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5E7" w:rsidRPr="00FB5400" w:rsidRDefault="000C3D61" w:rsidP="008255E7">
      <w:pPr>
        <w:jc w:val="center"/>
        <w:rPr>
          <w:b/>
          <w:sz w:val="28"/>
          <w:szCs w:val="28"/>
        </w:rPr>
      </w:pPr>
      <w:r>
        <w:rPr>
          <w:b/>
          <w:sz w:val="28"/>
          <w:szCs w:val="28"/>
        </w:rPr>
        <w:pict>
          <v:rect id="Прямоугольник 1" o:spid="_x0000_s1477" style="position:absolute;left:0;text-align:left;margin-left:455.7pt;margin-top:-35.65pt;width:23.15pt;height:18.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QinwIAAAsFAAAOAAAAZHJzL2Uyb0RvYy54bWysVNuO0zAQfUfiHyy/d3Mh3W2ipqu9UIS0&#10;wEoLH+AmTmPh2MZ2my4rJCRekfgEPoIXxGW/If0jxk5busADQuTB8XguPjNzxuPjVcPRkmrDpMhx&#10;dBBiREUhSybmOX7xfDoYYWQsESXhUtAcX1ODjyf3741bldFY1pKXVCMIIkzWqhzX1qosCExR04aY&#10;A6moAGUldUMsiHoelJq0EL3hQRyGh0Erdam0LKgxcHreK/HEx68qWthnVWWoRTzHgM36Vft15tZg&#10;MibZXBNVs2IDg/wDioYwAZfuQp0TS9BCs99CNazQ0sjKHhSyCWRVsYL6HCCbKPwlm6uaKOpzgeIY&#10;tSuT+X9hi6fLS41YCb3DSJAGWtR9XL9df+i+dbfrd92n7rb7un7ffe8+d19Q5OrVKpOB25W61C5j&#10;oy5k8dIgIc9qIub0RGvZ1pSUgNLbB3ccnGDAFc3aJ7KE68jCSl+6VaUbFxCKgla+Q9e7DtGVRQUc&#10;xmkShkOMClDFD0ZRPHSIApJtnZU29hGVDXKbHGsggA9OlhfG9qZbEw9eclZOGede0PPZGddoSYAs&#10;U/9topt9My6csZDOrY/YnwBGuMPpHFrf/Js0ipPwNE4H08PR0SCZJsNBehSOBmGUnqaHYZIm59M3&#10;DmCUZDUrSyoumKBbIkbJ3zV6MxI9hTwVUZvjdAjV8Xntozf7SYb++1OSDbMwl5w1OR7tjEjm+vpQ&#10;lJA2ySxhvN8Hd+H7hkANtn9fFc8C1/ieQDNZXgMJtIQmwVzCCwKbWurXGLUwjTk2rxZEU4z4YwFE&#10;SqMkcePrhWR4FIOg9zWzfQ0RBYTKscWo357ZfuQXSrN5DTdFvjBCngD5KuaJ4YjZowLcToCJ8xls&#10;Xgc30vuyt/r5hk1+AAAA//8DAFBLAwQUAAYACAAAACEAz88FXeAAAAALAQAADwAAAGRycy9kb3du&#10;cmV2LnhtbEyPwU6DQBCG7ya+w2ZMvLUL0kJBlsaY9KQebE28TtkpENlZZJcW3971ZI8z8+Wf7y+3&#10;s+nFmUbXWVYQLyMQxLXVHTcKPg67xQaE88gae8uk4IccbKvbmxILbS/8Tue9b0QIYVeggtb7oZDS&#10;1S0ZdEs7EIfbyY4GfRjHRuoRLyHc9PIhilJpsOPwocWBnluqv/aTUYDpSn+/nZLXw8uUYt7M0W79&#10;GSl1fzc/PYLwNPt/GP70gzpUweloJ9ZO9AryOF4FVMEiixMQgcjXWQbiGDZJsgFZlfK6Q/ULAAD/&#10;/wMAUEsBAi0AFAAGAAgAAAAhALaDOJL+AAAA4QEAABMAAAAAAAAAAAAAAAAAAAAAAFtDb250ZW50&#10;X1R5cGVzXS54bWxQSwECLQAUAAYACAAAACEAOP0h/9YAAACUAQAACwAAAAAAAAAAAAAAAAAvAQAA&#10;X3JlbHMvLnJlbHNQSwECLQAUAAYACAAAACEApI6kIp8CAAALBQAADgAAAAAAAAAAAAAAAAAuAgAA&#10;ZHJzL2Uyb0RvYy54bWxQSwECLQAUAAYACAAAACEAz88FXeAAAAALAQAADwAAAAAAAAAAAAAAAAD5&#10;BAAAZHJzL2Rvd25yZXYueG1sUEsFBgAAAAAEAAQA8wAAAAYGAAAAAA==&#10;" stroked="f"/>
        </w:pict>
      </w:r>
      <w:r>
        <w:rPr>
          <w:b/>
          <w:sz w:val="28"/>
          <w:szCs w:val="28"/>
        </w:rPr>
        <w:pict>
          <v:rect id="Прямоугольник 4" o:spid="_x0000_s1476" style="position:absolute;left:0;text-align:left;margin-left:451.6pt;margin-top:-25.1pt;width:27.25pt;height:16.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f4oAIAAAsFAAAOAAAAZHJzL2Uyb0RvYy54bWysVM2O0zAQviPxDpbv3fyQ/iTadLXsUoS0&#10;wEoLD+DGTmPh2MF2my4ICYkrEo/AQ3BB/OwzpG/E2GlLFzggRA6OxzOe+WbmGx+frGuBVkwbrmSO&#10;o6MQIyYLRblc5Pj5s9lggpGxRFIilGQ5vmYGn0zv3jlum4zFqlKCMo3AiTRZ2+S4srbJgsAUFauJ&#10;OVINk6Asla6JBVEvAqpJC95rEcRhOApapWmjVcGMgdPzXomn3n9ZssI+LUvDLBI5BmzWr9qvc7cG&#10;02OSLTRpKl5sYZB/QFETLiHo3tU5sQQtNf/NVc0LrYwq7VGh6kCVJS+YzwGyicJfsrmqSMN8LlAc&#10;0+zLZP6f2+LJ6lIjTnOcYCRJDS3qPm7ebj5037qbzbvuU3fTfd287753n7svKHH1ahuTwbWr5lK7&#10;jE1zoYoXBkl1VhG5YKdaq7ZihALKyNkHty44wcBVNG8fKwrhyNIqX7p1qWvnEIqC1r5D1/sOsbVF&#10;BRzeS0bheIhRAao4HEPJfASS7S432tiHTNXIbXKsgQDeOVldGOvAkGxn4sErwemMC+EFvZifCY1W&#10;BMgy89/Wuzk0E9IZS+Wu9R77E8AIMZzOofXNf51GcRLej9PBbDQZD5JZMhyk43AyCKP0fjoKkzQ5&#10;n71xAKMkqzilTF5wyXZEjJK/a/R2JHoKeSqiNsfpMB763G+hN4dJhv77U5I1tzCXgtc5nuyNSOb6&#10;+kBSSJtklnDR74Pb8H2VoQa7v6+KZ4FrfE+guaLXQAKtoEkwl/CCwKZS+hVGLUxjjs3LJdEMI/FI&#10;ApHSKEnc+HohGY5jEPShZn6oIbIAVzm2GPXbM9uP/LLRfFFBpMgXRqpTIF/JPTEcMXtUW8rCxPkM&#10;tq+DG+lD2Vv9fMOmPwAAAP//AwBQSwMEFAAGAAgAAAAhAO9rvMffAAAACwEAAA8AAABkcnMvZG93&#10;bnJldi54bWxMj01PwzAMhu9I/IfISNy2ZBttaWk6IaSdgAMbElevydqKxilNupV/jznBzR+PXj8u&#10;t7PrxdmOofOkYbVUICzV3nTUaHg/7Bb3IEJEMth7shq+bYBtdX1VYmH8hd7seR8bwSEUCtTQxjgU&#10;Uoa6tQ7D0g+WeHfyo8PI7dhIM+KFw10v10ql0mFHfKHFwT61tv7cT04Dpnfm6/W0eTk8Tynmzax2&#10;yYfS+vZmfnwAEe0c/2D41Wd1qNjp6CcyQfQacrVZM6phkSgumMiTLANx5MkqS0FWpfz/Q/UDAAD/&#10;/wMAUEsBAi0AFAAGAAgAAAAhALaDOJL+AAAA4QEAABMAAAAAAAAAAAAAAAAAAAAAAFtDb250ZW50&#10;X1R5cGVzXS54bWxQSwECLQAUAAYACAAAACEAOP0h/9YAAACUAQAACwAAAAAAAAAAAAAAAAAvAQAA&#10;X3JlbHMvLnJlbHNQSwECLQAUAAYACAAAACEATFlH+KACAAALBQAADgAAAAAAAAAAAAAAAAAuAgAA&#10;ZHJzL2Uyb0RvYy54bWxQSwECLQAUAAYACAAAACEA72u8x98AAAALAQAADwAAAAAAAAAAAAAAAAD6&#10;BAAAZHJzL2Rvd25yZXYueG1sUEsFBgAAAAAEAAQA8wAAAAYGAAAAAA==&#10;" stroked="f"/>
        </w:pict>
      </w:r>
      <w:r w:rsidR="008255E7" w:rsidRPr="00FB5400">
        <w:rPr>
          <w:b/>
          <w:sz w:val="28"/>
          <w:szCs w:val="28"/>
        </w:rPr>
        <w:t>Министерство индустрии и инфраструктурного развития</w:t>
      </w:r>
    </w:p>
    <w:p w:rsidR="008255E7" w:rsidRPr="00FB5400" w:rsidRDefault="008255E7" w:rsidP="008255E7">
      <w:pPr>
        <w:jc w:val="center"/>
        <w:rPr>
          <w:b/>
          <w:sz w:val="28"/>
          <w:szCs w:val="28"/>
        </w:rPr>
      </w:pPr>
      <w:r w:rsidRPr="00FB5400">
        <w:rPr>
          <w:b/>
          <w:sz w:val="28"/>
          <w:szCs w:val="28"/>
        </w:rPr>
        <w:t>Республики Казахстан</w:t>
      </w:r>
    </w:p>
    <w:p w:rsidR="008255E7" w:rsidRPr="00FB5400" w:rsidRDefault="008255E7" w:rsidP="008255E7">
      <w:pPr>
        <w:jc w:val="center"/>
        <w:rPr>
          <w:b/>
          <w:sz w:val="28"/>
          <w:szCs w:val="28"/>
        </w:rPr>
      </w:pPr>
      <w:r w:rsidRPr="00FB5400">
        <w:rPr>
          <w:b/>
          <w:sz w:val="28"/>
          <w:szCs w:val="28"/>
        </w:rPr>
        <w:t>Комитет геологии и недропользования</w:t>
      </w:r>
    </w:p>
    <w:p w:rsidR="008255E7" w:rsidRPr="00FB5400" w:rsidRDefault="008255E7" w:rsidP="008255E7">
      <w:pPr>
        <w:jc w:val="center"/>
        <w:rPr>
          <w:b/>
          <w:sz w:val="28"/>
          <w:szCs w:val="28"/>
        </w:rPr>
      </w:pPr>
      <w:r w:rsidRPr="00FB5400">
        <w:rPr>
          <w:b/>
          <w:sz w:val="28"/>
          <w:szCs w:val="28"/>
        </w:rPr>
        <w:t>МД «Востказнедра»</w:t>
      </w:r>
    </w:p>
    <w:p w:rsidR="008255E7" w:rsidRPr="00FB5400" w:rsidRDefault="008255E7" w:rsidP="008255E7">
      <w:pPr>
        <w:jc w:val="center"/>
        <w:rPr>
          <w:b/>
          <w:sz w:val="28"/>
          <w:szCs w:val="28"/>
        </w:rPr>
      </w:pPr>
      <w:r w:rsidRPr="00FB5400">
        <w:rPr>
          <w:b/>
          <w:sz w:val="28"/>
          <w:szCs w:val="28"/>
        </w:rPr>
        <w:t>Товарищество с ограниченной ответственностью</w:t>
      </w:r>
    </w:p>
    <w:p w:rsidR="008255E7" w:rsidRPr="00B530E1" w:rsidRDefault="008255E7" w:rsidP="008255E7">
      <w:pPr>
        <w:jc w:val="center"/>
        <w:rPr>
          <w:b/>
          <w:sz w:val="28"/>
          <w:szCs w:val="28"/>
        </w:rPr>
      </w:pPr>
      <w:r w:rsidRPr="00B530E1">
        <w:rPr>
          <w:b/>
          <w:sz w:val="28"/>
          <w:szCs w:val="28"/>
        </w:rPr>
        <w:t>«</w:t>
      </w:r>
      <w:r w:rsidRPr="00B530E1">
        <w:rPr>
          <w:b/>
          <w:sz w:val="28"/>
          <w:szCs w:val="28"/>
          <w:lang w:val="en-US"/>
        </w:rPr>
        <w:t>Geology</w:t>
      </w:r>
      <w:r w:rsidRPr="00B530E1">
        <w:rPr>
          <w:b/>
          <w:sz w:val="28"/>
          <w:szCs w:val="28"/>
        </w:rPr>
        <w:t xml:space="preserve"> </w:t>
      </w:r>
      <w:r w:rsidRPr="00B530E1">
        <w:rPr>
          <w:b/>
          <w:sz w:val="28"/>
          <w:szCs w:val="28"/>
          <w:lang w:val="en-US"/>
        </w:rPr>
        <w:t>Partners</w:t>
      </w:r>
      <w:r w:rsidRPr="00B530E1">
        <w:rPr>
          <w:b/>
          <w:sz w:val="28"/>
          <w:szCs w:val="28"/>
        </w:rPr>
        <w:t>»</w:t>
      </w:r>
    </w:p>
    <w:p w:rsidR="008255E7" w:rsidRPr="00B530E1" w:rsidRDefault="008255E7" w:rsidP="008255E7">
      <w:pPr>
        <w:jc w:val="center"/>
        <w:rPr>
          <w:b/>
          <w:sz w:val="28"/>
          <w:szCs w:val="28"/>
        </w:rPr>
      </w:pPr>
    </w:p>
    <w:p w:rsidR="008255E7" w:rsidRPr="00B530E1" w:rsidRDefault="008255E7" w:rsidP="008255E7">
      <w:pPr>
        <w:jc w:val="center"/>
        <w:rPr>
          <w:b/>
          <w:sz w:val="28"/>
          <w:szCs w:val="28"/>
        </w:rPr>
      </w:pPr>
    </w:p>
    <w:p w:rsidR="008255E7" w:rsidRPr="00B530E1" w:rsidRDefault="008255E7" w:rsidP="008255E7">
      <w:pPr>
        <w:ind w:left="5103"/>
        <w:jc w:val="right"/>
        <w:rPr>
          <w:b/>
          <w:sz w:val="28"/>
          <w:szCs w:val="28"/>
        </w:rPr>
      </w:pPr>
      <w:r w:rsidRPr="00B530E1">
        <w:rPr>
          <w:b/>
          <w:sz w:val="28"/>
          <w:szCs w:val="28"/>
        </w:rPr>
        <w:t>«УТВЕРЖДАЮ»</w:t>
      </w:r>
    </w:p>
    <w:p w:rsidR="008255E7" w:rsidRPr="00B530E1" w:rsidRDefault="008255E7" w:rsidP="008255E7">
      <w:pPr>
        <w:ind w:left="5103"/>
        <w:jc w:val="right"/>
        <w:rPr>
          <w:b/>
          <w:sz w:val="28"/>
          <w:szCs w:val="28"/>
        </w:rPr>
      </w:pPr>
      <w:r w:rsidRPr="00B530E1">
        <w:rPr>
          <w:b/>
          <w:sz w:val="28"/>
          <w:szCs w:val="28"/>
        </w:rPr>
        <w:t>Директор ТОО</w:t>
      </w:r>
    </w:p>
    <w:p w:rsidR="008255E7" w:rsidRPr="00B530E1" w:rsidRDefault="008255E7" w:rsidP="008255E7">
      <w:pPr>
        <w:ind w:left="5103"/>
        <w:jc w:val="right"/>
        <w:rPr>
          <w:b/>
          <w:sz w:val="28"/>
          <w:szCs w:val="28"/>
        </w:rPr>
      </w:pPr>
      <w:r w:rsidRPr="00B530E1">
        <w:rPr>
          <w:b/>
          <w:sz w:val="28"/>
          <w:szCs w:val="28"/>
        </w:rPr>
        <w:t>«</w:t>
      </w:r>
      <w:r w:rsidRPr="00B530E1">
        <w:rPr>
          <w:b/>
          <w:sz w:val="28"/>
          <w:szCs w:val="28"/>
          <w:lang w:val="en-US"/>
        </w:rPr>
        <w:t>Geology</w:t>
      </w:r>
      <w:r w:rsidRPr="00B530E1">
        <w:rPr>
          <w:b/>
          <w:sz w:val="28"/>
          <w:szCs w:val="28"/>
        </w:rPr>
        <w:t xml:space="preserve"> </w:t>
      </w:r>
      <w:r w:rsidRPr="00B530E1">
        <w:rPr>
          <w:b/>
          <w:sz w:val="28"/>
          <w:szCs w:val="28"/>
          <w:lang w:val="en-US"/>
        </w:rPr>
        <w:t>Partners</w:t>
      </w:r>
      <w:r w:rsidRPr="00B530E1">
        <w:rPr>
          <w:b/>
          <w:sz w:val="28"/>
          <w:szCs w:val="28"/>
        </w:rPr>
        <w:t>»</w:t>
      </w:r>
    </w:p>
    <w:p w:rsidR="008255E7" w:rsidRPr="00FB5400" w:rsidRDefault="008255E7" w:rsidP="008255E7">
      <w:pPr>
        <w:ind w:left="5103"/>
        <w:jc w:val="right"/>
        <w:rPr>
          <w:b/>
          <w:sz w:val="28"/>
          <w:szCs w:val="28"/>
        </w:rPr>
      </w:pPr>
    </w:p>
    <w:p w:rsidR="008255E7" w:rsidRPr="00FB5400" w:rsidRDefault="008255E7" w:rsidP="008255E7">
      <w:pPr>
        <w:spacing w:line="360" w:lineRule="auto"/>
        <w:ind w:left="5103"/>
        <w:jc w:val="right"/>
        <w:rPr>
          <w:b/>
          <w:sz w:val="28"/>
          <w:szCs w:val="28"/>
        </w:rPr>
      </w:pPr>
      <w:r w:rsidRPr="00FB5400">
        <w:rPr>
          <w:b/>
          <w:sz w:val="28"/>
          <w:szCs w:val="28"/>
        </w:rPr>
        <w:t>__</w:t>
      </w:r>
      <w:r>
        <w:rPr>
          <w:b/>
          <w:sz w:val="28"/>
          <w:szCs w:val="28"/>
        </w:rPr>
        <w:t>_________</w:t>
      </w:r>
      <w:r w:rsidRPr="00FB5400">
        <w:rPr>
          <w:b/>
          <w:sz w:val="28"/>
          <w:szCs w:val="28"/>
        </w:rPr>
        <w:t xml:space="preserve"> А.А. Гриценко</w:t>
      </w:r>
    </w:p>
    <w:p w:rsidR="008255E7" w:rsidRPr="001205B8" w:rsidRDefault="008255E7" w:rsidP="008255E7">
      <w:pPr>
        <w:spacing w:line="360" w:lineRule="auto"/>
        <w:ind w:left="5103"/>
        <w:jc w:val="right"/>
        <w:rPr>
          <w:b/>
          <w:sz w:val="28"/>
          <w:szCs w:val="28"/>
        </w:rPr>
      </w:pPr>
    </w:p>
    <w:p w:rsidR="008255E7" w:rsidRPr="00347B26" w:rsidRDefault="008255E7" w:rsidP="008255E7">
      <w:pPr>
        <w:spacing w:line="360" w:lineRule="auto"/>
        <w:ind w:left="5103"/>
        <w:jc w:val="right"/>
        <w:rPr>
          <w:sz w:val="28"/>
          <w:szCs w:val="28"/>
        </w:rPr>
      </w:pPr>
      <w:r w:rsidRPr="00347B26">
        <w:rPr>
          <w:b/>
          <w:sz w:val="28"/>
          <w:szCs w:val="28"/>
        </w:rPr>
        <w:t xml:space="preserve">«_____» </w:t>
      </w:r>
      <w:r>
        <w:rPr>
          <w:b/>
          <w:sz w:val="28"/>
          <w:szCs w:val="28"/>
        </w:rPr>
        <w:t>января 2026</w:t>
      </w:r>
      <w:r w:rsidRPr="00347B26">
        <w:rPr>
          <w:b/>
          <w:sz w:val="28"/>
          <w:szCs w:val="28"/>
        </w:rPr>
        <w:t xml:space="preserve"> г.</w:t>
      </w:r>
    </w:p>
    <w:p w:rsidR="008255E7" w:rsidRPr="00347B26" w:rsidRDefault="008255E7" w:rsidP="008255E7">
      <w:pPr>
        <w:jc w:val="right"/>
        <w:rPr>
          <w:sz w:val="28"/>
          <w:szCs w:val="28"/>
        </w:rPr>
      </w:pPr>
    </w:p>
    <w:p w:rsidR="008255E7" w:rsidRPr="00347B26" w:rsidRDefault="008255E7" w:rsidP="00813CA6"/>
    <w:p w:rsidR="008255E7" w:rsidRPr="00347B26" w:rsidRDefault="008255E7" w:rsidP="008255E7">
      <w:pPr>
        <w:pStyle w:val="3"/>
        <w:jc w:val="center"/>
        <w:rPr>
          <w:sz w:val="28"/>
          <w:szCs w:val="28"/>
        </w:rPr>
      </w:pPr>
      <w:r w:rsidRPr="00347B26">
        <w:rPr>
          <w:sz w:val="28"/>
          <w:szCs w:val="28"/>
        </w:rPr>
        <w:t>ПЛАН РАЗВЕДКИ</w:t>
      </w:r>
    </w:p>
    <w:p w:rsidR="008255E7" w:rsidRPr="00347B26" w:rsidRDefault="008255E7" w:rsidP="008255E7">
      <w:pPr>
        <w:jc w:val="center"/>
        <w:rPr>
          <w:b/>
          <w:sz w:val="28"/>
          <w:szCs w:val="28"/>
        </w:rPr>
      </w:pPr>
      <w:r w:rsidRPr="00347B26">
        <w:rPr>
          <w:rFonts w:eastAsia="Calibri"/>
          <w:b/>
          <w:sz w:val="28"/>
          <w:szCs w:val="28"/>
          <w:lang w:eastAsia="en-US"/>
        </w:rPr>
        <w:t xml:space="preserve">золотосодержащих руд в пределах участка </w:t>
      </w:r>
      <w:r>
        <w:rPr>
          <w:rFonts w:eastAsia="Calibri"/>
          <w:b/>
          <w:sz w:val="28"/>
          <w:szCs w:val="28"/>
          <w:lang w:eastAsia="en-US"/>
        </w:rPr>
        <w:t>Алтынтас</w:t>
      </w:r>
      <w:r w:rsidR="000C3D61">
        <w:rPr>
          <w:rFonts w:eastAsia="Calibri"/>
          <w:b/>
          <w:sz w:val="28"/>
          <w:szCs w:val="28"/>
          <w:lang w:eastAsia="en-US"/>
        </w:rPr>
        <w:t xml:space="preserve"> </w:t>
      </w:r>
      <w:r w:rsidRPr="00347B26">
        <w:rPr>
          <w:rFonts w:eastAsia="Calibri"/>
          <w:b/>
          <w:sz w:val="28"/>
          <w:szCs w:val="28"/>
          <w:lang w:eastAsia="en-US"/>
        </w:rPr>
        <w:t>в области Абай на 2025-2031 гг.</w:t>
      </w:r>
    </w:p>
    <w:p w:rsidR="008255E7" w:rsidRPr="00347B26" w:rsidRDefault="008255E7" w:rsidP="008255E7">
      <w:pPr>
        <w:jc w:val="center"/>
        <w:rPr>
          <w:b/>
          <w:sz w:val="28"/>
          <w:szCs w:val="28"/>
        </w:rPr>
      </w:pPr>
      <w:r w:rsidRPr="00347B26">
        <w:rPr>
          <w:b/>
          <w:sz w:val="28"/>
          <w:szCs w:val="28"/>
        </w:rPr>
        <w:t>(лицензия №</w:t>
      </w:r>
      <w:r>
        <w:rPr>
          <w:b/>
          <w:sz w:val="28"/>
          <w:szCs w:val="28"/>
        </w:rPr>
        <w:t>3789</w:t>
      </w:r>
      <w:r w:rsidRPr="00347B26">
        <w:rPr>
          <w:b/>
          <w:sz w:val="28"/>
          <w:szCs w:val="28"/>
        </w:rPr>
        <w:t>-</w:t>
      </w:r>
      <w:r w:rsidRPr="00347B26">
        <w:rPr>
          <w:b/>
          <w:sz w:val="28"/>
          <w:szCs w:val="28"/>
          <w:lang w:val="en-US"/>
        </w:rPr>
        <w:t>EL</w:t>
      </w:r>
      <w:r>
        <w:rPr>
          <w:b/>
          <w:sz w:val="28"/>
          <w:szCs w:val="28"/>
        </w:rPr>
        <w:t xml:space="preserve"> от 04</w:t>
      </w:r>
      <w:r w:rsidRPr="00347B26">
        <w:rPr>
          <w:b/>
          <w:sz w:val="28"/>
          <w:szCs w:val="28"/>
        </w:rPr>
        <w:t xml:space="preserve"> ноября 2025 г.)</w:t>
      </w:r>
    </w:p>
    <w:p w:rsidR="008255E7" w:rsidRPr="00347B26" w:rsidRDefault="008255E7" w:rsidP="008255E7">
      <w:pPr>
        <w:rPr>
          <w:sz w:val="28"/>
          <w:szCs w:val="28"/>
        </w:rPr>
      </w:pPr>
    </w:p>
    <w:p w:rsidR="008255E7" w:rsidRPr="00347B26" w:rsidRDefault="008255E7" w:rsidP="008255E7">
      <w:pPr>
        <w:rPr>
          <w:sz w:val="28"/>
          <w:szCs w:val="28"/>
        </w:rPr>
      </w:pPr>
    </w:p>
    <w:p w:rsidR="008255E7" w:rsidRPr="00347B26" w:rsidRDefault="008255E7" w:rsidP="008255E7">
      <w:pPr>
        <w:rPr>
          <w:sz w:val="28"/>
          <w:szCs w:val="28"/>
        </w:rPr>
      </w:pPr>
    </w:p>
    <w:p w:rsidR="008255E7" w:rsidRPr="00347B26" w:rsidRDefault="008255E7" w:rsidP="008255E7">
      <w:pPr>
        <w:rPr>
          <w:sz w:val="28"/>
          <w:szCs w:val="28"/>
        </w:rPr>
      </w:pPr>
    </w:p>
    <w:p w:rsidR="008255E7" w:rsidRPr="00347B26" w:rsidRDefault="008255E7" w:rsidP="008255E7">
      <w:pPr>
        <w:rPr>
          <w:sz w:val="28"/>
          <w:szCs w:val="28"/>
        </w:rPr>
      </w:pPr>
    </w:p>
    <w:p w:rsidR="008255E7" w:rsidRPr="00347B26" w:rsidRDefault="008255E7" w:rsidP="008255E7">
      <w:pPr>
        <w:rPr>
          <w:sz w:val="28"/>
          <w:szCs w:val="28"/>
        </w:rPr>
      </w:pPr>
    </w:p>
    <w:p w:rsidR="008255E7" w:rsidRPr="00800B6A" w:rsidRDefault="008255E7" w:rsidP="008255E7">
      <w:pPr>
        <w:jc w:val="center"/>
        <w:rPr>
          <w:sz w:val="28"/>
          <w:szCs w:val="28"/>
        </w:rPr>
      </w:pPr>
      <w:r w:rsidRPr="00347B26">
        <w:rPr>
          <w:rFonts w:eastAsia="Calibri"/>
          <w:b/>
          <w:sz w:val="28"/>
          <w:szCs w:val="28"/>
          <w:lang w:eastAsia="en-US"/>
        </w:rPr>
        <w:t>Геолог</w:t>
      </w:r>
      <w:r w:rsidRPr="00347B26">
        <w:rPr>
          <w:rFonts w:eastAsia="Calibri"/>
          <w:b/>
          <w:sz w:val="28"/>
          <w:szCs w:val="28"/>
          <w:lang w:eastAsia="en-US"/>
        </w:rPr>
        <w:tab/>
      </w:r>
      <w:r w:rsidRPr="00347B26">
        <w:rPr>
          <w:rFonts w:eastAsia="Calibri"/>
          <w:b/>
          <w:sz w:val="28"/>
          <w:szCs w:val="28"/>
          <w:lang w:eastAsia="en-US"/>
        </w:rPr>
        <w:tab/>
      </w:r>
      <w:r w:rsidRPr="00347B26">
        <w:rPr>
          <w:rFonts w:eastAsia="Calibri"/>
          <w:b/>
          <w:sz w:val="28"/>
          <w:szCs w:val="28"/>
          <w:lang w:eastAsia="en-US"/>
        </w:rPr>
        <w:tab/>
      </w:r>
      <w:r w:rsidRPr="00347B26">
        <w:rPr>
          <w:rFonts w:eastAsia="Calibri"/>
          <w:b/>
          <w:sz w:val="28"/>
          <w:szCs w:val="28"/>
          <w:lang w:eastAsia="en-US"/>
        </w:rPr>
        <w:tab/>
      </w:r>
      <w:r w:rsidRPr="00347B26">
        <w:rPr>
          <w:rFonts w:eastAsia="Calibri"/>
          <w:b/>
          <w:sz w:val="28"/>
          <w:szCs w:val="28"/>
          <w:lang w:eastAsia="en-US"/>
        </w:rPr>
        <w:tab/>
      </w:r>
      <w:r w:rsidRPr="00347B26">
        <w:rPr>
          <w:rFonts w:eastAsia="Calibri"/>
          <w:b/>
          <w:sz w:val="28"/>
          <w:szCs w:val="28"/>
          <w:lang w:eastAsia="en-US"/>
        </w:rPr>
        <w:tab/>
        <w:t>С.С. Толенов</w:t>
      </w:r>
    </w:p>
    <w:p w:rsidR="008255E7" w:rsidRPr="001205B8" w:rsidRDefault="008255E7" w:rsidP="008255E7">
      <w:pPr>
        <w:rPr>
          <w:sz w:val="28"/>
          <w:szCs w:val="28"/>
        </w:rPr>
      </w:pPr>
    </w:p>
    <w:p w:rsidR="008255E7" w:rsidRDefault="008255E7" w:rsidP="008255E7">
      <w:pPr>
        <w:rPr>
          <w:sz w:val="28"/>
          <w:szCs w:val="28"/>
        </w:rPr>
      </w:pPr>
    </w:p>
    <w:p w:rsidR="008255E7" w:rsidRDefault="008255E7" w:rsidP="008255E7">
      <w:pPr>
        <w:rPr>
          <w:sz w:val="28"/>
          <w:szCs w:val="28"/>
        </w:rPr>
      </w:pPr>
    </w:p>
    <w:p w:rsidR="008255E7" w:rsidRDefault="008255E7" w:rsidP="008255E7">
      <w:pPr>
        <w:rPr>
          <w:sz w:val="28"/>
          <w:szCs w:val="28"/>
        </w:rPr>
      </w:pPr>
    </w:p>
    <w:p w:rsidR="008255E7" w:rsidRPr="002F6D24" w:rsidRDefault="008255E7" w:rsidP="008255E7">
      <w:pPr>
        <w:pStyle w:val="5"/>
        <w:ind w:left="1008"/>
        <w:jc w:val="center"/>
        <w:rPr>
          <w:rFonts w:ascii="Times New Roman" w:hAnsi="Times New Roman" w:cs="Times New Roman"/>
          <w:b/>
          <w:bCs/>
          <w:color w:val="auto"/>
          <w:sz w:val="28"/>
          <w:szCs w:val="28"/>
        </w:rPr>
        <w:sectPr w:rsidR="008255E7" w:rsidRPr="002F6D24" w:rsidSect="008255E7">
          <w:headerReference w:type="default" r:id="rId8"/>
          <w:headerReference w:type="first" r:id="rId9"/>
          <w:pgSz w:w="11906" w:h="16838"/>
          <w:pgMar w:top="1134" w:right="850" w:bottom="1134" w:left="1701" w:header="708" w:footer="708" w:gutter="0"/>
          <w:pgNumType w:start="1"/>
          <w:cols w:space="708"/>
          <w:titlePg/>
          <w:docGrid w:linePitch="360"/>
        </w:sectPr>
      </w:pPr>
      <w:r w:rsidRPr="002F6D24">
        <w:rPr>
          <w:rFonts w:ascii="Times New Roman" w:hAnsi="Times New Roman" w:cs="Times New Roman"/>
          <w:b/>
          <w:color w:val="auto"/>
          <w:sz w:val="28"/>
          <w:szCs w:val="28"/>
        </w:rPr>
        <w:t xml:space="preserve">г. Алматы, </w:t>
      </w:r>
      <w:r>
        <w:rPr>
          <w:rFonts w:ascii="Times New Roman" w:hAnsi="Times New Roman" w:cs="Times New Roman"/>
          <w:b/>
          <w:bCs/>
          <w:color w:val="auto"/>
          <w:sz w:val="28"/>
          <w:szCs w:val="28"/>
        </w:rPr>
        <w:t>2026</w:t>
      </w:r>
      <w:r w:rsidRPr="002F6D24">
        <w:rPr>
          <w:rFonts w:ascii="Times New Roman" w:hAnsi="Times New Roman" w:cs="Times New Roman"/>
          <w:b/>
          <w:bCs/>
          <w:color w:val="auto"/>
          <w:sz w:val="28"/>
          <w:szCs w:val="28"/>
        </w:rPr>
        <w:t xml:space="preserve"> г.</w:t>
      </w:r>
    </w:p>
    <w:p w:rsidR="008255E7" w:rsidRDefault="008255E7" w:rsidP="008255E7">
      <w:pPr>
        <w:spacing w:line="240" w:lineRule="auto"/>
        <w:jc w:val="center"/>
        <w:rPr>
          <w:b/>
          <w:sz w:val="28"/>
          <w:szCs w:val="28"/>
        </w:rPr>
      </w:pPr>
      <w:r w:rsidRPr="00800B6A">
        <w:rPr>
          <w:b/>
          <w:sz w:val="28"/>
          <w:szCs w:val="28"/>
        </w:rPr>
        <w:lastRenderedPageBreak/>
        <w:t>С О Д Е Р Ж А Н И Е</w:t>
      </w:r>
    </w:p>
    <w:p w:rsidR="008255E7" w:rsidRPr="007F7D79" w:rsidRDefault="008255E7" w:rsidP="008255E7">
      <w:pPr>
        <w:spacing w:line="240" w:lineRule="auto"/>
        <w:jc w:val="center"/>
        <w:rPr>
          <w:b/>
          <w:sz w:val="16"/>
          <w:szCs w:val="16"/>
        </w:rPr>
      </w:pPr>
    </w:p>
    <w:p w:rsidR="00BC3DE3" w:rsidRPr="00BC3DE3" w:rsidRDefault="00236E83">
      <w:pPr>
        <w:pStyle w:val="14"/>
        <w:tabs>
          <w:tab w:val="left" w:pos="440"/>
          <w:tab w:val="right" w:leader="dot" w:pos="9628"/>
        </w:tabs>
        <w:rPr>
          <w:rFonts w:eastAsiaTheme="minorEastAsia"/>
          <w:noProof/>
          <w:sz w:val="28"/>
          <w:szCs w:val="28"/>
          <w:lang w:eastAsia="ru-RU"/>
        </w:rPr>
      </w:pPr>
      <w:r w:rsidRPr="00BC3DE3">
        <w:rPr>
          <w:color w:val="000000"/>
          <w:sz w:val="28"/>
          <w:szCs w:val="28"/>
        </w:rPr>
        <w:fldChar w:fldCharType="begin"/>
      </w:r>
      <w:r w:rsidR="008255E7" w:rsidRPr="00BC3DE3">
        <w:rPr>
          <w:color w:val="000000"/>
          <w:sz w:val="28"/>
          <w:szCs w:val="28"/>
        </w:rPr>
        <w:instrText xml:space="preserve"> TOC \o "1-1" \h \z \u </w:instrText>
      </w:r>
      <w:r w:rsidRPr="00BC3DE3">
        <w:rPr>
          <w:color w:val="000000"/>
          <w:sz w:val="28"/>
          <w:szCs w:val="28"/>
        </w:rPr>
        <w:fldChar w:fldCharType="separate"/>
      </w:r>
      <w:hyperlink w:anchor="_Toc220780340" w:history="1">
        <w:r w:rsidR="00BC3DE3" w:rsidRPr="00BC3DE3">
          <w:rPr>
            <w:rStyle w:val="ae"/>
            <w:rFonts w:ascii="Times New Roman" w:hAnsi="Times New Roman" w:cs="Times New Roman"/>
            <w:noProof/>
            <w:sz w:val="28"/>
            <w:szCs w:val="28"/>
          </w:rPr>
          <w:t>1.</w:t>
        </w:r>
        <w:r w:rsidR="00BC3DE3" w:rsidRPr="00BC3DE3">
          <w:rPr>
            <w:rFonts w:eastAsiaTheme="minorEastAsia"/>
            <w:noProof/>
            <w:sz w:val="28"/>
            <w:szCs w:val="28"/>
            <w:lang w:eastAsia="ru-RU"/>
          </w:rPr>
          <w:tab/>
        </w:r>
        <w:r w:rsidR="00BC3DE3" w:rsidRPr="00BC3DE3">
          <w:rPr>
            <w:rStyle w:val="ae"/>
            <w:rFonts w:ascii="Times New Roman" w:hAnsi="Times New Roman" w:cs="Times New Roman"/>
            <w:noProof/>
            <w:sz w:val="28"/>
            <w:szCs w:val="28"/>
          </w:rPr>
          <w:t>ВВЕДЕНИЕ</w:t>
        </w:r>
        <w:r w:rsidR="00BC3DE3" w:rsidRPr="00BC3DE3">
          <w:rPr>
            <w:noProof/>
            <w:webHidden/>
            <w:sz w:val="28"/>
            <w:szCs w:val="28"/>
          </w:rPr>
          <w:tab/>
        </w:r>
        <w:r w:rsidRPr="00BC3DE3">
          <w:rPr>
            <w:noProof/>
            <w:webHidden/>
            <w:sz w:val="28"/>
            <w:szCs w:val="28"/>
          </w:rPr>
          <w:fldChar w:fldCharType="begin"/>
        </w:r>
        <w:r w:rsidR="00BC3DE3" w:rsidRPr="00BC3DE3">
          <w:rPr>
            <w:noProof/>
            <w:webHidden/>
            <w:sz w:val="28"/>
            <w:szCs w:val="28"/>
          </w:rPr>
          <w:instrText xml:space="preserve"> PAGEREF _Toc220780340 \h </w:instrText>
        </w:r>
        <w:r w:rsidRPr="00BC3DE3">
          <w:rPr>
            <w:noProof/>
            <w:webHidden/>
            <w:sz w:val="28"/>
            <w:szCs w:val="28"/>
          </w:rPr>
        </w:r>
        <w:r w:rsidRPr="00BC3DE3">
          <w:rPr>
            <w:noProof/>
            <w:webHidden/>
            <w:sz w:val="28"/>
            <w:szCs w:val="28"/>
          </w:rPr>
          <w:fldChar w:fldCharType="separate"/>
        </w:r>
        <w:r w:rsidR="00BC3DE3">
          <w:rPr>
            <w:noProof/>
            <w:webHidden/>
            <w:sz w:val="28"/>
            <w:szCs w:val="28"/>
          </w:rPr>
          <w:t>11</w:t>
        </w:r>
        <w:r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1" w:history="1">
        <w:r w:rsidR="00BC3DE3" w:rsidRPr="00BC3DE3">
          <w:rPr>
            <w:rStyle w:val="ae"/>
            <w:rFonts w:ascii="Times New Roman" w:hAnsi="Times New Roman" w:cs="Times New Roman"/>
            <w:noProof/>
            <w:sz w:val="28"/>
            <w:szCs w:val="28"/>
          </w:rPr>
          <w:t>2. ОБЩИЕ СВЕДЕНИЯ ОБ ОБЪЕКТЕ НЕДРОПОЛЬЗОВАНИЯ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2" w:history="1">
        <w:r w:rsidR="00BC3DE3" w:rsidRPr="00BC3DE3">
          <w:rPr>
            <w:rStyle w:val="ae"/>
            <w:rFonts w:ascii="Times New Roman" w:hAnsi="Times New Roman" w:cs="Times New Roman"/>
            <w:noProof/>
            <w:sz w:val="28"/>
            <w:szCs w:val="28"/>
          </w:rPr>
          <w:t>2.1 Географо-экономическая характеристика района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3" w:history="1">
        <w:r w:rsidR="00BC3DE3" w:rsidRPr="00BC3DE3">
          <w:rPr>
            <w:rStyle w:val="ae"/>
            <w:rFonts w:ascii="Times New Roman" w:hAnsi="Times New Roman" w:cs="Times New Roman"/>
            <w:noProof/>
            <w:sz w:val="28"/>
            <w:szCs w:val="28"/>
          </w:rPr>
          <w:t>2.1.1 Условия ведения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4" w:history="1">
        <w:r w:rsidR="00BC3DE3" w:rsidRPr="00BC3DE3">
          <w:rPr>
            <w:rStyle w:val="ae"/>
            <w:rFonts w:ascii="Times New Roman" w:hAnsi="Times New Roman" w:cs="Times New Roman"/>
            <w:noProof/>
            <w:sz w:val="28"/>
            <w:szCs w:val="28"/>
          </w:rPr>
          <w:t>2.2 Инженерно-геологические особенности района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5" w:history="1">
        <w:r w:rsidR="00BC3DE3" w:rsidRPr="00BC3DE3">
          <w:rPr>
            <w:rStyle w:val="ae"/>
            <w:rFonts w:ascii="Times New Roman" w:hAnsi="Times New Roman" w:cs="Times New Roman"/>
            <w:noProof/>
            <w:sz w:val="28"/>
            <w:szCs w:val="28"/>
          </w:rPr>
          <w:t>2.3 Геолого-экологические особенности района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6" w:history="1">
        <w:r w:rsidR="00BC3DE3" w:rsidRPr="00BC3DE3">
          <w:rPr>
            <w:rStyle w:val="ae"/>
            <w:rFonts w:ascii="Times New Roman" w:hAnsi="Times New Roman" w:cs="Times New Roman"/>
            <w:noProof/>
            <w:sz w:val="28"/>
            <w:szCs w:val="28"/>
          </w:rPr>
          <w:t>2.3.1 Ландшафтно-техногенные комплексы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7" w:history="1">
        <w:r w:rsidR="00BC3DE3" w:rsidRPr="00BC3DE3">
          <w:rPr>
            <w:rStyle w:val="ae"/>
            <w:rFonts w:ascii="Times New Roman" w:hAnsi="Times New Roman" w:cs="Times New Roman"/>
            <w:noProof/>
            <w:sz w:val="28"/>
            <w:szCs w:val="28"/>
          </w:rPr>
          <w:t>2.3.2 Экзогенные геологические процессы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8" w:history="1">
        <w:r w:rsidR="00BC3DE3" w:rsidRPr="00BC3DE3">
          <w:rPr>
            <w:rStyle w:val="ae"/>
            <w:rFonts w:ascii="Times New Roman" w:hAnsi="Times New Roman" w:cs="Times New Roman"/>
            <w:noProof/>
            <w:sz w:val="28"/>
            <w:szCs w:val="28"/>
          </w:rPr>
          <w:t>2.3.3 Техногенные источники загрязнения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49" w:history="1">
        <w:r w:rsidR="00BC3DE3" w:rsidRPr="00BC3DE3">
          <w:rPr>
            <w:rStyle w:val="ae"/>
            <w:rFonts w:ascii="Times New Roman" w:hAnsi="Times New Roman" w:cs="Times New Roman"/>
            <w:noProof/>
            <w:sz w:val="28"/>
            <w:szCs w:val="28"/>
          </w:rPr>
          <w:t>2.3.4 Эколого-геологическая оценка площади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_Toc220780349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0" w:history="1">
        <w:r w:rsidR="00BC3DE3" w:rsidRPr="00BC3DE3">
          <w:rPr>
            <w:rStyle w:val="ae"/>
            <w:rFonts w:ascii="Times New Roman" w:hAnsi="Times New Roman" w:cs="Times New Roman"/>
            <w:noProof/>
            <w:sz w:val="28"/>
            <w:szCs w:val="28"/>
          </w:rPr>
          <w:t>3. ГЕОЛОГО-ГЕОФИЗИЧЕСКАЯ ИЗУЧЕННОСТЬ ОБЪЕКТА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1" w:history="1">
        <w:r w:rsidR="00BC3DE3" w:rsidRPr="00BC3DE3">
          <w:rPr>
            <w:rStyle w:val="ae"/>
            <w:rFonts w:ascii="Times New Roman" w:hAnsi="Times New Roman" w:cs="Times New Roman"/>
            <w:noProof/>
            <w:sz w:val="28"/>
            <w:szCs w:val="28"/>
          </w:rPr>
          <w:t>3.1 Краткий обзор, анализ и оценка ранее выполненных на объекте геологических исследований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2" w:history="1">
        <w:r w:rsidR="00BC3DE3" w:rsidRPr="00BC3DE3">
          <w:rPr>
            <w:rStyle w:val="ae"/>
            <w:rFonts w:ascii="Times New Roman" w:hAnsi="Times New Roman" w:cs="Times New Roman"/>
            <w:noProof/>
            <w:sz w:val="28"/>
            <w:szCs w:val="28"/>
          </w:rPr>
          <w:t>3.2 Картограммы изученности территории объекта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3" w:history="1">
        <w:r w:rsidR="00BC3DE3" w:rsidRPr="00BC3DE3">
          <w:rPr>
            <w:rStyle w:val="ae"/>
            <w:rFonts w:ascii="Times New Roman" w:hAnsi="Times New Roman" w:cs="Times New Roman"/>
            <w:noProof/>
            <w:sz w:val="28"/>
            <w:szCs w:val="28"/>
          </w:rPr>
          <w:t>3.3 Рекомендации предыдущих геологических исследований по дальнейшему направлению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4" w:history="1">
        <w:r w:rsidR="00BC3DE3" w:rsidRPr="00BC3DE3">
          <w:rPr>
            <w:rStyle w:val="ae"/>
            <w:rFonts w:ascii="Times New Roman" w:hAnsi="Times New Roman" w:cs="Times New Roman"/>
            <w:noProof/>
            <w:sz w:val="28"/>
            <w:szCs w:val="28"/>
          </w:rPr>
          <w:t>3.4 Краткие данные по стратиграфии, литологии, тектонике, магматизму, полезным ископаемым объекта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5" w:history="1">
        <w:r w:rsidR="00BC3DE3" w:rsidRPr="00BC3DE3">
          <w:rPr>
            <w:rStyle w:val="ae"/>
            <w:rFonts w:ascii="Times New Roman" w:hAnsi="Times New Roman" w:cs="Times New Roman"/>
            <w:noProof/>
            <w:sz w:val="28"/>
            <w:szCs w:val="28"/>
          </w:rPr>
          <w:t>3.4.1 Стратиграфия и литология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6" w:history="1">
        <w:r w:rsidR="00BC3DE3" w:rsidRPr="00BC3DE3">
          <w:rPr>
            <w:rStyle w:val="ae"/>
            <w:rFonts w:ascii="Times New Roman" w:hAnsi="Times New Roman" w:cs="Times New Roman"/>
            <w:noProof/>
            <w:sz w:val="28"/>
            <w:szCs w:val="28"/>
          </w:rPr>
          <w:t>3.4.2 Тектоника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7" w:history="1">
        <w:r w:rsidR="00BC3DE3" w:rsidRPr="00BC3DE3">
          <w:rPr>
            <w:rStyle w:val="ae"/>
            <w:rFonts w:ascii="Times New Roman" w:hAnsi="Times New Roman" w:cs="Times New Roman"/>
            <w:noProof/>
            <w:sz w:val="28"/>
            <w:szCs w:val="28"/>
          </w:rPr>
          <w:t>3.4.3 Магматизм</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25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8" w:history="1">
        <w:r w:rsidR="00BC3DE3" w:rsidRPr="00BC3DE3">
          <w:rPr>
            <w:rStyle w:val="ae"/>
            <w:rFonts w:ascii="Times New Roman" w:hAnsi="Times New Roman" w:cs="Times New Roman"/>
            <w:noProof/>
            <w:sz w:val="28"/>
            <w:szCs w:val="28"/>
          </w:rPr>
          <w:t>3.4.4 Полезные ископаемые</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30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59" w:history="1">
        <w:r w:rsidR="00BC3DE3" w:rsidRPr="00BC3DE3">
          <w:rPr>
            <w:rStyle w:val="ae"/>
            <w:rFonts w:ascii="Times New Roman" w:hAnsi="Times New Roman" w:cs="Times New Roman"/>
            <w:noProof/>
            <w:sz w:val="28"/>
            <w:szCs w:val="28"/>
          </w:rPr>
          <w:t>3.5 Прогнозные ресурсы и запасы полезных ископаемых</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_Toc220780359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31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0" w:history="1">
        <w:r w:rsidR="00BC3DE3" w:rsidRPr="00BC3DE3">
          <w:rPr>
            <w:rStyle w:val="ae"/>
            <w:rFonts w:ascii="Times New Roman" w:hAnsi="Times New Roman" w:cs="Times New Roman"/>
            <w:noProof/>
            <w:sz w:val="28"/>
            <w:szCs w:val="28"/>
          </w:rPr>
          <w:t>3.5.1 Критерии и поисковые признаки оруденения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31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1" w:history="1">
        <w:r w:rsidR="00BC3DE3" w:rsidRPr="00BC3DE3">
          <w:rPr>
            <w:rStyle w:val="ae"/>
            <w:rFonts w:ascii="Times New Roman" w:hAnsi="Times New Roman" w:cs="Times New Roman"/>
            <w:noProof/>
            <w:sz w:val="28"/>
            <w:szCs w:val="28"/>
          </w:rPr>
          <w:t>3.5.2 Оценка перспектив площади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33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2" w:history="1">
        <w:r w:rsidR="00BC3DE3" w:rsidRPr="00BC3DE3">
          <w:rPr>
            <w:rStyle w:val="ae"/>
            <w:rFonts w:ascii="Times New Roman" w:hAnsi="Times New Roman" w:cs="Times New Roman"/>
            <w:noProof/>
            <w:sz w:val="28"/>
            <w:szCs w:val="28"/>
          </w:rPr>
          <w:t>3.6 Данные, влияющие на выбор того или иного комплекса методов</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34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3" w:history="1">
        <w:r w:rsidR="00BC3DE3" w:rsidRPr="00BC3DE3">
          <w:rPr>
            <w:rStyle w:val="ae"/>
            <w:rFonts w:ascii="Times New Roman" w:hAnsi="Times New Roman" w:cs="Times New Roman"/>
            <w:noProof/>
            <w:sz w:val="28"/>
            <w:szCs w:val="28"/>
          </w:rPr>
          <w:t>3.6.1 Обоснование методики и объемов разведочных работ на участке Алтынтас</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35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4" w:history="1">
        <w:r w:rsidR="00BC3DE3" w:rsidRPr="00BC3DE3">
          <w:rPr>
            <w:rStyle w:val="ae"/>
            <w:rFonts w:ascii="Times New Roman" w:hAnsi="Times New Roman" w:cs="Times New Roman"/>
            <w:noProof/>
            <w:sz w:val="28"/>
            <w:szCs w:val="28"/>
          </w:rPr>
          <w:t>4. ГЕОЛОГИЧЕСКОЕ ЗАДАНИЕ</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5" w:history="1">
        <w:r w:rsidR="00BC3DE3" w:rsidRPr="00BC3DE3">
          <w:rPr>
            <w:rStyle w:val="ae"/>
            <w:rFonts w:ascii="Times New Roman" w:hAnsi="Times New Roman" w:cs="Times New Roman"/>
            <w:noProof/>
            <w:sz w:val="28"/>
            <w:szCs w:val="28"/>
          </w:rPr>
          <w:t>4.1 Целевое назначение работ, пространственные границы объекта и основные оценочные параметры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6" w:history="1">
        <w:r w:rsidR="00BC3DE3" w:rsidRPr="00BC3DE3">
          <w:rPr>
            <w:rStyle w:val="ae"/>
            <w:rFonts w:ascii="Times New Roman" w:hAnsi="Times New Roman" w:cs="Times New Roman"/>
            <w:noProof/>
            <w:sz w:val="28"/>
            <w:szCs w:val="28"/>
          </w:rPr>
          <w:t>4.2 Геологические задачи, последовательность и сроки их выполнения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7" w:history="1">
        <w:r w:rsidR="00BC3DE3" w:rsidRPr="00BC3DE3">
          <w:rPr>
            <w:rStyle w:val="ae"/>
            <w:rFonts w:ascii="Times New Roman" w:hAnsi="Times New Roman" w:cs="Times New Roman"/>
            <w:noProof/>
            <w:sz w:val="28"/>
            <w:szCs w:val="28"/>
          </w:rPr>
          <w:t>4.3 Основные методы решения геологических задач</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8" w:history="1">
        <w:r w:rsidR="00BC3DE3" w:rsidRPr="00BC3DE3">
          <w:rPr>
            <w:rStyle w:val="ae"/>
            <w:rFonts w:ascii="Times New Roman" w:hAnsi="Times New Roman" w:cs="Times New Roman"/>
            <w:noProof/>
            <w:sz w:val="28"/>
            <w:szCs w:val="28"/>
          </w:rPr>
          <w:t>4.4 Сроки завершения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69" w:history="1">
        <w:r w:rsidR="00BC3DE3" w:rsidRPr="00BC3DE3">
          <w:rPr>
            <w:rStyle w:val="ae"/>
            <w:rFonts w:ascii="Times New Roman" w:hAnsi="Times New Roman" w:cs="Times New Roman"/>
            <w:noProof/>
            <w:sz w:val="28"/>
            <w:szCs w:val="28"/>
          </w:rPr>
          <w:t>5. СОСТАВ, ВИДЫ, МЕТОДЫ И СПОСОБЫ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_Toc220780369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0" w:history="1">
        <w:r w:rsidR="00BC3DE3" w:rsidRPr="00BC3DE3">
          <w:rPr>
            <w:rStyle w:val="ae"/>
            <w:rFonts w:ascii="Times New Roman" w:hAnsi="Times New Roman" w:cs="Times New Roman"/>
            <w:noProof/>
            <w:sz w:val="28"/>
            <w:szCs w:val="28"/>
          </w:rPr>
          <w:t>5.1 Геологические задачи и методы их решения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1" w:history="1">
        <w:r w:rsidR="00BC3DE3" w:rsidRPr="00BC3DE3">
          <w:rPr>
            <w:rStyle w:val="ae"/>
            <w:rFonts w:ascii="Times New Roman" w:hAnsi="Times New Roman" w:cs="Times New Roman"/>
            <w:noProof/>
            <w:sz w:val="28"/>
            <w:szCs w:val="28"/>
          </w:rPr>
          <w:t>5.2 Виды, примерные объемы, методы и сроки проведения геологоразведочных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2" w:history="1">
        <w:r w:rsidR="00BC3DE3" w:rsidRPr="00BC3DE3">
          <w:rPr>
            <w:rStyle w:val="ae"/>
            <w:rFonts w:ascii="Times New Roman" w:hAnsi="Times New Roman" w:cs="Times New Roman"/>
            <w:noProof/>
            <w:sz w:val="28"/>
            <w:szCs w:val="28"/>
          </w:rPr>
          <w:t>5.2.1 Организация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49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3" w:history="1">
        <w:r w:rsidR="00BC3DE3" w:rsidRPr="00BC3DE3">
          <w:rPr>
            <w:rStyle w:val="ae"/>
            <w:rFonts w:ascii="Times New Roman" w:hAnsi="Times New Roman" w:cs="Times New Roman"/>
            <w:noProof/>
            <w:sz w:val="28"/>
            <w:szCs w:val="28"/>
          </w:rPr>
          <w:t>5.2.2 Проектирование</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56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4" w:history="1">
        <w:r w:rsidR="00BC3DE3" w:rsidRPr="00BC3DE3">
          <w:rPr>
            <w:rStyle w:val="ae"/>
            <w:rFonts w:ascii="Times New Roman" w:hAnsi="Times New Roman" w:cs="Times New Roman"/>
            <w:noProof/>
            <w:sz w:val="28"/>
            <w:szCs w:val="28"/>
          </w:rPr>
          <w:t>5.2.3 Подготовительный период (предполевая подготовка)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57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5" w:history="1">
        <w:r w:rsidR="00BC3DE3" w:rsidRPr="00BC3DE3">
          <w:rPr>
            <w:rStyle w:val="ae"/>
            <w:rFonts w:ascii="Times New Roman" w:hAnsi="Times New Roman" w:cs="Times New Roman"/>
            <w:noProof/>
            <w:sz w:val="28"/>
            <w:szCs w:val="28"/>
          </w:rPr>
          <w:t>5.2.3.1 Анализ и обобщение исторических данных и подготовка цифровой основы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58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6" w:history="1">
        <w:r w:rsidR="00BC3DE3" w:rsidRPr="00BC3DE3">
          <w:rPr>
            <w:rStyle w:val="ae"/>
            <w:rFonts w:ascii="Times New Roman" w:hAnsi="Times New Roman" w:cs="Times New Roman"/>
            <w:noProof/>
            <w:sz w:val="28"/>
            <w:szCs w:val="28"/>
          </w:rPr>
          <w:t>5.2.3.2 Составление рабочей цифровой модели территории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59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7" w:history="1">
        <w:r w:rsidR="00BC3DE3" w:rsidRPr="00BC3DE3">
          <w:rPr>
            <w:rStyle w:val="ae"/>
            <w:rFonts w:ascii="Times New Roman" w:hAnsi="Times New Roman" w:cs="Times New Roman"/>
            <w:noProof/>
            <w:sz w:val="28"/>
            <w:szCs w:val="28"/>
          </w:rPr>
          <w:t>ПОЛЕВЫЕ РАБОТЫ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60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8" w:history="1">
        <w:r w:rsidR="00BC3DE3" w:rsidRPr="00BC3DE3">
          <w:rPr>
            <w:rStyle w:val="ae"/>
            <w:rFonts w:ascii="Times New Roman" w:hAnsi="Times New Roman" w:cs="Times New Roman"/>
            <w:noProof/>
            <w:sz w:val="28"/>
            <w:szCs w:val="28"/>
          </w:rPr>
          <w:t>5.2.4 Маршруты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60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79" w:history="1">
        <w:r w:rsidR="00BC3DE3" w:rsidRPr="00BC3DE3">
          <w:rPr>
            <w:rStyle w:val="ae"/>
            <w:rFonts w:ascii="Times New Roman" w:hAnsi="Times New Roman" w:cs="Times New Roman"/>
            <w:noProof/>
            <w:sz w:val="28"/>
            <w:szCs w:val="28"/>
          </w:rPr>
          <w:t>5.2.5 Буровые работы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_Toc220780379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63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0" w:history="1">
        <w:r w:rsidR="00BC3DE3" w:rsidRPr="00BC3DE3">
          <w:rPr>
            <w:rStyle w:val="ae"/>
            <w:rFonts w:ascii="Times New Roman" w:hAnsi="Times New Roman" w:cs="Times New Roman"/>
            <w:noProof/>
            <w:sz w:val="28"/>
            <w:szCs w:val="28"/>
          </w:rPr>
          <w:t>5.2.5.1 Организация буровых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63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1" w:history="1">
        <w:r w:rsidR="00BC3DE3" w:rsidRPr="00BC3DE3">
          <w:rPr>
            <w:rStyle w:val="ae"/>
            <w:rFonts w:ascii="Times New Roman" w:hAnsi="Times New Roman" w:cs="Times New Roman"/>
            <w:noProof/>
            <w:sz w:val="28"/>
            <w:szCs w:val="28"/>
          </w:rPr>
          <w:t>5.2.5.2 Энергообеспечение буровых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73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2" w:history="1">
        <w:r w:rsidR="00BC3DE3" w:rsidRPr="00BC3DE3">
          <w:rPr>
            <w:rStyle w:val="ae"/>
            <w:rFonts w:ascii="Times New Roman" w:hAnsi="Times New Roman" w:cs="Times New Roman"/>
            <w:noProof/>
            <w:sz w:val="28"/>
            <w:szCs w:val="28"/>
          </w:rPr>
          <w:t>5.2.5.3 Документация скважин и описание керна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73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3" w:history="1">
        <w:r w:rsidR="00BC3DE3" w:rsidRPr="00BC3DE3">
          <w:rPr>
            <w:rStyle w:val="ae"/>
            <w:rFonts w:ascii="Times New Roman" w:hAnsi="Times New Roman" w:cs="Times New Roman"/>
            <w:noProof/>
            <w:sz w:val="28"/>
            <w:szCs w:val="28"/>
          </w:rPr>
          <w:t>5.2.5.4 Типы проб, используемые для оценки лицензионного участка Алтынтас</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77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4" w:history="1">
        <w:r w:rsidR="00BC3DE3" w:rsidRPr="00BC3DE3">
          <w:rPr>
            <w:rStyle w:val="ae"/>
            <w:rFonts w:ascii="Times New Roman" w:hAnsi="Times New Roman" w:cs="Times New Roman"/>
            <w:noProof/>
            <w:sz w:val="28"/>
            <w:szCs w:val="28"/>
          </w:rPr>
          <w:t>5.2.5.5 Ведение первичного банка данных в полевом лагере ТОО «</w:t>
        </w:r>
        <w:r w:rsidR="00BC3DE3" w:rsidRPr="00BC3DE3">
          <w:rPr>
            <w:rStyle w:val="ae"/>
            <w:rFonts w:ascii="Times New Roman" w:hAnsi="Times New Roman" w:cs="Times New Roman"/>
            <w:noProof/>
            <w:sz w:val="28"/>
            <w:szCs w:val="28"/>
            <w:lang w:val="en-US"/>
          </w:rPr>
          <w:t>Geology</w:t>
        </w:r>
        <w:r w:rsidR="00BC3DE3" w:rsidRPr="00BC3DE3">
          <w:rPr>
            <w:rStyle w:val="ae"/>
            <w:rFonts w:ascii="Times New Roman" w:hAnsi="Times New Roman" w:cs="Times New Roman"/>
            <w:noProof/>
            <w:sz w:val="28"/>
            <w:szCs w:val="28"/>
          </w:rPr>
          <w:t xml:space="preserve"> </w:t>
        </w:r>
        <w:r w:rsidR="00BC3DE3" w:rsidRPr="00BC3DE3">
          <w:rPr>
            <w:rStyle w:val="ae"/>
            <w:rFonts w:ascii="Times New Roman" w:hAnsi="Times New Roman" w:cs="Times New Roman"/>
            <w:noProof/>
            <w:sz w:val="28"/>
            <w:szCs w:val="28"/>
            <w:lang w:val="en-US"/>
          </w:rPr>
          <w:t>Partners</w:t>
        </w:r>
        <w:r w:rsidR="00BC3DE3" w:rsidRPr="00BC3DE3">
          <w:rPr>
            <w:rStyle w:val="ae"/>
            <w:rFonts w:ascii="Times New Roman" w:hAnsi="Times New Roman" w:cs="Times New Roman"/>
            <w:noProof/>
            <w:sz w:val="28"/>
            <w:szCs w:val="28"/>
          </w:rPr>
          <w:t>»</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79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5" w:history="1">
        <w:r w:rsidR="00BC3DE3" w:rsidRPr="00BC3DE3">
          <w:rPr>
            <w:rStyle w:val="ae"/>
            <w:rFonts w:ascii="Times New Roman" w:hAnsi="Times New Roman" w:cs="Times New Roman"/>
            <w:noProof/>
            <w:sz w:val="28"/>
            <w:szCs w:val="28"/>
          </w:rPr>
          <w:t>5.2.5.6 Сокращение и ликвидация керна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79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6" w:history="1">
        <w:r w:rsidR="00BC3DE3" w:rsidRPr="00BC3DE3">
          <w:rPr>
            <w:rStyle w:val="ae"/>
            <w:rFonts w:ascii="Times New Roman" w:hAnsi="Times New Roman" w:cs="Times New Roman"/>
            <w:noProof/>
            <w:sz w:val="28"/>
            <w:szCs w:val="28"/>
          </w:rPr>
          <w:t>5.2.5.7 Строительство площадок, подъездных путей и отстойников для бурения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79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7" w:history="1">
        <w:r w:rsidR="00BC3DE3" w:rsidRPr="00BC3DE3">
          <w:rPr>
            <w:rStyle w:val="ae"/>
            <w:rFonts w:ascii="Times New Roman" w:hAnsi="Times New Roman" w:cs="Times New Roman"/>
            <w:noProof/>
            <w:sz w:val="28"/>
            <w:szCs w:val="28"/>
          </w:rPr>
          <w:t>5.3 Виды, примерные объемы, методы и сроки проведения геохимических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81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8" w:history="1">
        <w:r w:rsidR="00BC3DE3" w:rsidRPr="00BC3DE3">
          <w:rPr>
            <w:rStyle w:val="ae"/>
            <w:rFonts w:ascii="Times New Roman" w:hAnsi="Times New Roman" w:cs="Times New Roman"/>
            <w:noProof/>
            <w:sz w:val="28"/>
            <w:szCs w:val="28"/>
          </w:rPr>
          <w:t>5.4 Виды, примерные объемы, методы и сроки проведения геофизических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81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89" w:history="1">
        <w:r w:rsidR="00BC3DE3" w:rsidRPr="00BC3DE3">
          <w:rPr>
            <w:rStyle w:val="ae"/>
            <w:rFonts w:ascii="Times New Roman" w:hAnsi="Times New Roman" w:cs="Times New Roman"/>
            <w:noProof/>
            <w:sz w:val="28"/>
            <w:szCs w:val="28"/>
          </w:rPr>
          <w:t>5.5 Виды, примерные объемы, методы и сроки проведения гидрогеологических исследований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_Toc220780389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83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0" w:history="1">
        <w:r w:rsidR="00BC3DE3" w:rsidRPr="00BC3DE3">
          <w:rPr>
            <w:rStyle w:val="ae"/>
            <w:rFonts w:ascii="Times New Roman" w:hAnsi="Times New Roman" w:cs="Times New Roman"/>
            <w:noProof/>
            <w:sz w:val="28"/>
            <w:szCs w:val="28"/>
          </w:rPr>
          <w:t>5.6 Виды, примерные объемы, методы и сроки проведения инженерно-геологических исследований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86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1" w:history="1">
        <w:r w:rsidR="00BC3DE3" w:rsidRPr="00BC3DE3">
          <w:rPr>
            <w:rStyle w:val="ae"/>
            <w:rFonts w:ascii="Times New Roman" w:hAnsi="Times New Roman" w:cs="Times New Roman"/>
            <w:noProof/>
            <w:sz w:val="28"/>
            <w:szCs w:val="28"/>
          </w:rPr>
          <w:t>5.7 Виды, примерные объемы, методы и сроки проведения геолого-экологических исследований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87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2" w:history="1">
        <w:r w:rsidR="00BC3DE3" w:rsidRPr="00BC3DE3">
          <w:rPr>
            <w:rStyle w:val="ae"/>
            <w:rFonts w:ascii="Times New Roman" w:hAnsi="Times New Roman" w:cs="Times New Roman"/>
            <w:noProof/>
            <w:sz w:val="28"/>
            <w:szCs w:val="28"/>
          </w:rPr>
          <w:t>5.8 Виды, примерные объемы, методы и сроки проведения изыскательских (топографо-геодезических)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89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3" w:history="1">
        <w:r w:rsidR="00BC3DE3" w:rsidRPr="00BC3DE3">
          <w:rPr>
            <w:rStyle w:val="ae"/>
            <w:rFonts w:ascii="Times New Roman" w:hAnsi="Times New Roman" w:cs="Times New Roman"/>
            <w:noProof/>
            <w:sz w:val="28"/>
            <w:szCs w:val="28"/>
          </w:rPr>
          <w:t>5.9 Виды, примерные объемы, методы и сроки проведения лабораторно-аналитических исследований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91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4" w:history="1">
        <w:r w:rsidR="00BC3DE3" w:rsidRPr="00BC3DE3">
          <w:rPr>
            <w:rStyle w:val="ae"/>
            <w:rFonts w:ascii="Times New Roman" w:hAnsi="Times New Roman" w:cs="Times New Roman"/>
            <w:noProof/>
            <w:sz w:val="28"/>
            <w:szCs w:val="28"/>
          </w:rPr>
          <w:t>5.9.1 Отбор проб</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91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5" w:history="1">
        <w:r w:rsidR="00BC3DE3" w:rsidRPr="00BC3DE3">
          <w:rPr>
            <w:rStyle w:val="ae"/>
            <w:rFonts w:ascii="Times New Roman" w:hAnsi="Times New Roman" w:cs="Times New Roman"/>
            <w:noProof/>
            <w:sz w:val="28"/>
            <w:szCs w:val="28"/>
          </w:rPr>
          <w:t>5.9.2 Пробоподготовка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96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6" w:history="1">
        <w:r w:rsidR="00BC3DE3" w:rsidRPr="00BC3DE3">
          <w:rPr>
            <w:rStyle w:val="ae"/>
            <w:rFonts w:ascii="Times New Roman" w:hAnsi="Times New Roman" w:cs="Times New Roman"/>
            <w:noProof/>
            <w:sz w:val="28"/>
            <w:szCs w:val="28"/>
          </w:rPr>
          <w:t>5.9.2.1 Технические требования к обработке проб</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96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7" w:history="1">
        <w:r w:rsidR="00BC3DE3" w:rsidRPr="00BC3DE3">
          <w:rPr>
            <w:rStyle w:val="ae"/>
            <w:rFonts w:ascii="Times New Roman" w:hAnsi="Times New Roman" w:cs="Times New Roman"/>
            <w:noProof/>
            <w:sz w:val="28"/>
            <w:szCs w:val="28"/>
          </w:rPr>
          <w:t>5.9.3 Лабораторные исследования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101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8" w:history="1">
        <w:r w:rsidR="00BC3DE3" w:rsidRPr="00BC3DE3">
          <w:rPr>
            <w:rStyle w:val="ae"/>
            <w:rFonts w:ascii="Times New Roman" w:hAnsi="Times New Roman" w:cs="Times New Roman"/>
            <w:noProof/>
            <w:sz w:val="28"/>
            <w:szCs w:val="28"/>
          </w:rPr>
          <w:t>5.10 Виды, примерные объемы, методы и сроки проведения технологических исследований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106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399" w:history="1">
        <w:r w:rsidR="00BC3DE3" w:rsidRPr="00BC3DE3">
          <w:rPr>
            <w:rStyle w:val="ae"/>
            <w:rFonts w:ascii="Times New Roman" w:hAnsi="Times New Roman" w:cs="Times New Roman"/>
            <w:noProof/>
            <w:sz w:val="28"/>
            <w:szCs w:val="28"/>
          </w:rPr>
          <w:t>5.11 Виды, примерные объемы, методы и сроки проведения камеральных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_Toc220780399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107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0" w:history="1">
        <w:r w:rsidR="00BC3DE3" w:rsidRPr="00BC3DE3">
          <w:rPr>
            <w:rStyle w:val="ae"/>
            <w:rFonts w:ascii="Times New Roman" w:hAnsi="Times New Roman" w:cs="Times New Roman"/>
            <w:noProof/>
            <w:sz w:val="28"/>
            <w:szCs w:val="28"/>
          </w:rPr>
          <w:t>5.11.1 Компьютерная обработка геолого-геофизической информации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111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1" w:history="1">
        <w:r w:rsidR="00BC3DE3" w:rsidRPr="00BC3DE3">
          <w:rPr>
            <w:rStyle w:val="ae"/>
            <w:rFonts w:ascii="Times New Roman" w:hAnsi="Times New Roman" w:cs="Times New Roman"/>
            <w:noProof/>
            <w:sz w:val="28"/>
            <w:szCs w:val="28"/>
          </w:rPr>
          <w:t>5.11.2 Формирование электронной базы данных, компьютерная обработка и печать графических приложений к отчету</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112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2" w:history="1">
        <w:r w:rsidR="00BC3DE3" w:rsidRPr="00BC3DE3">
          <w:rPr>
            <w:rStyle w:val="ae"/>
            <w:rFonts w:ascii="Times New Roman" w:hAnsi="Times New Roman" w:cs="Times New Roman"/>
            <w:noProof/>
            <w:sz w:val="28"/>
            <w:szCs w:val="28"/>
          </w:rPr>
          <w:t>СОПУТСТВУЮЩИЕ РАБОТЫ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114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3" w:history="1">
        <w:r w:rsidR="00BC3DE3" w:rsidRPr="00BC3DE3">
          <w:rPr>
            <w:rStyle w:val="ae"/>
            <w:rFonts w:ascii="Times New Roman" w:hAnsi="Times New Roman" w:cs="Times New Roman"/>
            <w:noProof/>
            <w:sz w:val="28"/>
            <w:szCs w:val="28"/>
          </w:rPr>
          <w:t>5.12 Прочие работы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114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4" w:history="1">
        <w:r w:rsidR="00BC3DE3" w:rsidRPr="00BC3DE3">
          <w:rPr>
            <w:rStyle w:val="ae"/>
            <w:rFonts w:ascii="Times New Roman" w:hAnsi="Times New Roman" w:cs="Times New Roman"/>
            <w:noProof/>
            <w:sz w:val="28"/>
            <w:szCs w:val="28"/>
          </w:rPr>
          <w:t>5.12.1 Строительство временных зданий и сооружений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114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5" w:history="1">
        <w:r w:rsidR="00BC3DE3" w:rsidRPr="00BC3DE3">
          <w:rPr>
            <w:rStyle w:val="ae"/>
            <w:rFonts w:ascii="Times New Roman" w:hAnsi="Times New Roman" w:cs="Times New Roman"/>
            <w:noProof/>
            <w:sz w:val="28"/>
            <w:szCs w:val="28"/>
          </w:rPr>
          <w:t>5.12.2 Транспортировка грузов и персонала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114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6" w:history="1">
        <w:r w:rsidR="00BC3DE3" w:rsidRPr="00BC3DE3">
          <w:rPr>
            <w:rStyle w:val="ae"/>
            <w:rFonts w:ascii="Times New Roman" w:hAnsi="Times New Roman" w:cs="Times New Roman"/>
            <w:noProof/>
            <w:sz w:val="28"/>
            <w:szCs w:val="28"/>
          </w:rPr>
          <w:t>5.12.3 Изготовление миксеров, керновых ящиков, саней, пробных мешочков, приобретение тары для технологических проб</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7" w:history="1">
        <w:r w:rsidR="00BC3DE3" w:rsidRPr="00BC3DE3">
          <w:rPr>
            <w:rStyle w:val="ae"/>
            <w:rFonts w:ascii="Times New Roman" w:hAnsi="Times New Roman" w:cs="Times New Roman"/>
            <w:noProof/>
            <w:sz w:val="28"/>
            <w:szCs w:val="28"/>
          </w:rPr>
          <w:t>5.12.4 Содержание радиостанций</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8" w:history="1">
        <w:r w:rsidR="00BC3DE3" w:rsidRPr="00BC3DE3">
          <w:rPr>
            <w:rStyle w:val="ae"/>
            <w:rFonts w:ascii="Times New Roman" w:hAnsi="Times New Roman" w:cs="Times New Roman"/>
            <w:noProof/>
            <w:sz w:val="28"/>
            <w:szCs w:val="28"/>
          </w:rPr>
          <w:t>5.12.5 Командировки, экспертизы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09" w:history="1">
        <w:r w:rsidR="00BC3DE3" w:rsidRPr="00BC3DE3">
          <w:rPr>
            <w:rStyle w:val="ae"/>
            <w:rFonts w:ascii="Times New Roman" w:hAnsi="Times New Roman" w:cs="Times New Roman"/>
            <w:noProof/>
            <w:sz w:val="28"/>
            <w:szCs w:val="28"/>
          </w:rPr>
          <w:t>5.12.6 Полевое довольствие</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_Toc220780409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0" w:history="1">
        <w:r w:rsidR="00BC3DE3" w:rsidRPr="00BC3DE3">
          <w:rPr>
            <w:rStyle w:val="ae"/>
            <w:rFonts w:ascii="Times New Roman" w:hAnsi="Times New Roman" w:cs="Times New Roman"/>
            <w:noProof/>
            <w:sz w:val="28"/>
            <w:szCs w:val="28"/>
          </w:rPr>
          <w:t>5.12.7 Организация и ликвидация полевых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1" w:history="1">
        <w:r w:rsidR="00BC3DE3" w:rsidRPr="00BC3DE3">
          <w:rPr>
            <w:rStyle w:val="ae"/>
            <w:rFonts w:ascii="Times New Roman" w:hAnsi="Times New Roman" w:cs="Times New Roman"/>
            <w:noProof/>
            <w:sz w:val="28"/>
            <w:szCs w:val="28"/>
          </w:rPr>
          <w:t>5.12.8 Резерв</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2" w:history="1">
        <w:r w:rsidR="00BC3DE3" w:rsidRPr="00BC3DE3">
          <w:rPr>
            <w:rStyle w:val="ae"/>
            <w:rFonts w:ascii="Times New Roman" w:hAnsi="Times New Roman" w:cs="Times New Roman"/>
            <w:noProof/>
            <w:sz w:val="28"/>
            <w:szCs w:val="28"/>
          </w:rPr>
          <w:t>6. ОХРАНА ТРУДА И ПРОМЫШЛЕННАЯ БЕЗОПАСНОСТЬ</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3" w:history="1">
        <w:r w:rsidR="00BC3DE3" w:rsidRPr="00BC3DE3">
          <w:rPr>
            <w:rStyle w:val="ae"/>
            <w:rFonts w:ascii="Times New Roman" w:hAnsi="Times New Roman" w:cs="Times New Roman"/>
            <w:noProof/>
            <w:sz w:val="28"/>
            <w:szCs w:val="28"/>
          </w:rPr>
          <w:t>6.1 Особенности участка работ, общие положения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4" w:history="1">
        <w:r w:rsidR="00BC3DE3" w:rsidRPr="00BC3DE3">
          <w:rPr>
            <w:rStyle w:val="ae"/>
            <w:rFonts w:ascii="Times New Roman" w:hAnsi="Times New Roman" w:cs="Times New Roman"/>
            <w:noProof/>
            <w:sz w:val="28"/>
            <w:szCs w:val="28"/>
          </w:rPr>
          <w:t>6.2 Перечень нормативных документов по промышленной безопасности и охране здоровья, принятые нормативными правовыми актами Республики Казахстан</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5" w:history="1">
        <w:r w:rsidR="00BC3DE3" w:rsidRPr="00BC3DE3">
          <w:rPr>
            <w:rStyle w:val="ae"/>
            <w:rFonts w:ascii="Times New Roman" w:hAnsi="Times New Roman" w:cs="Times New Roman"/>
            <w:noProof/>
            <w:sz w:val="28"/>
            <w:szCs w:val="28"/>
          </w:rPr>
          <w:t>6.3 Обеспечение промышленной безопасности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6" w:history="1">
        <w:r w:rsidR="00BC3DE3" w:rsidRPr="00BC3DE3">
          <w:rPr>
            <w:rStyle w:val="ae"/>
            <w:rFonts w:ascii="Times New Roman" w:hAnsi="Times New Roman" w:cs="Times New Roman"/>
            <w:noProof/>
            <w:sz w:val="28"/>
            <w:szCs w:val="28"/>
          </w:rPr>
          <w:t>6.4 Производственный контроль за соблюдением требований промышленной безопасности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7" w:history="1">
        <w:r w:rsidR="00BC3DE3" w:rsidRPr="00BC3DE3">
          <w:rPr>
            <w:rStyle w:val="ae"/>
            <w:rFonts w:ascii="Times New Roman" w:hAnsi="Times New Roman" w:cs="Times New Roman"/>
            <w:noProof/>
            <w:sz w:val="28"/>
            <w:szCs w:val="28"/>
          </w:rPr>
          <w:t>6.5 Мероприятия по промышленной безопасности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8" w:history="1">
        <w:r w:rsidR="00BC3DE3" w:rsidRPr="00BC3DE3">
          <w:rPr>
            <w:rStyle w:val="ae"/>
            <w:rFonts w:ascii="Times New Roman" w:hAnsi="Times New Roman" w:cs="Times New Roman"/>
            <w:noProof/>
            <w:sz w:val="28"/>
            <w:szCs w:val="28"/>
          </w:rPr>
          <w:t>6.5.1 Общая часть</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136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19" w:history="1">
        <w:r w:rsidR="00BC3DE3" w:rsidRPr="00BC3DE3">
          <w:rPr>
            <w:rStyle w:val="ae"/>
            <w:rFonts w:ascii="Times New Roman" w:hAnsi="Times New Roman" w:cs="Times New Roman"/>
            <w:noProof/>
            <w:sz w:val="28"/>
            <w:szCs w:val="28"/>
          </w:rPr>
          <w:t>6.5.2 Организация полевого лагеря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_Toc220780419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0" w:history="1">
        <w:r w:rsidR="00BC3DE3" w:rsidRPr="00BC3DE3">
          <w:rPr>
            <w:rStyle w:val="ae"/>
            <w:rFonts w:ascii="Times New Roman" w:hAnsi="Times New Roman" w:cs="Times New Roman"/>
            <w:noProof/>
            <w:sz w:val="28"/>
            <w:szCs w:val="28"/>
          </w:rPr>
          <w:t>6.5.3 Проведение маршрутов и буровые работы, опробование</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1" w:history="1">
        <w:r w:rsidR="00BC3DE3" w:rsidRPr="00BC3DE3">
          <w:rPr>
            <w:rStyle w:val="ae"/>
            <w:rFonts w:ascii="Times New Roman" w:hAnsi="Times New Roman" w:cs="Times New Roman"/>
            <w:noProof/>
            <w:sz w:val="28"/>
            <w:szCs w:val="28"/>
          </w:rPr>
          <w:t>6.5.3.1 Проведение геологических маршрутов</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2" w:history="1">
        <w:r w:rsidR="00BC3DE3" w:rsidRPr="00BC3DE3">
          <w:rPr>
            <w:rStyle w:val="ae"/>
            <w:rFonts w:ascii="Times New Roman" w:hAnsi="Times New Roman" w:cs="Times New Roman"/>
            <w:noProof/>
            <w:sz w:val="28"/>
            <w:szCs w:val="28"/>
          </w:rPr>
          <w:t>6.5.3.2 Буровые работы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3" w:history="1">
        <w:r w:rsidR="00BC3DE3" w:rsidRPr="00BC3DE3">
          <w:rPr>
            <w:rStyle w:val="ae"/>
            <w:rFonts w:ascii="Times New Roman" w:hAnsi="Times New Roman" w:cs="Times New Roman"/>
            <w:noProof/>
            <w:sz w:val="28"/>
            <w:szCs w:val="28"/>
          </w:rPr>
          <w:t>6.5.3.3 Опробование</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4" w:history="1">
        <w:r w:rsidR="00BC3DE3" w:rsidRPr="00BC3DE3">
          <w:rPr>
            <w:rStyle w:val="ae"/>
            <w:rFonts w:ascii="Times New Roman" w:hAnsi="Times New Roman" w:cs="Times New Roman"/>
            <w:noProof/>
            <w:sz w:val="28"/>
            <w:szCs w:val="28"/>
          </w:rPr>
          <w:t>6.5.4 Транспорт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5" w:history="1">
        <w:r w:rsidR="00BC3DE3" w:rsidRPr="00BC3DE3">
          <w:rPr>
            <w:rStyle w:val="ae"/>
            <w:rFonts w:ascii="Times New Roman" w:hAnsi="Times New Roman" w:cs="Times New Roman"/>
            <w:noProof/>
            <w:sz w:val="28"/>
            <w:szCs w:val="28"/>
          </w:rPr>
          <w:t>6.6 Мероприятия в сфере санитарно-эпидемиологического благополучия населения и в области пожарной безопасности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6" w:history="1">
        <w:r w:rsidR="00BC3DE3" w:rsidRPr="00BC3DE3">
          <w:rPr>
            <w:rStyle w:val="ae"/>
            <w:rFonts w:ascii="Times New Roman" w:hAnsi="Times New Roman" w:cs="Times New Roman"/>
            <w:noProof/>
            <w:sz w:val="28"/>
            <w:szCs w:val="28"/>
          </w:rPr>
          <w:t>6.6.1 Санитарно-гигиенические требования и мероприятия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7" w:history="1">
        <w:r w:rsidR="00BC3DE3" w:rsidRPr="00BC3DE3">
          <w:rPr>
            <w:rStyle w:val="ae"/>
            <w:rFonts w:ascii="Times New Roman" w:hAnsi="Times New Roman" w:cs="Times New Roman"/>
            <w:noProof/>
            <w:sz w:val="28"/>
            <w:szCs w:val="28"/>
          </w:rPr>
          <w:t>6.6.2 Пожарная безопасность</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149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8" w:history="1">
        <w:r w:rsidR="00BC3DE3" w:rsidRPr="00BC3DE3">
          <w:rPr>
            <w:rStyle w:val="ae"/>
            <w:rFonts w:ascii="Times New Roman" w:hAnsi="Times New Roman" w:cs="Times New Roman"/>
            <w:noProof/>
            <w:sz w:val="28"/>
            <w:szCs w:val="28"/>
          </w:rPr>
          <w:t>6.7 Мероприятия по улучшению охраны труда и промышленной безопасности при проведении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150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29" w:history="1">
        <w:r w:rsidR="00BC3DE3" w:rsidRPr="00BC3DE3">
          <w:rPr>
            <w:rStyle w:val="ae"/>
            <w:rFonts w:ascii="Times New Roman" w:hAnsi="Times New Roman" w:cs="Times New Roman"/>
            <w:noProof/>
            <w:sz w:val="28"/>
            <w:szCs w:val="28"/>
          </w:rPr>
          <w:t>7. ОХРАНА ОКРУЖАЮЩЕЙ СРЕДЫ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_Toc220780429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154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0" w:history="1">
        <w:r w:rsidR="00BC3DE3" w:rsidRPr="00BC3DE3">
          <w:rPr>
            <w:rStyle w:val="ae"/>
            <w:rFonts w:ascii="Times New Roman" w:hAnsi="Times New Roman" w:cs="Times New Roman"/>
            <w:noProof/>
            <w:sz w:val="28"/>
            <w:szCs w:val="28"/>
          </w:rPr>
          <w:t>7.1 Материалы по компонентам окружающей среды: воздушная среда, водные ресурсы, недра, отходы производства и потребления, земельные ресурсы и почвы, растительность, животный мир</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154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1" w:history="1">
        <w:r w:rsidR="00BC3DE3" w:rsidRPr="00BC3DE3">
          <w:rPr>
            <w:rStyle w:val="ae"/>
            <w:rFonts w:ascii="Times New Roman" w:hAnsi="Times New Roman" w:cs="Times New Roman"/>
            <w:noProof/>
            <w:sz w:val="28"/>
            <w:szCs w:val="28"/>
          </w:rPr>
          <w:t>7.1.1 Охрана воздушной среды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154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2" w:history="1">
        <w:r w:rsidR="00BC3DE3" w:rsidRPr="00BC3DE3">
          <w:rPr>
            <w:rStyle w:val="ae"/>
            <w:rFonts w:ascii="Times New Roman" w:hAnsi="Times New Roman" w:cs="Times New Roman"/>
            <w:noProof/>
            <w:sz w:val="28"/>
            <w:szCs w:val="28"/>
          </w:rPr>
          <w:t>7.1.2 Охрана водных ресурсов</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155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3" w:history="1">
        <w:r w:rsidR="00BC3DE3" w:rsidRPr="00BC3DE3">
          <w:rPr>
            <w:rStyle w:val="ae"/>
            <w:rFonts w:ascii="Times New Roman" w:hAnsi="Times New Roman" w:cs="Times New Roman"/>
            <w:noProof/>
            <w:sz w:val="28"/>
            <w:szCs w:val="28"/>
          </w:rPr>
          <w:t>7.1.3 Охрана недр</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158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4" w:history="1">
        <w:r w:rsidR="00BC3DE3" w:rsidRPr="00BC3DE3">
          <w:rPr>
            <w:rStyle w:val="ae"/>
            <w:rFonts w:ascii="Times New Roman" w:hAnsi="Times New Roman" w:cs="Times New Roman"/>
            <w:noProof/>
            <w:sz w:val="28"/>
            <w:szCs w:val="28"/>
          </w:rPr>
          <w:t>7.1.3.1 Рекультивация нарушенных земель</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159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5" w:history="1">
        <w:r w:rsidR="00BC3DE3" w:rsidRPr="00BC3DE3">
          <w:rPr>
            <w:rStyle w:val="ae"/>
            <w:rFonts w:ascii="Times New Roman" w:hAnsi="Times New Roman" w:cs="Times New Roman"/>
            <w:noProof/>
            <w:sz w:val="28"/>
            <w:szCs w:val="28"/>
          </w:rPr>
          <w:t>7.1.4 Отходы производства и потребления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6" w:history="1">
        <w:r w:rsidR="00BC3DE3" w:rsidRPr="00BC3DE3">
          <w:rPr>
            <w:rStyle w:val="ae"/>
            <w:rFonts w:ascii="Times New Roman" w:hAnsi="Times New Roman" w:cs="Times New Roman"/>
            <w:noProof/>
            <w:sz w:val="28"/>
            <w:szCs w:val="28"/>
          </w:rPr>
          <w:t>7.1.4.1 Классификация отходов производства и потребления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7" w:history="1">
        <w:r w:rsidR="00BC3DE3" w:rsidRPr="00BC3DE3">
          <w:rPr>
            <w:rStyle w:val="ae"/>
            <w:rFonts w:ascii="Times New Roman" w:hAnsi="Times New Roman" w:cs="Times New Roman"/>
            <w:noProof/>
            <w:sz w:val="28"/>
            <w:szCs w:val="28"/>
          </w:rPr>
          <w:t>7.1.4.2 Особенности предотвращения загрязнения территории отходами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8" w:history="1">
        <w:r w:rsidR="00BC3DE3" w:rsidRPr="00BC3DE3">
          <w:rPr>
            <w:rStyle w:val="ae"/>
            <w:rFonts w:ascii="Times New Roman" w:hAnsi="Times New Roman" w:cs="Times New Roman"/>
            <w:noProof/>
            <w:sz w:val="28"/>
            <w:szCs w:val="28"/>
          </w:rPr>
          <w:t>7.1.5 Охрана земельных ресурсов и почв</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39" w:history="1">
        <w:r w:rsidR="00BC3DE3" w:rsidRPr="00BC3DE3">
          <w:rPr>
            <w:rStyle w:val="ae"/>
            <w:rFonts w:ascii="Times New Roman" w:hAnsi="Times New Roman" w:cs="Times New Roman"/>
            <w:noProof/>
            <w:sz w:val="28"/>
            <w:szCs w:val="28"/>
          </w:rPr>
          <w:t>7.1.5.1 Состояние и условия землепользования района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_Toc220780439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0" w:history="1">
        <w:r w:rsidR="00BC3DE3" w:rsidRPr="00BC3DE3">
          <w:rPr>
            <w:rStyle w:val="ae"/>
            <w:rFonts w:ascii="Times New Roman" w:hAnsi="Times New Roman" w:cs="Times New Roman"/>
            <w:noProof/>
            <w:sz w:val="28"/>
            <w:szCs w:val="28"/>
          </w:rPr>
          <w:t>7.1.5.2 Современное состояние почвенного покрова района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1" w:history="1">
        <w:r w:rsidR="00BC3DE3" w:rsidRPr="00BC3DE3">
          <w:rPr>
            <w:rStyle w:val="ae"/>
            <w:rFonts w:ascii="Times New Roman" w:hAnsi="Times New Roman" w:cs="Times New Roman"/>
            <w:noProof/>
            <w:sz w:val="28"/>
            <w:szCs w:val="28"/>
          </w:rPr>
          <w:t>7.1.5.3 Характеристика ожидаемого воздействия на почвенный покров</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2" w:history="1">
        <w:r w:rsidR="00BC3DE3" w:rsidRPr="00BC3DE3">
          <w:rPr>
            <w:rStyle w:val="ae"/>
            <w:rFonts w:ascii="Times New Roman" w:hAnsi="Times New Roman" w:cs="Times New Roman"/>
            <w:noProof/>
            <w:sz w:val="28"/>
            <w:szCs w:val="28"/>
          </w:rPr>
          <w:t>7.1.5.4 Мероприятия по охране почвенного покрова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3" w:history="1">
        <w:r w:rsidR="00BC3DE3" w:rsidRPr="00BC3DE3">
          <w:rPr>
            <w:rStyle w:val="ae"/>
            <w:rFonts w:ascii="Times New Roman" w:hAnsi="Times New Roman" w:cs="Times New Roman"/>
            <w:noProof/>
            <w:sz w:val="28"/>
            <w:szCs w:val="28"/>
          </w:rPr>
          <w:t>7.1.5.5 Организация экологического мониторинга почв</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4" w:history="1">
        <w:r w:rsidR="00BC3DE3" w:rsidRPr="00BC3DE3">
          <w:rPr>
            <w:rStyle w:val="ae"/>
            <w:rFonts w:ascii="Times New Roman" w:hAnsi="Times New Roman" w:cs="Times New Roman"/>
            <w:noProof/>
            <w:sz w:val="28"/>
            <w:szCs w:val="28"/>
          </w:rPr>
          <w:t>7.1.6 Охрана растительности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5" w:history="1">
        <w:r w:rsidR="00BC3DE3" w:rsidRPr="00BC3DE3">
          <w:rPr>
            <w:rStyle w:val="ae"/>
            <w:rFonts w:ascii="Times New Roman" w:hAnsi="Times New Roman" w:cs="Times New Roman"/>
            <w:noProof/>
            <w:sz w:val="28"/>
            <w:szCs w:val="28"/>
          </w:rPr>
          <w:t>7.1.6.1 Характеристика растительного мира района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164</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6" w:history="1">
        <w:r w:rsidR="00BC3DE3" w:rsidRPr="00BC3DE3">
          <w:rPr>
            <w:rStyle w:val="ae"/>
            <w:rFonts w:ascii="Times New Roman" w:hAnsi="Times New Roman" w:cs="Times New Roman"/>
            <w:noProof/>
            <w:sz w:val="28"/>
            <w:szCs w:val="28"/>
          </w:rPr>
          <w:t>7.1.6.2 Оценка воздействия намечаемой деятельности на флору района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165</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7" w:history="1">
        <w:r w:rsidR="00BC3DE3" w:rsidRPr="00BC3DE3">
          <w:rPr>
            <w:rStyle w:val="ae"/>
            <w:rFonts w:ascii="Times New Roman" w:hAnsi="Times New Roman" w:cs="Times New Roman"/>
            <w:noProof/>
            <w:sz w:val="28"/>
            <w:szCs w:val="28"/>
          </w:rPr>
          <w:t>7.1.7 Охрана животного мира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8" w:history="1">
        <w:r w:rsidR="00BC3DE3" w:rsidRPr="00BC3DE3">
          <w:rPr>
            <w:rStyle w:val="ae"/>
            <w:rFonts w:ascii="Times New Roman" w:hAnsi="Times New Roman" w:cs="Times New Roman"/>
            <w:noProof/>
            <w:sz w:val="28"/>
            <w:szCs w:val="28"/>
          </w:rPr>
          <w:t>7.1.7.1 Характеристика животного мира района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49" w:history="1">
        <w:r w:rsidR="00BC3DE3" w:rsidRPr="00BC3DE3">
          <w:rPr>
            <w:rStyle w:val="ae"/>
            <w:rFonts w:ascii="Times New Roman" w:hAnsi="Times New Roman" w:cs="Times New Roman"/>
            <w:noProof/>
            <w:sz w:val="28"/>
            <w:szCs w:val="28"/>
          </w:rPr>
          <w:t>7.1.7.2 Оценка воздействия намечаемой деятельности на фауну района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_Toc220780449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166</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0" w:history="1">
        <w:r w:rsidR="00BC3DE3" w:rsidRPr="00BC3DE3">
          <w:rPr>
            <w:rStyle w:val="ae"/>
            <w:rFonts w:ascii="Times New Roman" w:hAnsi="Times New Roman" w:cs="Times New Roman"/>
            <w:noProof/>
            <w:sz w:val="28"/>
            <w:szCs w:val="28"/>
          </w:rPr>
          <w:t>7.2 Оценка экологического риска реализации намечаемой деятельности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1" w:history="1">
        <w:r w:rsidR="00BC3DE3" w:rsidRPr="00BC3DE3">
          <w:rPr>
            <w:rStyle w:val="ae"/>
            <w:rFonts w:ascii="Times New Roman" w:hAnsi="Times New Roman" w:cs="Times New Roman"/>
            <w:noProof/>
            <w:sz w:val="28"/>
            <w:szCs w:val="28"/>
          </w:rPr>
          <w:t>7.2.1 Оценка воздействия намечаемой деятельности на воздушную среду</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2" w:history="1">
        <w:r w:rsidR="00BC3DE3" w:rsidRPr="00BC3DE3">
          <w:rPr>
            <w:rStyle w:val="ae"/>
            <w:rFonts w:ascii="Times New Roman" w:hAnsi="Times New Roman" w:cs="Times New Roman"/>
            <w:noProof/>
            <w:sz w:val="28"/>
            <w:szCs w:val="28"/>
          </w:rPr>
          <w:t>7.2.1.1 Оценка последствий загрязнения атмосферного воздуха и мероприятия по снижению на него отрицательного воздействия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3" w:history="1">
        <w:r w:rsidR="00BC3DE3" w:rsidRPr="00BC3DE3">
          <w:rPr>
            <w:rStyle w:val="ae"/>
            <w:rFonts w:ascii="Times New Roman" w:hAnsi="Times New Roman" w:cs="Times New Roman"/>
            <w:noProof/>
            <w:sz w:val="28"/>
            <w:szCs w:val="28"/>
          </w:rPr>
          <w:t>7.2.2 Оценка влияния намечаемой деятельности на социально-экономические условия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_Toc220780453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168</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4" w:history="1">
        <w:r w:rsidR="00BC3DE3" w:rsidRPr="00BC3DE3">
          <w:rPr>
            <w:rStyle w:val="ae"/>
            <w:rFonts w:ascii="Times New Roman" w:hAnsi="Times New Roman" w:cs="Times New Roman"/>
            <w:noProof/>
            <w:sz w:val="28"/>
            <w:szCs w:val="28"/>
          </w:rPr>
          <w:t>7.2.3 Оценка санитарно-эпидемиологического состояния территории и прогноз его изменения</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_Toc220780454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5" w:history="1">
        <w:r w:rsidR="00BC3DE3" w:rsidRPr="00BC3DE3">
          <w:rPr>
            <w:rStyle w:val="ae"/>
            <w:rFonts w:ascii="Times New Roman" w:hAnsi="Times New Roman" w:cs="Times New Roman"/>
            <w:noProof/>
            <w:sz w:val="28"/>
            <w:szCs w:val="28"/>
          </w:rPr>
          <w:t>7.3 Мероприятия направленные на предотвращение (сокращение) воздействия на компоненты окружающей среды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_Toc220780455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169</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6" w:history="1">
        <w:r w:rsidR="00BC3DE3" w:rsidRPr="00BC3DE3">
          <w:rPr>
            <w:rStyle w:val="ae"/>
            <w:rFonts w:ascii="Times New Roman" w:hAnsi="Times New Roman" w:cs="Times New Roman"/>
            <w:noProof/>
            <w:sz w:val="28"/>
            <w:szCs w:val="28"/>
          </w:rPr>
          <w:t>7.4 Предложения по организации экологического мониторинга</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_Toc220780456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7" w:history="1">
        <w:r w:rsidR="00BC3DE3" w:rsidRPr="00BC3DE3">
          <w:rPr>
            <w:rStyle w:val="ae"/>
            <w:rFonts w:ascii="Times New Roman" w:hAnsi="Times New Roman" w:cs="Times New Roman"/>
            <w:noProof/>
            <w:sz w:val="28"/>
            <w:szCs w:val="28"/>
          </w:rPr>
          <w:t>7.4.1 Мероприятия по регулированию выбросов в периоды НМУ</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_Toc220780457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170</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8" w:history="1">
        <w:r w:rsidR="00BC3DE3" w:rsidRPr="00BC3DE3">
          <w:rPr>
            <w:rStyle w:val="ae"/>
            <w:rFonts w:ascii="Times New Roman" w:hAnsi="Times New Roman" w:cs="Times New Roman"/>
            <w:noProof/>
            <w:sz w:val="28"/>
            <w:szCs w:val="28"/>
          </w:rPr>
          <w:t>7.5 Аварийные ситуации</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_Toc220780458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171</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59" w:history="1">
        <w:r w:rsidR="00BC3DE3" w:rsidRPr="00BC3DE3">
          <w:rPr>
            <w:rStyle w:val="ae"/>
            <w:rFonts w:ascii="Times New Roman" w:hAnsi="Times New Roman" w:cs="Times New Roman"/>
            <w:noProof/>
            <w:sz w:val="28"/>
            <w:szCs w:val="28"/>
          </w:rPr>
          <w:t>8. ОЖИДАЕМЫЕ РЕЗУЛЬТАТЫ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_Toc220780459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172</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60" w:history="1">
        <w:r w:rsidR="00BC3DE3" w:rsidRPr="00BC3DE3">
          <w:rPr>
            <w:rStyle w:val="ae"/>
            <w:rFonts w:ascii="Times New Roman" w:hAnsi="Times New Roman" w:cs="Times New Roman"/>
            <w:noProof/>
            <w:sz w:val="28"/>
            <w:szCs w:val="28"/>
          </w:rPr>
          <w:t>9 СВОДНЫЙ ПЕРЕЧЕНЬ ПЛАНИРУЕМЫХ РАБОТ</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_Toc220780460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173</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61" w:history="1">
        <w:r w:rsidR="00BC3DE3" w:rsidRPr="00BC3DE3">
          <w:rPr>
            <w:rStyle w:val="ae"/>
            <w:rFonts w:ascii="Times New Roman" w:hAnsi="Times New Roman" w:cs="Times New Roman"/>
            <w:noProof/>
            <w:sz w:val="28"/>
            <w:szCs w:val="28"/>
          </w:rPr>
          <w:t>СПИСОК ИСПОЛЬЗОВАННОЙ ЛИТЕРАТУРЫ</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_Toc220780461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177</w:t>
        </w:r>
        <w:r w:rsidR="00236E83" w:rsidRPr="00BC3DE3">
          <w:rPr>
            <w:noProof/>
            <w:webHidden/>
            <w:sz w:val="28"/>
            <w:szCs w:val="28"/>
          </w:rPr>
          <w:fldChar w:fldCharType="end"/>
        </w:r>
      </w:hyperlink>
    </w:p>
    <w:p w:rsidR="00BC3DE3" w:rsidRPr="00BC3DE3" w:rsidRDefault="000C3D61">
      <w:pPr>
        <w:pStyle w:val="14"/>
        <w:tabs>
          <w:tab w:val="right" w:leader="dot" w:pos="9628"/>
        </w:tabs>
        <w:rPr>
          <w:rFonts w:eastAsiaTheme="minorEastAsia"/>
          <w:noProof/>
          <w:sz w:val="28"/>
          <w:szCs w:val="28"/>
          <w:lang w:eastAsia="ru-RU"/>
        </w:rPr>
      </w:pPr>
      <w:hyperlink w:anchor="_Toc220780462" w:history="1">
        <w:r w:rsidR="00BC3DE3" w:rsidRPr="00BC3DE3">
          <w:rPr>
            <w:rStyle w:val="ae"/>
            <w:rFonts w:ascii="Times New Roman" w:hAnsi="Times New Roman" w:cs="Times New Roman"/>
            <w:noProof/>
            <w:sz w:val="28"/>
            <w:szCs w:val="28"/>
          </w:rPr>
          <w:t>ГЕОЛОГИЧЕСКОЕ ЗАДАНИЕ № 1</w:t>
        </w:r>
        <w:r w:rsidR="00BC3DE3" w:rsidRPr="00BC3DE3">
          <w:rPr>
            <w:noProof/>
            <w:webHidden/>
            <w:sz w:val="28"/>
            <w:szCs w:val="28"/>
          </w:rPr>
          <w:tab/>
        </w:r>
        <w:r w:rsidR="00236E83" w:rsidRPr="00BC3DE3">
          <w:rPr>
            <w:noProof/>
            <w:webHidden/>
            <w:sz w:val="28"/>
            <w:szCs w:val="28"/>
          </w:rPr>
          <w:fldChar w:fldCharType="begin"/>
        </w:r>
        <w:r w:rsidR="00BC3DE3" w:rsidRPr="00BC3DE3">
          <w:rPr>
            <w:noProof/>
            <w:webHidden/>
            <w:sz w:val="28"/>
            <w:szCs w:val="28"/>
          </w:rPr>
          <w:instrText xml:space="preserve"> PAGEREF _Toc220780462 \h </w:instrText>
        </w:r>
        <w:r w:rsidR="00236E83" w:rsidRPr="00BC3DE3">
          <w:rPr>
            <w:noProof/>
            <w:webHidden/>
            <w:sz w:val="28"/>
            <w:szCs w:val="28"/>
          </w:rPr>
        </w:r>
        <w:r w:rsidR="00236E83" w:rsidRPr="00BC3DE3">
          <w:rPr>
            <w:noProof/>
            <w:webHidden/>
            <w:sz w:val="28"/>
            <w:szCs w:val="28"/>
          </w:rPr>
          <w:fldChar w:fldCharType="separate"/>
        </w:r>
        <w:r w:rsidR="00BC3DE3">
          <w:rPr>
            <w:noProof/>
            <w:webHidden/>
            <w:sz w:val="28"/>
            <w:szCs w:val="28"/>
          </w:rPr>
          <w:t>179</w:t>
        </w:r>
        <w:r w:rsidR="00236E83" w:rsidRPr="00BC3DE3">
          <w:rPr>
            <w:noProof/>
            <w:webHidden/>
            <w:sz w:val="28"/>
            <w:szCs w:val="28"/>
          </w:rPr>
          <w:fldChar w:fldCharType="end"/>
        </w:r>
      </w:hyperlink>
    </w:p>
    <w:p w:rsidR="008255E7" w:rsidRPr="00BC3DE3" w:rsidRDefault="00236E83" w:rsidP="008255E7">
      <w:pPr>
        <w:jc w:val="center"/>
        <w:rPr>
          <w:color w:val="000000"/>
          <w:sz w:val="28"/>
          <w:szCs w:val="28"/>
        </w:rPr>
      </w:pPr>
      <w:r w:rsidRPr="00BC3DE3">
        <w:rPr>
          <w:color w:val="000000"/>
          <w:sz w:val="28"/>
          <w:szCs w:val="28"/>
        </w:rPr>
        <w:fldChar w:fldCharType="end"/>
      </w:r>
    </w:p>
    <w:p w:rsidR="008255E7" w:rsidRPr="003F3D99" w:rsidRDefault="008255E7" w:rsidP="008255E7">
      <w:pPr>
        <w:jc w:val="center"/>
        <w:rPr>
          <w:color w:val="000000"/>
        </w:rPr>
        <w:sectPr w:rsidR="008255E7" w:rsidRPr="003F3D99" w:rsidSect="008255E7">
          <w:pgSz w:w="11906" w:h="16838"/>
          <w:pgMar w:top="1134" w:right="567" w:bottom="1134" w:left="1701" w:header="709" w:footer="709" w:gutter="0"/>
          <w:cols w:space="708"/>
          <w:docGrid w:linePitch="360"/>
        </w:sectPr>
      </w:pPr>
    </w:p>
    <w:p w:rsidR="008255E7" w:rsidRPr="000012E7" w:rsidRDefault="008255E7" w:rsidP="008255E7">
      <w:pPr>
        <w:jc w:val="center"/>
        <w:rPr>
          <w:b/>
          <w:sz w:val="28"/>
          <w:szCs w:val="28"/>
        </w:rPr>
      </w:pPr>
      <w:r w:rsidRPr="00703777">
        <w:rPr>
          <w:b/>
          <w:sz w:val="28"/>
          <w:szCs w:val="28"/>
        </w:rPr>
        <w:lastRenderedPageBreak/>
        <w:t>Список рисунков в тексте</w:t>
      </w:r>
    </w:p>
    <w:p w:rsidR="008255E7" w:rsidRPr="00D26449" w:rsidRDefault="008255E7" w:rsidP="008255E7">
      <w:pPr>
        <w:rPr>
          <w:sz w:val="16"/>
          <w:szCs w:val="16"/>
        </w:rPr>
      </w:pPr>
    </w:p>
    <w:tbl>
      <w:tblPr>
        <w:tblW w:w="967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7389"/>
        <w:gridCol w:w="742"/>
      </w:tblGrid>
      <w:tr w:rsidR="008255E7" w:rsidRPr="008255E7" w:rsidTr="008255E7">
        <w:tc>
          <w:tcPr>
            <w:tcW w:w="1540" w:type="dxa"/>
            <w:vAlign w:val="center"/>
          </w:tcPr>
          <w:p w:rsidR="008255E7" w:rsidRPr="0039150E" w:rsidRDefault="008255E7" w:rsidP="008255E7">
            <w:pPr>
              <w:pStyle w:val="af5"/>
            </w:pPr>
            <w:r w:rsidRPr="0039150E">
              <w:t>№№ рисунков</w:t>
            </w:r>
          </w:p>
        </w:tc>
        <w:tc>
          <w:tcPr>
            <w:tcW w:w="7389" w:type="dxa"/>
            <w:vAlign w:val="center"/>
          </w:tcPr>
          <w:p w:rsidR="008255E7" w:rsidRPr="0039150E" w:rsidRDefault="008255E7" w:rsidP="008255E7">
            <w:pPr>
              <w:pStyle w:val="af5"/>
            </w:pPr>
            <w:r w:rsidRPr="0039150E">
              <w:t>Наименование</w:t>
            </w:r>
          </w:p>
        </w:tc>
        <w:tc>
          <w:tcPr>
            <w:tcW w:w="742" w:type="dxa"/>
            <w:vAlign w:val="center"/>
          </w:tcPr>
          <w:p w:rsidR="008255E7" w:rsidRPr="0039150E" w:rsidRDefault="008255E7" w:rsidP="008255E7">
            <w:pPr>
              <w:pStyle w:val="af5"/>
            </w:pPr>
            <w:r w:rsidRPr="0039150E">
              <w:t>Стр.</w:t>
            </w:r>
          </w:p>
        </w:tc>
      </w:tr>
      <w:tr w:rsidR="008255E7" w:rsidRPr="008255E7" w:rsidTr="008255E7">
        <w:tc>
          <w:tcPr>
            <w:tcW w:w="1540" w:type="dxa"/>
          </w:tcPr>
          <w:p w:rsidR="008255E7" w:rsidRPr="0039150E" w:rsidRDefault="008255E7" w:rsidP="008255E7">
            <w:pPr>
              <w:pStyle w:val="af4"/>
              <w:spacing w:line="240" w:lineRule="auto"/>
              <w:ind w:firstLine="0"/>
              <w:rPr>
                <w:lang w:val="ru-RU"/>
              </w:rPr>
            </w:pPr>
            <w:r w:rsidRPr="0039150E">
              <w:rPr>
                <w:lang w:val="ru-RU"/>
              </w:rPr>
              <w:t>1</w:t>
            </w:r>
          </w:p>
        </w:tc>
        <w:tc>
          <w:tcPr>
            <w:tcW w:w="7389" w:type="dxa"/>
          </w:tcPr>
          <w:p w:rsidR="008255E7" w:rsidRPr="0039150E" w:rsidRDefault="008255E7" w:rsidP="008255E7">
            <w:pPr>
              <w:spacing w:line="240" w:lineRule="auto"/>
              <w:ind w:firstLine="0"/>
              <w:jc w:val="center"/>
            </w:pPr>
            <w:r w:rsidRPr="0039150E">
              <w:t>2</w:t>
            </w:r>
          </w:p>
        </w:tc>
        <w:tc>
          <w:tcPr>
            <w:tcW w:w="742" w:type="dxa"/>
            <w:vAlign w:val="center"/>
          </w:tcPr>
          <w:p w:rsidR="008255E7" w:rsidRPr="0039150E" w:rsidRDefault="008255E7" w:rsidP="008255E7">
            <w:pPr>
              <w:pStyle w:val="af4"/>
              <w:spacing w:line="240" w:lineRule="auto"/>
              <w:ind w:firstLine="0"/>
              <w:rPr>
                <w:lang w:val="ru-RU"/>
              </w:rPr>
            </w:pPr>
            <w:r w:rsidRPr="0039150E">
              <w:rPr>
                <w:lang w:val="ru-RU"/>
              </w:rPr>
              <w:t>3</w:t>
            </w:r>
          </w:p>
        </w:tc>
      </w:tr>
      <w:tr w:rsidR="008255E7" w:rsidRPr="008255E7" w:rsidTr="008255E7">
        <w:tc>
          <w:tcPr>
            <w:tcW w:w="1540" w:type="dxa"/>
          </w:tcPr>
          <w:p w:rsidR="008255E7" w:rsidRPr="0039150E" w:rsidRDefault="008255E7" w:rsidP="008255E7">
            <w:pPr>
              <w:pStyle w:val="af4"/>
              <w:spacing w:line="240" w:lineRule="auto"/>
              <w:ind w:firstLine="0"/>
              <w:rPr>
                <w:lang w:val="ru-RU"/>
              </w:rPr>
            </w:pPr>
            <w:r w:rsidRPr="0039150E">
              <w:t>2.1</w:t>
            </w:r>
          </w:p>
        </w:tc>
        <w:tc>
          <w:tcPr>
            <w:tcW w:w="7389" w:type="dxa"/>
          </w:tcPr>
          <w:p w:rsidR="008255E7" w:rsidRPr="0039150E" w:rsidRDefault="008255E7" w:rsidP="008255E7">
            <w:pPr>
              <w:spacing w:line="240" w:lineRule="auto"/>
              <w:ind w:firstLine="0"/>
            </w:pPr>
            <w:r w:rsidRPr="0039150E">
              <w:t>Обзорная схема района работ (масштаб 1:2500000)</w:t>
            </w:r>
          </w:p>
        </w:tc>
        <w:tc>
          <w:tcPr>
            <w:tcW w:w="742" w:type="dxa"/>
            <w:vAlign w:val="center"/>
          </w:tcPr>
          <w:p w:rsidR="008255E7" w:rsidRPr="002560C3" w:rsidRDefault="002560C3" w:rsidP="008255E7">
            <w:pPr>
              <w:pStyle w:val="af4"/>
              <w:spacing w:line="240" w:lineRule="auto"/>
              <w:ind w:firstLine="0"/>
            </w:pPr>
            <w:r w:rsidRPr="002560C3">
              <w:t>12</w:t>
            </w:r>
          </w:p>
        </w:tc>
      </w:tr>
      <w:tr w:rsidR="008255E7" w:rsidRPr="008255E7" w:rsidTr="008255E7">
        <w:tc>
          <w:tcPr>
            <w:tcW w:w="1540" w:type="dxa"/>
          </w:tcPr>
          <w:p w:rsidR="008255E7" w:rsidRPr="0039150E" w:rsidRDefault="008255E7" w:rsidP="008255E7">
            <w:pPr>
              <w:pStyle w:val="af4"/>
              <w:spacing w:line="240" w:lineRule="auto"/>
              <w:ind w:firstLine="0"/>
              <w:rPr>
                <w:color w:val="auto"/>
                <w:lang w:val="ru-RU"/>
              </w:rPr>
            </w:pPr>
            <w:r w:rsidRPr="0039150E">
              <w:rPr>
                <w:color w:val="auto"/>
                <w:lang w:val="ru-RU"/>
              </w:rPr>
              <w:t>3.2.1</w:t>
            </w:r>
          </w:p>
        </w:tc>
        <w:tc>
          <w:tcPr>
            <w:tcW w:w="7389" w:type="dxa"/>
          </w:tcPr>
          <w:p w:rsidR="008255E7" w:rsidRPr="0039150E" w:rsidRDefault="008255E7" w:rsidP="0063024D">
            <w:pPr>
              <w:spacing w:line="240" w:lineRule="auto"/>
              <w:ind w:firstLine="0"/>
              <w:jc w:val="left"/>
            </w:pPr>
            <w:r w:rsidRPr="0039150E">
              <w:t xml:space="preserve">Картограмма геологической изученности </w:t>
            </w:r>
          </w:p>
        </w:tc>
        <w:tc>
          <w:tcPr>
            <w:tcW w:w="742" w:type="dxa"/>
            <w:vAlign w:val="center"/>
          </w:tcPr>
          <w:p w:rsidR="008255E7" w:rsidRPr="002560C3" w:rsidRDefault="002560C3" w:rsidP="008255E7">
            <w:pPr>
              <w:pStyle w:val="af4"/>
              <w:spacing w:line="240" w:lineRule="auto"/>
              <w:ind w:firstLine="0"/>
            </w:pPr>
            <w:r w:rsidRPr="002560C3">
              <w:t>20</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3.2.</w:t>
            </w:r>
            <w:r w:rsidR="0063024D" w:rsidRPr="0039150E">
              <w:rPr>
                <w:lang w:val="ru-RU"/>
              </w:rPr>
              <w:t>2</w:t>
            </w:r>
          </w:p>
        </w:tc>
        <w:tc>
          <w:tcPr>
            <w:tcW w:w="7389" w:type="dxa"/>
            <w:vAlign w:val="center"/>
          </w:tcPr>
          <w:p w:rsidR="008255E7" w:rsidRPr="0039150E" w:rsidRDefault="008255E7" w:rsidP="0063024D">
            <w:pPr>
              <w:spacing w:line="240" w:lineRule="auto"/>
              <w:ind w:firstLine="0"/>
              <w:jc w:val="left"/>
            </w:pPr>
            <w:r w:rsidRPr="0039150E">
              <w:t xml:space="preserve">Картограмма геофизической изученности </w:t>
            </w:r>
          </w:p>
        </w:tc>
        <w:tc>
          <w:tcPr>
            <w:tcW w:w="742" w:type="dxa"/>
            <w:vAlign w:val="center"/>
          </w:tcPr>
          <w:p w:rsidR="008255E7" w:rsidRPr="002560C3" w:rsidRDefault="002560C3" w:rsidP="008255E7">
            <w:pPr>
              <w:pStyle w:val="af4"/>
              <w:spacing w:line="240" w:lineRule="auto"/>
              <w:ind w:firstLine="0"/>
            </w:pPr>
            <w:r w:rsidRPr="002560C3">
              <w:t>21</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5.2.1.1</w:t>
            </w:r>
          </w:p>
        </w:tc>
        <w:tc>
          <w:tcPr>
            <w:tcW w:w="7389" w:type="dxa"/>
            <w:vAlign w:val="center"/>
          </w:tcPr>
          <w:p w:rsidR="008255E7" w:rsidRPr="0039150E" w:rsidRDefault="008255E7" w:rsidP="008255E7">
            <w:pPr>
              <w:tabs>
                <w:tab w:val="center" w:pos="4677"/>
                <w:tab w:val="right" w:pos="9072"/>
              </w:tabs>
              <w:ind w:firstLine="0"/>
              <w:jc w:val="left"/>
              <w:rPr>
                <w:lang w:val="kk-KZ"/>
              </w:rPr>
            </w:pPr>
            <w:r w:rsidRPr="0039150E">
              <w:t xml:space="preserve">Буровая установка для бурения скважин на гусеничном ходу </w:t>
            </w:r>
            <w:r w:rsidRPr="0039150E">
              <w:rPr>
                <w:lang w:val="en-US"/>
              </w:rPr>
              <w:t>KW</w:t>
            </w:r>
            <w:r w:rsidRPr="0039150E">
              <w:t>280 с комплексом бурового оборудования</w:t>
            </w:r>
          </w:p>
        </w:tc>
        <w:tc>
          <w:tcPr>
            <w:tcW w:w="742" w:type="dxa"/>
            <w:vAlign w:val="center"/>
          </w:tcPr>
          <w:p w:rsidR="008255E7" w:rsidRPr="002560C3" w:rsidRDefault="002560C3" w:rsidP="008255E7">
            <w:pPr>
              <w:pStyle w:val="af4"/>
              <w:spacing w:line="240" w:lineRule="auto"/>
              <w:ind w:firstLine="0"/>
            </w:pPr>
            <w:r w:rsidRPr="002560C3">
              <w:t>50</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5.2.1.2</w:t>
            </w:r>
          </w:p>
        </w:tc>
        <w:tc>
          <w:tcPr>
            <w:tcW w:w="7389" w:type="dxa"/>
            <w:vAlign w:val="center"/>
          </w:tcPr>
          <w:p w:rsidR="008255E7" w:rsidRPr="0039150E" w:rsidRDefault="008255E7" w:rsidP="008255E7">
            <w:pPr>
              <w:tabs>
                <w:tab w:val="center" w:pos="4677"/>
                <w:tab w:val="right" w:pos="9072"/>
              </w:tabs>
              <w:ind w:firstLine="0"/>
              <w:jc w:val="left"/>
            </w:pPr>
            <w:r w:rsidRPr="0039150E">
              <w:t>Пережвижная буровая установка</w:t>
            </w:r>
          </w:p>
        </w:tc>
        <w:tc>
          <w:tcPr>
            <w:tcW w:w="742" w:type="dxa"/>
            <w:vAlign w:val="center"/>
          </w:tcPr>
          <w:p w:rsidR="008255E7" w:rsidRPr="002560C3" w:rsidRDefault="002560C3" w:rsidP="008255E7">
            <w:pPr>
              <w:pStyle w:val="af4"/>
              <w:spacing w:line="240" w:lineRule="auto"/>
              <w:ind w:firstLine="0"/>
            </w:pPr>
            <w:r w:rsidRPr="002560C3">
              <w:t>54</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5.2.6.1.1</w:t>
            </w:r>
          </w:p>
        </w:tc>
        <w:tc>
          <w:tcPr>
            <w:tcW w:w="7389" w:type="dxa"/>
            <w:vAlign w:val="center"/>
          </w:tcPr>
          <w:p w:rsidR="008255E7" w:rsidRPr="0039150E" w:rsidRDefault="008255E7" w:rsidP="008255E7">
            <w:pPr>
              <w:spacing w:line="240" w:lineRule="auto"/>
              <w:ind w:firstLine="0"/>
              <w:rPr>
                <w:rFonts w:eastAsiaTheme="minorHAnsi"/>
                <w:noProof w:val="0"/>
                <w:lang w:eastAsia="en-US"/>
              </w:rPr>
            </w:pPr>
            <w:r w:rsidRPr="0039150E">
              <w:rPr>
                <w:rFonts w:eastAsiaTheme="minorHAnsi"/>
                <w:noProof w:val="0"/>
                <w:lang w:eastAsia="en-US"/>
              </w:rPr>
              <w:t>Водовозка</w:t>
            </w:r>
          </w:p>
        </w:tc>
        <w:tc>
          <w:tcPr>
            <w:tcW w:w="742" w:type="dxa"/>
            <w:vAlign w:val="center"/>
          </w:tcPr>
          <w:p w:rsidR="008255E7" w:rsidRPr="002560C3" w:rsidRDefault="002560C3" w:rsidP="008255E7">
            <w:pPr>
              <w:pStyle w:val="af4"/>
              <w:spacing w:line="240" w:lineRule="auto"/>
              <w:ind w:firstLine="0"/>
            </w:pPr>
            <w:r w:rsidRPr="002560C3">
              <w:t>66</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5.2.6.1.2</w:t>
            </w:r>
          </w:p>
        </w:tc>
        <w:tc>
          <w:tcPr>
            <w:tcW w:w="7389" w:type="dxa"/>
            <w:vAlign w:val="center"/>
          </w:tcPr>
          <w:p w:rsidR="008255E7" w:rsidRPr="0039150E" w:rsidRDefault="008255E7" w:rsidP="008255E7">
            <w:pPr>
              <w:spacing w:line="240" w:lineRule="auto"/>
              <w:ind w:firstLine="0"/>
              <w:rPr>
                <w:rFonts w:eastAsiaTheme="minorHAnsi"/>
                <w:noProof w:val="0"/>
                <w:lang w:eastAsia="en-US"/>
              </w:rPr>
            </w:pPr>
            <w:r w:rsidRPr="0039150E">
              <w:rPr>
                <w:rFonts w:eastAsiaTheme="minorHAnsi"/>
                <w:noProof w:val="0"/>
                <w:lang w:eastAsia="en-US"/>
              </w:rPr>
              <w:t>Стандартный керновый ящик</w:t>
            </w:r>
          </w:p>
        </w:tc>
        <w:tc>
          <w:tcPr>
            <w:tcW w:w="742" w:type="dxa"/>
            <w:vAlign w:val="center"/>
          </w:tcPr>
          <w:p w:rsidR="008255E7" w:rsidRPr="002560C3" w:rsidRDefault="002560C3" w:rsidP="008255E7">
            <w:pPr>
              <w:pStyle w:val="af4"/>
              <w:spacing w:line="240" w:lineRule="auto"/>
              <w:ind w:firstLine="0"/>
            </w:pPr>
            <w:r w:rsidRPr="002560C3">
              <w:t>66</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5.2.6.1.3</w:t>
            </w:r>
          </w:p>
        </w:tc>
        <w:tc>
          <w:tcPr>
            <w:tcW w:w="7389" w:type="dxa"/>
            <w:vAlign w:val="center"/>
          </w:tcPr>
          <w:p w:rsidR="008255E7" w:rsidRPr="0039150E" w:rsidRDefault="008255E7" w:rsidP="008255E7">
            <w:pPr>
              <w:spacing w:line="240" w:lineRule="auto"/>
              <w:ind w:firstLine="0"/>
              <w:rPr>
                <w:rFonts w:eastAsiaTheme="minorHAnsi"/>
                <w:noProof w:val="0"/>
                <w:lang w:eastAsia="en-US"/>
              </w:rPr>
            </w:pPr>
            <w:r w:rsidRPr="0039150E">
              <w:rPr>
                <w:rFonts w:eastAsiaTheme="minorHAnsi"/>
                <w:noProof w:val="0"/>
                <w:lang w:eastAsia="en-US"/>
              </w:rPr>
              <w:t>Рекультивация буровой площадки</w:t>
            </w:r>
          </w:p>
        </w:tc>
        <w:tc>
          <w:tcPr>
            <w:tcW w:w="742" w:type="dxa"/>
            <w:vAlign w:val="center"/>
          </w:tcPr>
          <w:p w:rsidR="008255E7" w:rsidRPr="002560C3" w:rsidRDefault="002560C3" w:rsidP="008255E7">
            <w:pPr>
              <w:pStyle w:val="af4"/>
              <w:spacing w:line="240" w:lineRule="auto"/>
              <w:ind w:firstLine="0"/>
            </w:pPr>
            <w:r w:rsidRPr="002560C3">
              <w:t>69</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5.2.6.1</w:t>
            </w:r>
          </w:p>
        </w:tc>
        <w:tc>
          <w:tcPr>
            <w:tcW w:w="7389" w:type="dxa"/>
            <w:vAlign w:val="center"/>
          </w:tcPr>
          <w:p w:rsidR="008255E7" w:rsidRPr="0039150E" w:rsidRDefault="008255E7" w:rsidP="008255E7">
            <w:pPr>
              <w:spacing w:line="240" w:lineRule="auto"/>
              <w:ind w:firstLine="0"/>
              <w:rPr>
                <w:rFonts w:eastAsiaTheme="minorHAnsi"/>
                <w:noProof w:val="0"/>
                <w:lang w:eastAsia="en-US"/>
              </w:rPr>
            </w:pPr>
            <w:r w:rsidRPr="0039150E">
              <w:rPr>
                <w:rFonts w:eastAsiaTheme="minorHAnsi"/>
                <w:noProof w:val="0"/>
                <w:lang w:eastAsia="en-US"/>
              </w:rPr>
              <w:t xml:space="preserve">Усредненный технический паспорт разведочной </w:t>
            </w:r>
            <w:proofErr w:type="spellStart"/>
            <w:r w:rsidRPr="0039150E">
              <w:rPr>
                <w:rFonts w:eastAsiaTheme="minorHAnsi"/>
                <w:noProof w:val="0"/>
                <w:lang w:eastAsia="en-US"/>
              </w:rPr>
              <w:t>пневмоударной</w:t>
            </w:r>
            <w:proofErr w:type="spellEnd"/>
            <w:r w:rsidRPr="0039150E">
              <w:rPr>
                <w:rFonts w:eastAsiaTheme="minorHAnsi"/>
                <w:noProof w:val="0"/>
                <w:lang w:eastAsia="en-US"/>
              </w:rPr>
              <w:t xml:space="preserve"> скважины </w:t>
            </w:r>
            <w:r w:rsidRPr="0039150E">
              <w:rPr>
                <w:rFonts w:eastAsiaTheme="minorHAnsi"/>
                <w:noProof w:val="0"/>
                <w:lang w:val="en-US" w:eastAsia="en-US"/>
              </w:rPr>
              <w:t>I</w:t>
            </w:r>
            <w:r w:rsidRPr="0039150E">
              <w:rPr>
                <w:rFonts w:eastAsiaTheme="minorHAnsi"/>
                <w:noProof w:val="0"/>
                <w:lang w:eastAsia="en-US"/>
              </w:rPr>
              <w:t xml:space="preserve"> группы </w:t>
            </w:r>
          </w:p>
        </w:tc>
        <w:tc>
          <w:tcPr>
            <w:tcW w:w="742" w:type="dxa"/>
            <w:vAlign w:val="center"/>
          </w:tcPr>
          <w:p w:rsidR="008255E7" w:rsidRPr="002560C3" w:rsidRDefault="002560C3" w:rsidP="008255E7">
            <w:pPr>
              <w:pStyle w:val="af4"/>
              <w:spacing w:line="240" w:lineRule="auto"/>
              <w:ind w:firstLine="0"/>
            </w:pPr>
            <w:r w:rsidRPr="002560C3">
              <w:t>73</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pPr>
            <w:r w:rsidRPr="0039150E">
              <w:rPr>
                <w:lang w:val="ru-RU"/>
              </w:rPr>
              <w:t>5.2.6.2</w:t>
            </w:r>
          </w:p>
        </w:tc>
        <w:tc>
          <w:tcPr>
            <w:tcW w:w="7389" w:type="dxa"/>
            <w:vAlign w:val="center"/>
          </w:tcPr>
          <w:p w:rsidR="008255E7" w:rsidRPr="0039150E" w:rsidRDefault="008255E7" w:rsidP="008255E7">
            <w:pPr>
              <w:spacing w:line="240" w:lineRule="auto"/>
              <w:ind w:firstLine="0"/>
              <w:jc w:val="left"/>
              <w:rPr>
                <w:rFonts w:eastAsiaTheme="minorHAnsi"/>
                <w:noProof w:val="0"/>
                <w:lang w:eastAsia="en-US"/>
              </w:rPr>
            </w:pPr>
            <w:r w:rsidRPr="0039150E">
              <w:rPr>
                <w:rFonts w:eastAsiaTheme="minorHAnsi"/>
                <w:noProof w:val="0"/>
                <w:lang w:eastAsia="en-US"/>
              </w:rPr>
              <w:t xml:space="preserve">Усредненный технический паспорт разведочной наклонной колонковой скважины </w:t>
            </w:r>
            <w:r w:rsidRPr="0039150E">
              <w:rPr>
                <w:rFonts w:eastAsiaTheme="minorHAnsi"/>
                <w:noProof w:val="0"/>
                <w:lang w:val="en-US" w:eastAsia="en-US"/>
              </w:rPr>
              <w:t>I</w:t>
            </w:r>
            <w:r w:rsidRPr="0039150E">
              <w:rPr>
                <w:rFonts w:eastAsiaTheme="minorHAnsi"/>
                <w:noProof w:val="0"/>
                <w:lang w:eastAsia="en-US"/>
              </w:rPr>
              <w:t xml:space="preserve"> группы </w:t>
            </w:r>
          </w:p>
        </w:tc>
        <w:tc>
          <w:tcPr>
            <w:tcW w:w="742" w:type="dxa"/>
            <w:vAlign w:val="center"/>
          </w:tcPr>
          <w:p w:rsidR="008255E7" w:rsidRPr="002560C3" w:rsidRDefault="002560C3" w:rsidP="008255E7">
            <w:pPr>
              <w:pStyle w:val="af4"/>
              <w:spacing w:line="240" w:lineRule="auto"/>
              <w:ind w:firstLine="0"/>
            </w:pPr>
            <w:r w:rsidRPr="002560C3">
              <w:t>74</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pPr>
            <w:r w:rsidRPr="0039150E">
              <w:rPr>
                <w:lang w:val="ru-RU"/>
              </w:rPr>
              <w:t>5.2.6.3.1</w:t>
            </w:r>
          </w:p>
        </w:tc>
        <w:tc>
          <w:tcPr>
            <w:tcW w:w="7389" w:type="dxa"/>
            <w:vAlign w:val="center"/>
          </w:tcPr>
          <w:p w:rsidR="008255E7" w:rsidRPr="0039150E" w:rsidRDefault="008255E7" w:rsidP="008255E7">
            <w:pPr>
              <w:spacing w:line="240" w:lineRule="auto"/>
              <w:ind w:firstLine="0"/>
            </w:pPr>
            <w:r w:rsidRPr="0039150E">
              <w:t>Масштабная и цветовая шкала</w:t>
            </w:r>
          </w:p>
        </w:tc>
        <w:tc>
          <w:tcPr>
            <w:tcW w:w="742" w:type="dxa"/>
            <w:vAlign w:val="center"/>
          </w:tcPr>
          <w:p w:rsidR="008255E7" w:rsidRPr="002560C3" w:rsidRDefault="002560C3" w:rsidP="008255E7">
            <w:pPr>
              <w:pStyle w:val="af4"/>
              <w:spacing w:line="240" w:lineRule="auto"/>
              <w:ind w:firstLine="0"/>
            </w:pPr>
            <w:r w:rsidRPr="002560C3">
              <w:t>75</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pPr>
            <w:r w:rsidRPr="0039150E">
              <w:rPr>
                <w:lang w:val="ru-RU"/>
              </w:rPr>
              <w:t>5.2.6.3.2</w:t>
            </w:r>
          </w:p>
        </w:tc>
        <w:tc>
          <w:tcPr>
            <w:tcW w:w="7389" w:type="dxa"/>
            <w:vAlign w:val="center"/>
          </w:tcPr>
          <w:p w:rsidR="008255E7" w:rsidRPr="0039150E" w:rsidRDefault="008255E7" w:rsidP="008255E7">
            <w:pPr>
              <w:spacing w:line="240" w:lineRule="auto"/>
              <w:ind w:firstLine="0"/>
            </w:pPr>
            <w:r w:rsidRPr="0039150E">
              <w:t>Оценка выхода и качества керна</w:t>
            </w:r>
          </w:p>
        </w:tc>
        <w:tc>
          <w:tcPr>
            <w:tcW w:w="742" w:type="dxa"/>
            <w:vAlign w:val="center"/>
          </w:tcPr>
          <w:p w:rsidR="008255E7" w:rsidRPr="002560C3" w:rsidRDefault="002560C3" w:rsidP="008255E7">
            <w:pPr>
              <w:pStyle w:val="af4"/>
              <w:spacing w:line="240" w:lineRule="auto"/>
              <w:ind w:firstLine="0"/>
            </w:pPr>
            <w:r w:rsidRPr="002560C3">
              <w:t>76</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5.2.6.3.3</w:t>
            </w:r>
          </w:p>
        </w:tc>
        <w:tc>
          <w:tcPr>
            <w:tcW w:w="7389" w:type="dxa"/>
            <w:vAlign w:val="center"/>
          </w:tcPr>
          <w:p w:rsidR="008255E7" w:rsidRPr="0039150E" w:rsidRDefault="008255E7" w:rsidP="008255E7">
            <w:pPr>
              <w:spacing w:line="240" w:lineRule="auto"/>
              <w:ind w:firstLine="0"/>
            </w:pPr>
            <w:r w:rsidRPr="0039150E">
              <w:t>Геологическое описание керна</w:t>
            </w:r>
          </w:p>
        </w:tc>
        <w:tc>
          <w:tcPr>
            <w:tcW w:w="742" w:type="dxa"/>
            <w:vAlign w:val="center"/>
          </w:tcPr>
          <w:p w:rsidR="008255E7" w:rsidRPr="002560C3" w:rsidRDefault="002560C3" w:rsidP="008255E7">
            <w:pPr>
              <w:pStyle w:val="af4"/>
              <w:spacing w:line="240" w:lineRule="auto"/>
              <w:ind w:firstLine="0"/>
            </w:pPr>
            <w:r w:rsidRPr="002560C3">
              <w:t>77</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5.2.6.3.4</w:t>
            </w:r>
          </w:p>
        </w:tc>
        <w:tc>
          <w:tcPr>
            <w:tcW w:w="7389" w:type="dxa"/>
            <w:vAlign w:val="center"/>
          </w:tcPr>
          <w:p w:rsidR="008255E7" w:rsidRPr="0039150E" w:rsidRDefault="008255E7" w:rsidP="008255E7">
            <w:pPr>
              <w:spacing w:line="240" w:lineRule="auto"/>
              <w:ind w:firstLine="0"/>
            </w:pPr>
            <w:r w:rsidRPr="0039150E">
              <w:t>Ящик с керном с разметками глубин бурения (синий цвет),разметками интервалов опробования и номерами проб (красный цвет)</w:t>
            </w:r>
          </w:p>
        </w:tc>
        <w:tc>
          <w:tcPr>
            <w:tcW w:w="742" w:type="dxa"/>
            <w:vAlign w:val="center"/>
          </w:tcPr>
          <w:p w:rsidR="008255E7" w:rsidRPr="002560C3" w:rsidRDefault="002560C3" w:rsidP="008255E7">
            <w:pPr>
              <w:pStyle w:val="af4"/>
              <w:spacing w:line="240" w:lineRule="auto"/>
              <w:ind w:firstLine="0"/>
            </w:pPr>
            <w:r w:rsidRPr="002560C3">
              <w:t>78</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5.2.6.3.5</w:t>
            </w:r>
          </w:p>
        </w:tc>
        <w:tc>
          <w:tcPr>
            <w:tcW w:w="7389" w:type="dxa"/>
            <w:vAlign w:val="center"/>
          </w:tcPr>
          <w:p w:rsidR="008255E7" w:rsidRPr="0039150E" w:rsidRDefault="008255E7" w:rsidP="008255E7">
            <w:pPr>
              <w:spacing w:line="240" w:lineRule="auto"/>
              <w:ind w:firstLine="0"/>
            </w:pPr>
            <w:r w:rsidRPr="0039150E">
              <w:t>Фотодокументация керна</w:t>
            </w:r>
          </w:p>
        </w:tc>
        <w:tc>
          <w:tcPr>
            <w:tcW w:w="742" w:type="dxa"/>
            <w:vAlign w:val="center"/>
          </w:tcPr>
          <w:p w:rsidR="008255E7" w:rsidRPr="002560C3" w:rsidRDefault="002560C3" w:rsidP="008255E7">
            <w:pPr>
              <w:pStyle w:val="af4"/>
              <w:spacing w:line="240" w:lineRule="auto"/>
              <w:ind w:firstLine="0"/>
            </w:pPr>
            <w:r w:rsidRPr="002560C3">
              <w:t>78</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5.2.6.3.6</w:t>
            </w:r>
          </w:p>
        </w:tc>
        <w:tc>
          <w:tcPr>
            <w:tcW w:w="7389" w:type="dxa"/>
            <w:vAlign w:val="center"/>
          </w:tcPr>
          <w:p w:rsidR="008255E7" w:rsidRPr="0039150E" w:rsidRDefault="008255E7" w:rsidP="008255E7">
            <w:pPr>
              <w:spacing w:line="240" w:lineRule="auto"/>
              <w:ind w:firstLine="0"/>
            </w:pPr>
            <w:r w:rsidRPr="0039150E">
              <w:t>Станок по распиловке керна</w:t>
            </w:r>
          </w:p>
        </w:tc>
        <w:tc>
          <w:tcPr>
            <w:tcW w:w="742" w:type="dxa"/>
            <w:vAlign w:val="center"/>
          </w:tcPr>
          <w:p w:rsidR="008255E7" w:rsidRPr="002560C3" w:rsidRDefault="002560C3" w:rsidP="008255E7">
            <w:pPr>
              <w:pStyle w:val="af4"/>
              <w:spacing w:line="240" w:lineRule="auto"/>
              <w:ind w:firstLine="0"/>
            </w:pPr>
            <w:r w:rsidRPr="002560C3">
              <w:t>79</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5.2.6.4</w:t>
            </w:r>
          </w:p>
        </w:tc>
        <w:tc>
          <w:tcPr>
            <w:tcW w:w="7389" w:type="dxa"/>
            <w:vAlign w:val="center"/>
          </w:tcPr>
          <w:p w:rsidR="008255E7" w:rsidRPr="0039150E" w:rsidRDefault="008255E7" w:rsidP="008255E7">
            <w:pPr>
              <w:spacing w:line="240" w:lineRule="auto"/>
              <w:ind w:firstLine="0"/>
            </w:pPr>
            <w:r w:rsidRPr="0039150E">
              <w:t xml:space="preserve">Стандартный материал, применяемый для программы </w:t>
            </w:r>
            <w:r w:rsidRPr="0039150E">
              <w:rPr>
                <w:lang w:val="en-US"/>
              </w:rPr>
              <w:t>QA</w:t>
            </w:r>
            <w:r w:rsidRPr="0039150E">
              <w:t>/</w:t>
            </w:r>
            <w:r w:rsidRPr="0039150E">
              <w:rPr>
                <w:lang w:val="en-US"/>
              </w:rPr>
              <w:t>QC</w:t>
            </w:r>
          </w:p>
        </w:tc>
        <w:tc>
          <w:tcPr>
            <w:tcW w:w="742" w:type="dxa"/>
            <w:vAlign w:val="center"/>
          </w:tcPr>
          <w:p w:rsidR="008255E7" w:rsidRPr="002560C3" w:rsidRDefault="002560C3" w:rsidP="008255E7">
            <w:pPr>
              <w:pStyle w:val="af4"/>
              <w:spacing w:line="240" w:lineRule="auto"/>
              <w:ind w:firstLine="0"/>
            </w:pPr>
            <w:r w:rsidRPr="002560C3">
              <w:t>80</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5.2.6.7</w:t>
            </w:r>
          </w:p>
        </w:tc>
        <w:tc>
          <w:tcPr>
            <w:tcW w:w="7389" w:type="dxa"/>
            <w:vAlign w:val="center"/>
          </w:tcPr>
          <w:p w:rsidR="008255E7" w:rsidRPr="0039150E" w:rsidRDefault="008255E7" w:rsidP="008255E7">
            <w:pPr>
              <w:spacing w:line="240" w:lineRule="auto"/>
              <w:ind w:firstLine="0"/>
            </w:pPr>
            <w:r w:rsidRPr="0039150E">
              <w:t>Схема размещения оборудования на буровой площадке</w:t>
            </w:r>
          </w:p>
        </w:tc>
        <w:tc>
          <w:tcPr>
            <w:tcW w:w="742" w:type="dxa"/>
            <w:vAlign w:val="center"/>
          </w:tcPr>
          <w:p w:rsidR="008255E7" w:rsidRPr="002560C3" w:rsidRDefault="002560C3" w:rsidP="008255E7">
            <w:pPr>
              <w:pStyle w:val="af4"/>
              <w:spacing w:line="240" w:lineRule="auto"/>
              <w:ind w:firstLine="0"/>
            </w:pPr>
            <w:r w:rsidRPr="002560C3">
              <w:t>82</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5.4</w:t>
            </w:r>
          </w:p>
        </w:tc>
        <w:tc>
          <w:tcPr>
            <w:tcW w:w="7389" w:type="dxa"/>
            <w:vAlign w:val="center"/>
          </w:tcPr>
          <w:p w:rsidR="008255E7" w:rsidRPr="0039150E" w:rsidRDefault="008255E7" w:rsidP="008255E7">
            <w:pPr>
              <w:spacing w:line="240" w:lineRule="auto"/>
              <w:ind w:firstLine="0"/>
            </w:pPr>
            <w:r w:rsidRPr="0039150E">
              <w:t>Инклинометр «</w:t>
            </w:r>
            <w:r w:rsidRPr="0039150E">
              <w:rPr>
                <w:lang w:val="en-US"/>
              </w:rPr>
              <w:t>Reflex</w:t>
            </w:r>
            <w:r w:rsidRPr="0039150E">
              <w:t xml:space="preserve"> </w:t>
            </w:r>
            <w:r w:rsidRPr="0039150E">
              <w:rPr>
                <w:lang w:val="en-US"/>
              </w:rPr>
              <w:t>EZTPAC</w:t>
            </w:r>
            <w:r w:rsidRPr="0039150E">
              <w:t>» китайского производства</w:t>
            </w:r>
          </w:p>
        </w:tc>
        <w:tc>
          <w:tcPr>
            <w:tcW w:w="742" w:type="dxa"/>
            <w:vAlign w:val="center"/>
          </w:tcPr>
          <w:p w:rsidR="008255E7" w:rsidRPr="002560C3" w:rsidRDefault="002560C3" w:rsidP="008255E7">
            <w:pPr>
              <w:pStyle w:val="af4"/>
              <w:spacing w:line="240" w:lineRule="auto"/>
              <w:ind w:firstLine="0"/>
            </w:pPr>
            <w:r w:rsidRPr="002560C3">
              <w:t>84</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w:t>
            </w:r>
            <w:r w:rsidRPr="0039150E">
              <w:rPr>
                <w:lang w:val="ru-RU"/>
              </w:rPr>
              <w:t>5</w:t>
            </w:r>
            <w:r w:rsidRPr="0039150E">
              <w:t>.</w:t>
            </w:r>
            <w:r w:rsidRPr="0039150E">
              <w:rPr>
                <w:lang w:val="ru-RU"/>
              </w:rPr>
              <w:t>1</w:t>
            </w:r>
          </w:p>
        </w:tc>
        <w:tc>
          <w:tcPr>
            <w:tcW w:w="7389" w:type="dxa"/>
            <w:vAlign w:val="center"/>
          </w:tcPr>
          <w:p w:rsidR="008255E7" w:rsidRPr="0039150E" w:rsidRDefault="008255E7" w:rsidP="008255E7">
            <w:pPr>
              <w:spacing w:line="240" w:lineRule="auto"/>
              <w:ind w:firstLine="0"/>
            </w:pPr>
            <w:r w:rsidRPr="0039150E">
              <w:t xml:space="preserve">Компрессор </w:t>
            </w:r>
            <w:r w:rsidRPr="0039150E">
              <w:rPr>
                <w:lang w:val="en-US"/>
              </w:rPr>
              <w:t>RSZJ</w:t>
            </w:r>
            <w:r w:rsidRPr="0039150E">
              <w:t>-18/17</w:t>
            </w:r>
            <w:r w:rsidRPr="0039150E">
              <w:rPr>
                <w:lang w:val="en-US"/>
              </w:rPr>
              <w:t>A</w:t>
            </w:r>
            <w:r w:rsidRPr="0039150E">
              <w:t xml:space="preserve"> китайского производства емкостью 18 куб м/мин</w:t>
            </w:r>
          </w:p>
        </w:tc>
        <w:tc>
          <w:tcPr>
            <w:tcW w:w="742" w:type="dxa"/>
            <w:vAlign w:val="center"/>
          </w:tcPr>
          <w:p w:rsidR="008255E7" w:rsidRPr="002560C3" w:rsidRDefault="002560C3" w:rsidP="008255E7">
            <w:pPr>
              <w:pStyle w:val="af4"/>
              <w:spacing w:line="240" w:lineRule="auto"/>
              <w:ind w:firstLine="0"/>
            </w:pPr>
            <w:r w:rsidRPr="002560C3">
              <w:t>86</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5.5.2</w:t>
            </w:r>
          </w:p>
        </w:tc>
        <w:tc>
          <w:tcPr>
            <w:tcW w:w="7389" w:type="dxa"/>
            <w:vAlign w:val="center"/>
          </w:tcPr>
          <w:p w:rsidR="008255E7" w:rsidRPr="0039150E" w:rsidRDefault="008255E7" w:rsidP="008255E7">
            <w:pPr>
              <w:pStyle w:val="af6"/>
              <w:spacing w:line="240" w:lineRule="auto"/>
              <w:ind w:firstLine="0"/>
              <w:jc w:val="left"/>
              <w:rPr>
                <w:sz w:val="24"/>
              </w:rPr>
            </w:pPr>
            <w:r w:rsidRPr="0039150E">
              <w:rPr>
                <w:sz w:val="24"/>
              </w:rPr>
              <w:t>Конструкция типовой гидрогеологической скважины</w:t>
            </w:r>
          </w:p>
        </w:tc>
        <w:tc>
          <w:tcPr>
            <w:tcW w:w="742" w:type="dxa"/>
            <w:vAlign w:val="center"/>
          </w:tcPr>
          <w:p w:rsidR="008255E7" w:rsidRPr="002560C3" w:rsidRDefault="002560C3" w:rsidP="008255E7">
            <w:pPr>
              <w:pStyle w:val="af4"/>
              <w:spacing w:line="240" w:lineRule="auto"/>
              <w:ind w:firstLine="0"/>
            </w:pPr>
            <w:r w:rsidRPr="002560C3">
              <w:t>87</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kk-KZ"/>
              </w:rPr>
            </w:pPr>
            <w:r w:rsidRPr="0039150E">
              <w:t>5</w:t>
            </w:r>
            <w:r w:rsidRPr="0039150E">
              <w:rPr>
                <w:lang w:val="kk-KZ"/>
              </w:rPr>
              <w:t>.7.1</w:t>
            </w:r>
          </w:p>
        </w:tc>
        <w:tc>
          <w:tcPr>
            <w:tcW w:w="7389" w:type="dxa"/>
            <w:vAlign w:val="center"/>
          </w:tcPr>
          <w:p w:rsidR="008255E7" w:rsidRPr="0039150E" w:rsidRDefault="008255E7" w:rsidP="0063024D">
            <w:pPr>
              <w:spacing w:line="240" w:lineRule="auto"/>
              <w:ind w:firstLine="0"/>
            </w:pPr>
            <w:r w:rsidRPr="0039150E">
              <w:t xml:space="preserve">Участок </w:t>
            </w:r>
            <w:r w:rsidR="0063024D" w:rsidRPr="0039150E">
              <w:t>Алтынтас</w:t>
            </w:r>
            <w:r w:rsidRPr="0039150E">
              <w:t>. Схема эколого-геохимического опробования почв</w:t>
            </w:r>
          </w:p>
        </w:tc>
        <w:tc>
          <w:tcPr>
            <w:tcW w:w="742" w:type="dxa"/>
            <w:vAlign w:val="center"/>
          </w:tcPr>
          <w:p w:rsidR="008255E7" w:rsidRPr="002560C3" w:rsidRDefault="002560C3" w:rsidP="008255E7">
            <w:pPr>
              <w:pStyle w:val="af4"/>
              <w:spacing w:line="240" w:lineRule="auto"/>
              <w:ind w:firstLine="0"/>
            </w:pPr>
            <w:r w:rsidRPr="002560C3">
              <w:t>90</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5.9.1.1</w:t>
            </w:r>
          </w:p>
        </w:tc>
        <w:tc>
          <w:tcPr>
            <w:tcW w:w="7389" w:type="dxa"/>
            <w:vAlign w:val="center"/>
          </w:tcPr>
          <w:p w:rsidR="008255E7" w:rsidRPr="0039150E" w:rsidRDefault="008255E7" w:rsidP="008255E7">
            <w:pPr>
              <w:spacing w:line="240" w:lineRule="auto"/>
              <w:ind w:firstLine="0"/>
            </w:pPr>
            <w:r w:rsidRPr="0039150E">
              <w:t>Маркировка керновых ящиков</w:t>
            </w:r>
          </w:p>
        </w:tc>
        <w:tc>
          <w:tcPr>
            <w:tcW w:w="742" w:type="dxa"/>
            <w:vAlign w:val="center"/>
          </w:tcPr>
          <w:p w:rsidR="008255E7" w:rsidRPr="002560C3" w:rsidRDefault="002560C3" w:rsidP="008255E7">
            <w:pPr>
              <w:pStyle w:val="af4"/>
              <w:spacing w:line="240" w:lineRule="auto"/>
              <w:ind w:firstLine="0"/>
            </w:pPr>
            <w:r w:rsidRPr="002560C3">
              <w:t>94</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rPr>
                <w:lang w:val="ru-RU"/>
              </w:rPr>
              <w:t>5.9.1.2</w:t>
            </w:r>
          </w:p>
        </w:tc>
        <w:tc>
          <w:tcPr>
            <w:tcW w:w="7389" w:type="dxa"/>
            <w:vAlign w:val="center"/>
          </w:tcPr>
          <w:p w:rsidR="008255E7" w:rsidRPr="0039150E" w:rsidRDefault="008255E7" w:rsidP="008255E7">
            <w:pPr>
              <w:spacing w:line="240" w:lineRule="auto"/>
              <w:ind w:firstLine="0"/>
            </w:pPr>
            <w:r w:rsidRPr="0039150E">
              <w:t>Выкопировка из журнала опробования</w:t>
            </w:r>
          </w:p>
        </w:tc>
        <w:tc>
          <w:tcPr>
            <w:tcW w:w="742" w:type="dxa"/>
            <w:vAlign w:val="center"/>
          </w:tcPr>
          <w:p w:rsidR="008255E7" w:rsidRPr="002560C3" w:rsidRDefault="002560C3" w:rsidP="008255E7">
            <w:pPr>
              <w:pStyle w:val="af4"/>
              <w:spacing w:line="240" w:lineRule="auto"/>
              <w:ind w:firstLine="0"/>
            </w:pPr>
            <w:r w:rsidRPr="002560C3">
              <w:t>95</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5.9.2.1</w:t>
            </w:r>
          </w:p>
        </w:tc>
        <w:tc>
          <w:tcPr>
            <w:tcW w:w="7389" w:type="dxa"/>
            <w:vAlign w:val="center"/>
          </w:tcPr>
          <w:p w:rsidR="008255E7" w:rsidRPr="0039150E" w:rsidRDefault="008255E7" w:rsidP="008255E7">
            <w:pPr>
              <w:spacing w:line="240" w:lineRule="auto"/>
              <w:ind w:firstLine="0"/>
              <w:jc w:val="left"/>
            </w:pPr>
            <w:r w:rsidRPr="0039150E">
              <w:t>Схема обработки геохимических проб</w:t>
            </w:r>
          </w:p>
        </w:tc>
        <w:tc>
          <w:tcPr>
            <w:tcW w:w="742" w:type="dxa"/>
            <w:vAlign w:val="center"/>
          </w:tcPr>
          <w:p w:rsidR="008255E7" w:rsidRPr="002560C3" w:rsidRDefault="002560C3" w:rsidP="008255E7">
            <w:pPr>
              <w:pStyle w:val="af4"/>
              <w:spacing w:line="240" w:lineRule="auto"/>
              <w:ind w:firstLine="0"/>
            </w:pPr>
            <w:r w:rsidRPr="002560C3">
              <w:t>99</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5.9.2.</w:t>
            </w:r>
            <w:r w:rsidRPr="0039150E">
              <w:rPr>
                <w:lang w:val="ru-RU"/>
              </w:rPr>
              <w:t>2</w:t>
            </w:r>
          </w:p>
        </w:tc>
        <w:tc>
          <w:tcPr>
            <w:tcW w:w="7389" w:type="dxa"/>
            <w:vAlign w:val="center"/>
          </w:tcPr>
          <w:p w:rsidR="008255E7" w:rsidRPr="0039150E" w:rsidRDefault="008255E7" w:rsidP="008255E7">
            <w:pPr>
              <w:spacing w:line="240" w:lineRule="auto"/>
              <w:ind w:firstLine="0"/>
            </w:pPr>
            <w:r w:rsidRPr="0039150E">
              <w:t>Схема обработки керновых проб</w:t>
            </w:r>
          </w:p>
        </w:tc>
        <w:tc>
          <w:tcPr>
            <w:tcW w:w="742" w:type="dxa"/>
            <w:vAlign w:val="center"/>
          </w:tcPr>
          <w:p w:rsidR="008255E7" w:rsidRPr="002560C3" w:rsidRDefault="002560C3" w:rsidP="008255E7">
            <w:pPr>
              <w:pStyle w:val="af4"/>
              <w:spacing w:line="240" w:lineRule="auto"/>
              <w:ind w:firstLine="0"/>
            </w:pPr>
            <w:r w:rsidRPr="002560C3">
              <w:t>100</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pPr>
            <w:r w:rsidRPr="0039150E">
              <w:t>5.9.2.</w:t>
            </w:r>
            <w:r w:rsidRPr="0039150E">
              <w:rPr>
                <w:lang w:val="ru-RU"/>
              </w:rPr>
              <w:t>4</w:t>
            </w:r>
          </w:p>
        </w:tc>
        <w:tc>
          <w:tcPr>
            <w:tcW w:w="7389" w:type="dxa"/>
            <w:vAlign w:val="center"/>
          </w:tcPr>
          <w:p w:rsidR="008255E7" w:rsidRPr="0039150E" w:rsidRDefault="008255E7" w:rsidP="008255E7">
            <w:pPr>
              <w:spacing w:line="240" w:lineRule="auto"/>
              <w:ind w:firstLine="0"/>
            </w:pPr>
            <w:r w:rsidRPr="0039150E">
              <w:t>Схема обработки шламовых проб</w:t>
            </w:r>
          </w:p>
        </w:tc>
        <w:tc>
          <w:tcPr>
            <w:tcW w:w="742" w:type="dxa"/>
            <w:vAlign w:val="center"/>
          </w:tcPr>
          <w:p w:rsidR="008255E7" w:rsidRPr="002560C3" w:rsidRDefault="002560C3" w:rsidP="008255E7">
            <w:pPr>
              <w:pStyle w:val="af4"/>
              <w:spacing w:line="240" w:lineRule="auto"/>
              <w:ind w:firstLine="0"/>
            </w:pPr>
            <w:r w:rsidRPr="002560C3">
              <w:t>102</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pPr>
            <w:r w:rsidRPr="0039150E">
              <w:t>5.9.</w:t>
            </w:r>
            <w:r w:rsidRPr="0039150E">
              <w:rPr>
                <w:lang w:val="ru-RU"/>
              </w:rPr>
              <w:t>3</w:t>
            </w:r>
            <w:r w:rsidRPr="0039150E">
              <w:t>.</w:t>
            </w:r>
            <w:r w:rsidRPr="0039150E">
              <w:rPr>
                <w:lang w:val="ru-RU"/>
              </w:rPr>
              <w:t>1</w:t>
            </w:r>
          </w:p>
        </w:tc>
        <w:tc>
          <w:tcPr>
            <w:tcW w:w="7389" w:type="dxa"/>
            <w:vAlign w:val="center"/>
          </w:tcPr>
          <w:p w:rsidR="008255E7" w:rsidRPr="0039150E" w:rsidRDefault="008255E7" w:rsidP="008255E7">
            <w:pPr>
              <w:spacing w:line="240" w:lineRule="auto"/>
              <w:ind w:firstLine="0"/>
            </w:pPr>
            <w:r w:rsidRPr="0039150E">
              <w:t>Сертификат аналитической лаборатории ТОО «Альфа-Лаб»</w:t>
            </w:r>
          </w:p>
        </w:tc>
        <w:tc>
          <w:tcPr>
            <w:tcW w:w="742" w:type="dxa"/>
            <w:vAlign w:val="center"/>
          </w:tcPr>
          <w:p w:rsidR="008255E7" w:rsidRPr="002560C3" w:rsidRDefault="002560C3" w:rsidP="008255E7">
            <w:pPr>
              <w:pStyle w:val="af4"/>
              <w:spacing w:line="240" w:lineRule="auto"/>
              <w:ind w:firstLine="0"/>
            </w:pPr>
            <w:r w:rsidRPr="002560C3">
              <w:t>105</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5.9.</w:t>
            </w:r>
            <w:r w:rsidRPr="0039150E">
              <w:rPr>
                <w:lang w:val="ru-RU"/>
              </w:rPr>
              <w:t>3</w:t>
            </w:r>
            <w:r w:rsidRPr="0039150E">
              <w:t>.</w:t>
            </w:r>
            <w:r w:rsidRPr="0039150E">
              <w:rPr>
                <w:lang w:val="ru-RU"/>
              </w:rPr>
              <w:t>2</w:t>
            </w:r>
          </w:p>
        </w:tc>
        <w:tc>
          <w:tcPr>
            <w:tcW w:w="7389" w:type="dxa"/>
            <w:vAlign w:val="center"/>
          </w:tcPr>
          <w:p w:rsidR="008255E7" w:rsidRPr="0039150E" w:rsidRDefault="008255E7" w:rsidP="008255E7">
            <w:pPr>
              <w:spacing w:line="240" w:lineRule="auto"/>
              <w:ind w:firstLine="0"/>
            </w:pPr>
            <w:r w:rsidRPr="0039150E">
              <w:t>Оборудование, используемое в лаборатории ТОО «Альфа-Лаб» для пробоподготовки</w:t>
            </w:r>
          </w:p>
        </w:tc>
        <w:tc>
          <w:tcPr>
            <w:tcW w:w="742" w:type="dxa"/>
            <w:vAlign w:val="center"/>
          </w:tcPr>
          <w:p w:rsidR="008255E7" w:rsidRPr="002560C3" w:rsidRDefault="002560C3" w:rsidP="008255E7">
            <w:pPr>
              <w:pStyle w:val="af4"/>
              <w:spacing w:line="240" w:lineRule="auto"/>
              <w:ind w:firstLine="0"/>
            </w:pPr>
            <w:r w:rsidRPr="002560C3">
              <w:t>106</w:t>
            </w:r>
          </w:p>
        </w:tc>
      </w:tr>
      <w:tr w:rsidR="008255E7" w:rsidRPr="008255E7"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5.12.1.1</w:t>
            </w:r>
          </w:p>
        </w:tc>
        <w:tc>
          <w:tcPr>
            <w:tcW w:w="7389" w:type="dxa"/>
            <w:vAlign w:val="center"/>
          </w:tcPr>
          <w:p w:rsidR="008255E7" w:rsidRPr="0039150E" w:rsidRDefault="008255E7" w:rsidP="008255E7">
            <w:pPr>
              <w:spacing w:line="240" w:lineRule="auto"/>
              <w:ind w:firstLine="0"/>
            </w:pPr>
            <w:r w:rsidRPr="0039150E">
              <w:t xml:space="preserve">Дизельный генератор </w:t>
            </w:r>
            <w:r w:rsidRPr="0039150E">
              <w:rPr>
                <w:color w:val="000000"/>
                <w:lang w:val="en-US"/>
              </w:rPr>
              <w:t>SDMOX</w:t>
            </w:r>
            <w:r w:rsidRPr="0039150E">
              <w:rPr>
                <w:color w:val="000000"/>
              </w:rPr>
              <w:t xml:space="preserve"> 180/4</w:t>
            </w:r>
            <w:r w:rsidRPr="0039150E">
              <w:rPr>
                <w:color w:val="000000"/>
                <w:lang w:val="en-US"/>
              </w:rPr>
              <w:t>DE</w:t>
            </w:r>
            <w:r w:rsidRPr="0039150E">
              <w:rPr>
                <w:color w:val="000000"/>
              </w:rPr>
              <w:t xml:space="preserve"> мощностью</w:t>
            </w:r>
            <w:r w:rsidRPr="0039150E">
              <w:t xml:space="preserve"> 5 кВт в миниконтейнере</w:t>
            </w:r>
          </w:p>
        </w:tc>
        <w:tc>
          <w:tcPr>
            <w:tcW w:w="742" w:type="dxa"/>
            <w:vAlign w:val="center"/>
          </w:tcPr>
          <w:p w:rsidR="008255E7" w:rsidRPr="002560C3" w:rsidRDefault="002560C3" w:rsidP="008255E7">
            <w:pPr>
              <w:pStyle w:val="af4"/>
              <w:spacing w:line="240" w:lineRule="auto"/>
              <w:ind w:firstLine="0"/>
            </w:pPr>
            <w:r w:rsidRPr="002560C3">
              <w:t>117</w:t>
            </w:r>
          </w:p>
        </w:tc>
      </w:tr>
      <w:tr w:rsidR="008255E7" w:rsidRPr="007F7D79" w:rsidTr="008255E7">
        <w:trPr>
          <w:trHeight w:val="303"/>
        </w:trPr>
        <w:tc>
          <w:tcPr>
            <w:tcW w:w="1540" w:type="dxa"/>
            <w:vAlign w:val="center"/>
          </w:tcPr>
          <w:p w:rsidR="008255E7" w:rsidRPr="0039150E" w:rsidRDefault="008255E7" w:rsidP="008255E7">
            <w:pPr>
              <w:pStyle w:val="af4"/>
              <w:spacing w:line="240" w:lineRule="auto"/>
              <w:ind w:firstLine="0"/>
              <w:rPr>
                <w:lang w:val="ru-RU"/>
              </w:rPr>
            </w:pPr>
            <w:r w:rsidRPr="0039150E">
              <w:t>5.12.1.2</w:t>
            </w:r>
          </w:p>
        </w:tc>
        <w:tc>
          <w:tcPr>
            <w:tcW w:w="7389" w:type="dxa"/>
            <w:vAlign w:val="center"/>
          </w:tcPr>
          <w:p w:rsidR="008255E7" w:rsidRPr="0039150E" w:rsidRDefault="008255E7" w:rsidP="008255E7">
            <w:pPr>
              <w:spacing w:line="240" w:lineRule="auto"/>
              <w:ind w:firstLine="0"/>
            </w:pPr>
            <w:r w:rsidRPr="0039150E">
              <w:rPr>
                <w:color w:val="000000"/>
              </w:rPr>
              <w:t xml:space="preserve">Схема расположения базового полевого лагеря на участке </w:t>
            </w:r>
            <w:proofErr w:type="spellStart"/>
            <w:r w:rsidR="0039150E">
              <w:rPr>
                <w:rFonts w:eastAsiaTheme="minorHAnsi"/>
                <w:noProof w:val="0"/>
                <w:lang w:eastAsia="en-US"/>
              </w:rPr>
              <w:t>Алтынтас</w:t>
            </w:r>
            <w:proofErr w:type="spellEnd"/>
          </w:p>
        </w:tc>
        <w:tc>
          <w:tcPr>
            <w:tcW w:w="742" w:type="dxa"/>
            <w:vAlign w:val="center"/>
          </w:tcPr>
          <w:p w:rsidR="008255E7" w:rsidRPr="002560C3" w:rsidRDefault="002560C3" w:rsidP="008255E7">
            <w:pPr>
              <w:pStyle w:val="af4"/>
              <w:spacing w:line="240" w:lineRule="auto"/>
              <w:ind w:firstLine="0"/>
            </w:pPr>
            <w:r>
              <w:t>119</w:t>
            </w:r>
          </w:p>
        </w:tc>
      </w:tr>
    </w:tbl>
    <w:p w:rsidR="008255E7" w:rsidRPr="00B530E1" w:rsidRDefault="008255E7" w:rsidP="008255E7">
      <w:pPr>
        <w:jc w:val="center"/>
        <w:rPr>
          <w:highlight w:val="yellow"/>
        </w:rPr>
        <w:sectPr w:rsidR="008255E7" w:rsidRPr="00B530E1" w:rsidSect="008255E7">
          <w:pgSz w:w="11906" w:h="16838"/>
          <w:pgMar w:top="1134" w:right="567" w:bottom="1134" w:left="1701" w:header="709" w:footer="709" w:gutter="0"/>
          <w:cols w:space="708"/>
          <w:docGrid w:linePitch="360"/>
        </w:sectPr>
      </w:pPr>
    </w:p>
    <w:p w:rsidR="008255E7" w:rsidRPr="00EB2D8B" w:rsidRDefault="008255E7" w:rsidP="008255E7">
      <w:pPr>
        <w:jc w:val="center"/>
        <w:rPr>
          <w:b/>
          <w:sz w:val="28"/>
          <w:szCs w:val="28"/>
        </w:rPr>
      </w:pPr>
      <w:r w:rsidRPr="00EB2D8B">
        <w:rPr>
          <w:b/>
          <w:sz w:val="28"/>
          <w:szCs w:val="28"/>
        </w:rPr>
        <w:lastRenderedPageBreak/>
        <w:t>Список таблиц в тексте</w:t>
      </w:r>
    </w:p>
    <w:p w:rsidR="008255E7" w:rsidRPr="00D26449" w:rsidRDefault="008255E7" w:rsidP="008255E7">
      <w:pPr>
        <w:jc w:val="center"/>
        <w:rPr>
          <w:b/>
          <w:sz w:val="16"/>
          <w:szCs w:val="16"/>
          <w:highlight w:val="yellow"/>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0"/>
        <w:gridCol w:w="7120"/>
        <w:gridCol w:w="851"/>
      </w:tblGrid>
      <w:tr w:rsidR="008255E7" w:rsidRPr="0039150E" w:rsidTr="008255E7">
        <w:trPr>
          <w:jc w:val="center"/>
        </w:trPr>
        <w:tc>
          <w:tcPr>
            <w:tcW w:w="1700" w:type="dxa"/>
            <w:vAlign w:val="center"/>
          </w:tcPr>
          <w:p w:rsidR="008255E7" w:rsidRPr="0039150E" w:rsidRDefault="008255E7" w:rsidP="008255E7">
            <w:pPr>
              <w:spacing w:line="240" w:lineRule="auto"/>
              <w:ind w:firstLine="0"/>
              <w:jc w:val="center"/>
            </w:pPr>
            <w:r w:rsidRPr="0039150E">
              <w:t>№№ таблицы</w:t>
            </w:r>
          </w:p>
        </w:tc>
        <w:tc>
          <w:tcPr>
            <w:tcW w:w="7120" w:type="dxa"/>
            <w:vAlign w:val="center"/>
          </w:tcPr>
          <w:p w:rsidR="008255E7" w:rsidRPr="0039150E" w:rsidRDefault="008255E7" w:rsidP="008255E7">
            <w:pPr>
              <w:spacing w:line="240" w:lineRule="auto"/>
              <w:ind w:firstLine="0"/>
              <w:jc w:val="center"/>
            </w:pPr>
            <w:r w:rsidRPr="0039150E">
              <w:t>Название</w:t>
            </w:r>
          </w:p>
        </w:tc>
        <w:tc>
          <w:tcPr>
            <w:tcW w:w="851" w:type="dxa"/>
            <w:vAlign w:val="center"/>
          </w:tcPr>
          <w:p w:rsidR="008255E7" w:rsidRPr="0039150E" w:rsidRDefault="008255E7" w:rsidP="008255E7">
            <w:pPr>
              <w:pStyle w:val="af5"/>
            </w:pPr>
            <w:r w:rsidRPr="0039150E">
              <w:t>Стр.</w:t>
            </w:r>
          </w:p>
        </w:tc>
      </w:tr>
      <w:tr w:rsidR="008255E7" w:rsidRPr="0039150E" w:rsidTr="008255E7">
        <w:trPr>
          <w:jc w:val="center"/>
        </w:trPr>
        <w:tc>
          <w:tcPr>
            <w:tcW w:w="1700" w:type="dxa"/>
            <w:vAlign w:val="center"/>
          </w:tcPr>
          <w:p w:rsidR="008255E7" w:rsidRPr="0039150E" w:rsidRDefault="008255E7" w:rsidP="008255E7">
            <w:pPr>
              <w:spacing w:line="240" w:lineRule="auto"/>
              <w:ind w:firstLine="0"/>
              <w:jc w:val="center"/>
            </w:pPr>
            <w:r w:rsidRPr="0039150E">
              <w:t>1</w:t>
            </w:r>
          </w:p>
        </w:tc>
        <w:tc>
          <w:tcPr>
            <w:tcW w:w="7120" w:type="dxa"/>
            <w:vAlign w:val="center"/>
          </w:tcPr>
          <w:p w:rsidR="008255E7" w:rsidRPr="0039150E" w:rsidRDefault="008255E7" w:rsidP="008255E7">
            <w:pPr>
              <w:spacing w:line="240" w:lineRule="auto"/>
              <w:ind w:firstLine="0"/>
              <w:jc w:val="center"/>
            </w:pPr>
            <w:r w:rsidRPr="0039150E">
              <w:t>2</w:t>
            </w:r>
          </w:p>
        </w:tc>
        <w:tc>
          <w:tcPr>
            <w:tcW w:w="851" w:type="dxa"/>
            <w:vAlign w:val="center"/>
          </w:tcPr>
          <w:p w:rsidR="008255E7" w:rsidRPr="0039150E" w:rsidRDefault="008255E7" w:rsidP="008255E7">
            <w:pPr>
              <w:pStyle w:val="af5"/>
            </w:pPr>
            <w:r w:rsidRPr="0039150E">
              <w:t>3</w:t>
            </w:r>
          </w:p>
        </w:tc>
      </w:tr>
      <w:tr w:rsidR="008255E7" w:rsidRPr="0039150E" w:rsidTr="008255E7">
        <w:trPr>
          <w:jc w:val="center"/>
        </w:trPr>
        <w:tc>
          <w:tcPr>
            <w:tcW w:w="1700" w:type="dxa"/>
            <w:vAlign w:val="center"/>
          </w:tcPr>
          <w:p w:rsidR="008255E7" w:rsidRPr="0039150E" w:rsidRDefault="008255E7" w:rsidP="008255E7">
            <w:pPr>
              <w:spacing w:line="240" w:lineRule="auto"/>
              <w:ind w:firstLine="0"/>
              <w:jc w:val="center"/>
            </w:pPr>
            <w:r w:rsidRPr="0039150E">
              <w:t>1</w:t>
            </w:r>
          </w:p>
        </w:tc>
        <w:tc>
          <w:tcPr>
            <w:tcW w:w="7120" w:type="dxa"/>
            <w:vAlign w:val="center"/>
          </w:tcPr>
          <w:p w:rsidR="008255E7" w:rsidRPr="0039150E" w:rsidRDefault="008255E7" w:rsidP="006A5F12">
            <w:pPr>
              <w:spacing w:line="240" w:lineRule="auto"/>
              <w:ind w:firstLine="0"/>
            </w:pPr>
            <w:r w:rsidRPr="0039150E">
              <w:t xml:space="preserve">Географические границы участка </w:t>
            </w:r>
            <w:r w:rsidR="006A5F12" w:rsidRPr="0039150E">
              <w:t>Алтынтас</w:t>
            </w:r>
          </w:p>
        </w:tc>
        <w:tc>
          <w:tcPr>
            <w:tcW w:w="851" w:type="dxa"/>
            <w:vAlign w:val="center"/>
          </w:tcPr>
          <w:p w:rsidR="008255E7" w:rsidRPr="002560C3" w:rsidRDefault="002560C3" w:rsidP="008255E7">
            <w:pPr>
              <w:pStyle w:val="af5"/>
              <w:rPr>
                <w:lang w:val="en-US"/>
              </w:rPr>
            </w:pPr>
            <w:r>
              <w:rPr>
                <w:lang w:val="en-US"/>
              </w:rPr>
              <w:t>10</w:t>
            </w:r>
          </w:p>
        </w:tc>
      </w:tr>
      <w:tr w:rsidR="008255E7" w:rsidRPr="0039150E" w:rsidTr="008255E7">
        <w:trPr>
          <w:jc w:val="center"/>
        </w:trPr>
        <w:tc>
          <w:tcPr>
            <w:tcW w:w="1700" w:type="dxa"/>
            <w:vAlign w:val="center"/>
          </w:tcPr>
          <w:p w:rsidR="008255E7" w:rsidRPr="0039150E" w:rsidRDefault="008255E7" w:rsidP="008255E7">
            <w:pPr>
              <w:spacing w:line="240" w:lineRule="auto"/>
              <w:ind w:firstLine="0"/>
              <w:jc w:val="center"/>
            </w:pPr>
            <w:r w:rsidRPr="0039150E">
              <w:t>2.1.1</w:t>
            </w:r>
          </w:p>
        </w:tc>
        <w:tc>
          <w:tcPr>
            <w:tcW w:w="7120" w:type="dxa"/>
            <w:vAlign w:val="center"/>
          </w:tcPr>
          <w:p w:rsidR="008255E7" w:rsidRPr="0039150E" w:rsidRDefault="008255E7" w:rsidP="008255E7">
            <w:pPr>
              <w:pStyle w:val="a3"/>
              <w:rPr>
                <w:rFonts w:ascii="Times New Roman" w:hAnsi="Times New Roman"/>
                <w:sz w:val="24"/>
                <w:szCs w:val="24"/>
              </w:rPr>
            </w:pPr>
            <w:r w:rsidRPr="0039150E">
              <w:rPr>
                <w:rFonts w:ascii="Times New Roman" w:hAnsi="Times New Roman"/>
                <w:sz w:val="24"/>
                <w:szCs w:val="24"/>
              </w:rPr>
              <w:t>Средняя годовая температура</w:t>
            </w:r>
          </w:p>
        </w:tc>
        <w:tc>
          <w:tcPr>
            <w:tcW w:w="851" w:type="dxa"/>
            <w:vAlign w:val="center"/>
          </w:tcPr>
          <w:p w:rsidR="008255E7" w:rsidRPr="002560C3" w:rsidRDefault="002560C3" w:rsidP="008255E7">
            <w:pPr>
              <w:pStyle w:val="af5"/>
              <w:rPr>
                <w:lang w:val="en-US"/>
              </w:rPr>
            </w:pPr>
            <w:r>
              <w:rPr>
                <w:lang w:val="en-US"/>
              </w:rPr>
              <w:t>13</w:t>
            </w:r>
          </w:p>
        </w:tc>
      </w:tr>
      <w:tr w:rsidR="008255E7" w:rsidRPr="0039150E" w:rsidTr="008255E7">
        <w:trPr>
          <w:jc w:val="center"/>
        </w:trPr>
        <w:tc>
          <w:tcPr>
            <w:tcW w:w="1700" w:type="dxa"/>
            <w:vAlign w:val="center"/>
          </w:tcPr>
          <w:p w:rsidR="008255E7" w:rsidRPr="0039150E" w:rsidRDefault="008255E7" w:rsidP="008255E7">
            <w:pPr>
              <w:spacing w:line="240" w:lineRule="auto"/>
              <w:ind w:firstLine="0"/>
              <w:jc w:val="center"/>
            </w:pPr>
            <w:r w:rsidRPr="0039150E">
              <w:t>2.1.2</w:t>
            </w:r>
          </w:p>
        </w:tc>
        <w:tc>
          <w:tcPr>
            <w:tcW w:w="7120" w:type="dxa"/>
            <w:vAlign w:val="center"/>
          </w:tcPr>
          <w:p w:rsidR="008255E7" w:rsidRPr="0039150E" w:rsidRDefault="008255E7" w:rsidP="008255E7">
            <w:pPr>
              <w:spacing w:line="240" w:lineRule="auto"/>
              <w:ind w:firstLine="0"/>
            </w:pPr>
            <w:r w:rsidRPr="0039150E">
              <w:t>Годовое количество атмосферных осадков</w:t>
            </w:r>
          </w:p>
        </w:tc>
        <w:tc>
          <w:tcPr>
            <w:tcW w:w="851" w:type="dxa"/>
            <w:vAlign w:val="center"/>
          </w:tcPr>
          <w:p w:rsidR="008255E7" w:rsidRPr="002560C3" w:rsidRDefault="002560C3" w:rsidP="002560C3">
            <w:pPr>
              <w:pStyle w:val="af5"/>
              <w:rPr>
                <w:lang w:val="en-US"/>
              </w:rPr>
            </w:pPr>
            <w:r>
              <w:rPr>
                <w:lang w:val="en-US"/>
              </w:rPr>
              <w:t>13</w:t>
            </w:r>
          </w:p>
        </w:tc>
      </w:tr>
      <w:tr w:rsidR="008255E7" w:rsidRPr="0039150E" w:rsidTr="008255E7">
        <w:trPr>
          <w:jc w:val="center"/>
        </w:trPr>
        <w:tc>
          <w:tcPr>
            <w:tcW w:w="1700" w:type="dxa"/>
            <w:vAlign w:val="center"/>
          </w:tcPr>
          <w:p w:rsidR="008255E7" w:rsidRPr="0039150E" w:rsidRDefault="008255E7" w:rsidP="008255E7">
            <w:pPr>
              <w:spacing w:line="240" w:lineRule="auto"/>
              <w:ind w:firstLine="0"/>
              <w:jc w:val="center"/>
            </w:pPr>
            <w:r w:rsidRPr="0039150E">
              <w:t>2.1.3</w:t>
            </w:r>
          </w:p>
        </w:tc>
        <w:tc>
          <w:tcPr>
            <w:tcW w:w="7120" w:type="dxa"/>
            <w:vAlign w:val="center"/>
          </w:tcPr>
          <w:p w:rsidR="008255E7" w:rsidRPr="0039150E" w:rsidRDefault="008255E7" w:rsidP="008255E7">
            <w:pPr>
              <w:spacing w:line="240" w:lineRule="auto"/>
              <w:ind w:firstLine="0"/>
              <w:jc w:val="left"/>
            </w:pPr>
            <w:r w:rsidRPr="0039150E">
              <w:t>Условия проведения геологоразведочных работ</w:t>
            </w:r>
          </w:p>
        </w:tc>
        <w:tc>
          <w:tcPr>
            <w:tcW w:w="851" w:type="dxa"/>
            <w:vAlign w:val="center"/>
          </w:tcPr>
          <w:p w:rsidR="008255E7" w:rsidRPr="002560C3" w:rsidRDefault="002560C3" w:rsidP="008255E7">
            <w:pPr>
              <w:pStyle w:val="af5"/>
              <w:rPr>
                <w:lang w:val="en-US"/>
              </w:rPr>
            </w:pPr>
            <w:r>
              <w:rPr>
                <w:lang w:val="en-US"/>
              </w:rPr>
              <w:t>14</w:t>
            </w:r>
          </w:p>
        </w:tc>
      </w:tr>
      <w:tr w:rsidR="008255E7" w:rsidRPr="0039150E" w:rsidTr="008255E7">
        <w:trPr>
          <w:jc w:val="center"/>
        </w:trPr>
        <w:tc>
          <w:tcPr>
            <w:tcW w:w="1700" w:type="dxa"/>
            <w:vAlign w:val="center"/>
          </w:tcPr>
          <w:p w:rsidR="008255E7" w:rsidRPr="0039150E" w:rsidRDefault="008255E7" w:rsidP="008255E7">
            <w:pPr>
              <w:spacing w:line="240" w:lineRule="auto"/>
              <w:ind w:firstLine="0"/>
              <w:jc w:val="center"/>
            </w:pPr>
            <w:r w:rsidRPr="0039150E">
              <w:t>2.1.4</w:t>
            </w:r>
          </w:p>
        </w:tc>
        <w:tc>
          <w:tcPr>
            <w:tcW w:w="7120" w:type="dxa"/>
          </w:tcPr>
          <w:p w:rsidR="008255E7" w:rsidRPr="0039150E" w:rsidRDefault="008255E7" w:rsidP="008255E7">
            <w:pPr>
              <w:spacing w:line="240" w:lineRule="auto"/>
              <w:ind w:firstLine="0"/>
            </w:pPr>
            <w:r w:rsidRPr="0039150E">
              <w:t>Сложность геологического строения участка работ</w:t>
            </w:r>
          </w:p>
        </w:tc>
        <w:tc>
          <w:tcPr>
            <w:tcW w:w="851" w:type="dxa"/>
            <w:vAlign w:val="center"/>
          </w:tcPr>
          <w:p w:rsidR="008255E7" w:rsidRPr="002560C3" w:rsidRDefault="002560C3" w:rsidP="008255E7">
            <w:pPr>
              <w:pStyle w:val="af5"/>
              <w:rPr>
                <w:lang w:val="en-US"/>
              </w:rPr>
            </w:pPr>
            <w:r>
              <w:rPr>
                <w:lang w:val="en-US"/>
              </w:rPr>
              <w:t>15</w:t>
            </w:r>
          </w:p>
        </w:tc>
      </w:tr>
      <w:tr w:rsidR="008255E7" w:rsidRPr="0039150E" w:rsidTr="008255E7">
        <w:trPr>
          <w:jc w:val="center"/>
        </w:trPr>
        <w:tc>
          <w:tcPr>
            <w:tcW w:w="1700" w:type="dxa"/>
            <w:vAlign w:val="center"/>
          </w:tcPr>
          <w:p w:rsidR="008255E7" w:rsidRPr="0039150E" w:rsidRDefault="008255E7" w:rsidP="008255E7">
            <w:pPr>
              <w:pStyle w:val="af4"/>
              <w:spacing w:line="240" w:lineRule="auto"/>
              <w:ind w:firstLine="0"/>
              <w:rPr>
                <w:szCs w:val="24"/>
                <w:lang w:val="ru-RU"/>
              </w:rPr>
            </w:pPr>
            <w:r w:rsidRPr="0039150E">
              <w:rPr>
                <w:szCs w:val="24"/>
                <w:lang w:val="ru-RU"/>
              </w:rPr>
              <w:t>3.3</w:t>
            </w:r>
          </w:p>
        </w:tc>
        <w:tc>
          <w:tcPr>
            <w:tcW w:w="7120" w:type="dxa"/>
            <w:vAlign w:val="center"/>
          </w:tcPr>
          <w:p w:rsidR="008255E7" w:rsidRPr="0039150E" w:rsidRDefault="008255E7" w:rsidP="008255E7">
            <w:pPr>
              <w:spacing w:line="240" w:lineRule="auto"/>
              <w:ind w:firstLine="0"/>
              <w:jc w:val="left"/>
            </w:pPr>
            <w:r w:rsidRPr="0039150E">
              <w:t>Рекомендации</w:t>
            </w:r>
          </w:p>
        </w:tc>
        <w:tc>
          <w:tcPr>
            <w:tcW w:w="851" w:type="dxa"/>
            <w:vAlign w:val="center"/>
          </w:tcPr>
          <w:p w:rsidR="008255E7" w:rsidRPr="002560C3" w:rsidRDefault="002560C3" w:rsidP="008255E7">
            <w:pPr>
              <w:pStyle w:val="af5"/>
              <w:rPr>
                <w:lang w:val="en-US"/>
              </w:rPr>
            </w:pPr>
            <w:r>
              <w:rPr>
                <w:lang w:val="en-US"/>
              </w:rPr>
              <w:t>22</w:t>
            </w:r>
          </w:p>
        </w:tc>
      </w:tr>
      <w:tr w:rsidR="006A5F12" w:rsidRPr="0039150E" w:rsidTr="008255E7">
        <w:trPr>
          <w:trHeight w:val="303"/>
          <w:jc w:val="center"/>
        </w:trPr>
        <w:tc>
          <w:tcPr>
            <w:tcW w:w="1700" w:type="dxa"/>
            <w:vAlign w:val="center"/>
          </w:tcPr>
          <w:p w:rsidR="006A5F12" w:rsidRPr="0039150E" w:rsidRDefault="006A5F12" w:rsidP="008255E7">
            <w:pPr>
              <w:pStyle w:val="af4"/>
              <w:spacing w:line="240" w:lineRule="auto"/>
              <w:ind w:firstLine="0"/>
              <w:rPr>
                <w:szCs w:val="24"/>
                <w:lang w:val="ru-RU"/>
              </w:rPr>
            </w:pPr>
            <w:r w:rsidRPr="0039150E">
              <w:rPr>
                <w:szCs w:val="24"/>
                <w:lang w:val="ru-RU"/>
              </w:rPr>
              <w:t>3.4.3.1</w:t>
            </w:r>
          </w:p>
        </w:tc>
        <w:tc>
          <w:tcPr>
            <w:tcW w:w="7120" w:type="dxa"/>
            <w:vAlign w:val="center"/>
          </w:tcPr>
          <w:p w:rsidR="006A5F12" w:rsidRPr="0039150E" w:rsidRDefault="006A5F12" w:rsidP="006A5F12">
            <w:pPr>
              <w:spacing w:line="240" w:lineRule="auto"/>
              <w:ind w:firstLine="0"/>
              <w:jc w:val="left"/>
            </w:pPr>
            <w:r w:rsidRPr="0039150E">
              <w:rPr>
                <w:color w:val="000000" w:themeColor="text1"/>
              </w:rPr>
              <w:t xml:space="preserve">Результаты радиологического определения абсолютного возраста пород </w:t>
            </w:r>
          </w:p>
        </w:tc>
        <w:tc>
          <w:tcPr>
            <w:tcW w:w="851" w:type="dxa"/>
            <w:vAlign w:val="center"/>
          </w:tcPr>
          <w:p w:rsidR="006A5F12" w:rsidRPr="002560C3" w:rsidRDefault="002560C3" w:rsidP="008255E7">
            <w:pPr>
              <w:pStyle w:val="af4"/>
              <w:spacing w:line="240" w:lineRule="auto"/>
              <w:ind w:firstLine="0"/>
              <w:rPr>
                <w:szCs w:val="24"/>
              </w:rPr>
            </w:pPr>
            <w:r>
              <w:rPr>
                <w:szCs w:val="24"/>
              </w:rPr>
              <w:t>27</w:t>
            </w:r>
          </w:p>
        </w:tc>
      </w:tr>
      <w:tr w:rsidR="008255E7" w:rsidRPr="0039150E" w:rsidTr="008255E7">
        <w:trPr>
          <w:trHeight w:val="303"/>
          <w:jc w:val="center"/>
        </w:trPr>
        <w:tc>
          <w:tcPr>
            <w:tcW w:w="1700" w:type="dxa"/>
            <w:vAlign w:val="center"/>
          </w:tcPr>
          <w:p w:rsidR="008255E7" w:rsidRPr="0039150E" w:rsidRDefault="008255E7" w:rsidP="008255E7">
            <w:pPr>
              <w:pStyle w:val="af4"/>
              <w:spacing w:line="240" w:lineRule="auto"/>
              <w:ind w:firstLine="0"/>
              <w:rPr>
                <w:szCs w:val="24"/>
                <w:lang w:val="ru-RU"/>
              </w:rPr>
            </w:pPr>
            <w:r w:rsidRPr="0039150E">
              <w:rPr>
                <w:szCs w:val="24"/>
                <w:lang w:val="ru-RU"/>
              </w:rPr>
              <w:t>3.6</w:t>
            </w:r>
          </w:p>
        </w:tc>
        <w:tc>
          <w:tcPr>
            <w:tcW w:w="7120" w:type="dxa"/>
            <w:vAlign w:val="center"/>
          </w:tcPr>
          <w:p w:rsidR="008255E7" w:rsidRPr="0039150E" w:rsidRDefault="008255E7" w:rsidP="008255E7">
            <w:pPr>
              <w:spacing w:line="240" w:lineRule="auto"/>
              <w:ind w:firstLine="0"/>
              <w:jc w:val="left"/>
            </w:pPr>
            <w:r w:rsidRPr="0039150E">
              <w:t>Список карт и схем</w:t>
            </w:r>
          </w:p>
        </w:tc>
        <w:tc>
          <w:tcPr>
            <w:tcW w:w="851" w:type="dxa"/>
            <w:vAlign w:val="center"/>
          </w:tcPr>
          <w:p w:rsidR="008255E7" w:rsidRPr="002560C3" w:rsidRDefault="002560C3" w:rsidP="008255E7">
            <w:pPr>
              <w:pStyle w:val="af4"/>
              <w:spacing w:line="240" w:lineRule="auto"/>
              <w:ind w:firstLine="0"/>
              <w:rPr>
                <w:szCs w:val="24"/>
              </w:rPr>
            </w:pPr>
            <w:r>
              <w:rPr>
                <w:szCs w:val="24"/>
              </w:rPr>
              <w:t>34</w:t>
            </w:r>
          </w:p>
        </w:tc>
      </w:tr>
      <w:tr w:rsidR="008255E7" w:rsidRPr="0039150E" w:rsidTr="008255E7">
        <w:trPr>
          <w:trHeight w:val="303"/>
          <w:jc w:val="center"/>
        </w:trPr>
        <w:tc>
          <w:tcPr>
            <w:tcW w:w="1700" w:type="dxa"/>
            <w:vAlign w:val="center"/>
          </w:tcPr>
          <w:p w:rsidR="008255E7" w:rsidRPr="0039150E" w:rsidRDefault="008255E7" w:rsidP="008255E7">
            <w:pPr>
              <w:pStyle w:val="af4"/>
              <w:spacing w:line="240" w:lineRule="auto"/>
              <w:ind w:firstLine="0"/>
              <w:rPr>
                <w:szCs w:val="24"/>
                <w:lang w:val="ru-RU"/>
              </w:rPr>
            </w:pPr>
            <w:r w:rsidRPr="0039150E">
              <w:rPr>
                <w:szCs w:val="24"/>
              </w:rPr>
              <w:t>3.6.1.2</w:t>
            </w:r>
          </w:p>
        </w:tc>
        <w:tc>
          <w:tcPr>
            <w:tcW w:w="7120" w:type="dxa"/>
            <w:vAlign w:val="center"/>
          </w:tcPr>
          <w:p w:rsidR="008255E7" w:rsidRPr="0039150E" w:rsidRDefault="008255E7" w:rsidP="008255E7">
            <w:pPr>
              <w:spacing w:line="240" w:lineRule="auto"/>
              <w:ind w:firstLine="0"/>
              <w:jc w:val="left"/>
            </w:pPr>
            <w:r w:rsidRPr="0039150E">
              <w:t xml:space="preserve">Объемы проектируемых пневмоударных (ПУБ) буровых скважин на рудопроявлении </w:t>
            </w:r>
            <w:r w:rsidR="006A5F12" w:rsidRPr="0039150E">
              <w:t>Алтынтас</w:t>
            </w:r>
          </w:p>
        </w:tc>
        <w:tc>
          <w:tcPr>
            <w:tcW w:w="851" w:type="dxa"/>
          </w:tcPr>
          <w:p w:rsidR="008255E7" w:rsidRPr="002560C3" w:rsidRDefault="002560C3" w:rsidP="008255E7">
            <w:pPr>
              <w:spacing w:line="240" w:lineRule="auto"/>
              <w:ind w:firstLine="0"/>
              <w:jc w:val="center"/>
              <w:rPr>
                <w:lang w:val="en-US"/>
              </w:rPr>
            </w:pPr>
            <w:r>
              <w:rPr>
                <w:lang w:val="en-US"/>
              </w:rPr>
              <w:t>36</w:t>
            </w:r>
          </w:p>
        </w:tc>
      </w:tr>
      <w:tr w:rsidR="008255E7" w:rsidRPr="0039150E" w:rsidTr="008255E7">
        <w:trPr>
          <w:trHeight w:val="303"/>
          <w:jc w:val="center"/>
        </w:trPr>
        <w:tc>
          <w:tcPr>
            <w:tcW w:w="1700" w:type="dxa"/>
            <w:vAlign w:val="center"/>
          </w:tcPr>
          <w:p w:rsidR="008255E7" w:rsidRPr="0039150E" w:rsidRDefault="008255E7" w:rsidP="008255E7">
            <w:pPr>
              <w:pStyle w:val="af4"/>
              <w:spacing w:line="240" w:lineRule="auto"/>
              <w:ind w:firstLine="0"/>
              <w:rPr>
                <w:szCs w:val="24"/>
                <w:lang w:val="ru-RU"/>
              </w:rPr>
            </w:pPr>
            <w:r w:rsidRPr="0039150E">
              <w:rPr>
                <w:szCs w:val="24"/>
              </w:rPr>
              <w:t>3.6.</w:t>
            </w:r>
            <w:r w:rsidRPr="0039150E">
              <w:rPr>
                <w:szCs w:val="24"/>
                <w:lang w:val="ru-RU"/>
              </w:rPr>
              <w:t>1</w:t>
            </w:r>
            <w:r w:rsidRPr="0039150E">
              <w:rPr>
                <w:szCs w:val="24"/>
              </w:rPr>
              <w:t>.3</w:t>
            </w:r>
          </w:p>
        </w:tc>
        <w:tc>
          <w:tcPr>
            <w:tcW w:w="7120" w:type="dxa"/>
            <w:vAlign w:val="center"/>
          </w:tcPr>
          <w:p w:rsidR="008255E7" w:rsidRPr="0039150E" w:rsidRDefault="008255E7" w:rsidP="008255E7">
            <w:pPr>
              <w:spacing w:line="240" w:lineRule="auto"/>
              <w:ind w:firstLine="0"/>
              <w:jc w:val="left"/>
            </w:pPr>
            <w:r w:rsidRPr="0039150E">
              <w:t>Объемы проектируемых колонковых наклонных скважин на</w:t>
            </w:r>
          </w:p>
          <w:p w:rsidR="008255E7" w:rsidRPr="0039150E" w:rsidRDefault="008255E7" w:rsidP="008255E7">
            <w:pPr>
              <w:spacing w:line="240" w:lineRule="auto"/>
              <w:ind w:firstLine="0"/>
              <w:jc w:val="left"/>
              <w:rPr>
                <w:lang w:val="en-US"/>
              </w:rPr>
            </w:pPr>
            <w:r w:rsidRPr="0039150E">
              <w:t xml:space="preserve">Рудопроявлении </w:t>
            </w:r>
            <w:r w:rsidR="006A5F12" w:rsidRPr="0039150E">
              <w:t>Алтынтас</w:t>
            </w:r>
          </w:p>
        </w:tc>
        <w:tc>
          <w:tcPr>
            <w:tcW w:w="851" w:type="dxa"/>
          </w:tcPr>
          <w:p w:rsidR="008255E7" w:rsidRPr="002560C3" w:rsidRDefault="002560C3" w:rsidP="008255E7">
            <w:pPr>
              <w:spacing w:line="240" w:lineRule="auto"/>
              <w:ind w:firstLine="0"/>
              <w:jc w:val="center"/>
              <w:rPr>
                <w:lang w:val="en-US"/>
              </w:rPr>
            </w:pPr>
            <w:r>
              <w:rPr>
                <w:lang w:val="en-US"/>
              </w:rPr>
              <w:t>43</w:t>
            </w:r>
          </w:p>
        </w:tc>
      </w:tr>
      <w:tr w:rsidR="008255E7" w:rsidRPr="0039150E" w:rsidTr="008255E7">
        <w:trPr>
          <w:trHeight w:val="303"/>
          <w:jc w:val="center"/>
        </w:trPr>
        <w:tc>
          <w:tcPr>
            <w:tcW w:w="1700" w:type="dxa"/>
            <w:vAlign w:val="center"/>
          </w:tcPr>
          <w:p w:rsidR="008255E7" w:rsidRPr="0039150E" w:rsidRDefault="008255E7" w:rsidP="008255E7">
            <w:pPr>
              <w:pStyle w:val="af4"/>
              <w:spacing w:line="240" w:lineRule="auto"/>
              <w:ind w:firstLine="0"/>
              <w:rPr>
                <w:szCs w:val="24"/>
                <w:lang w:val="ru-RU"/>
              </w:rPr>
            </w:pPr>
            <w:r w:rsidRPr="0039150E">
              <w:rPr>
                <w:szCs w:val="24"/>
              </w:rPr>
              <w:t>4.</w:t>
            </w:r>
            <w:r w:rsidRPr="0039150E">
              <w:rPr>
                <w:szCs w:val="24"/>
                <w:lang w:val="ru-RU"/>
              </w:rPr>
              <w:t>1</w:t>
            </w:r>
          </w:p>
        </w:tc>
        <w:tc>
          <w:tcPr>
            <w:tcW w:w="7120" w:type="dxa"/>
          </w:tcPr>
          <w:p w:rsidR="008255E7" w:rsidRPr="0039150E" w:rsidRDefault="008255E7" w:rsidP="008255E7">
            <w:pPr>
              <w:spacing w:line="240" w:lineRule="auto"/>
              <w:ind w:firstLine="0"/>
              <w:jc w:val="left"/>
              <w:rPr>
                <w:color w:val="000000"/>
                <w:shd w:val="clear" w:color="auto" w:fill="FFFFFF"/>
              </w:rPr>
            </w:pPr>
            <w:r w:rsidRPr="0039150E">
              <w:rPr>
                <w:color w:val="000000"/>
                <w:shd w:val="clear" w:color="auto" w:fill="FFFFFF"/>
              </w:rPr>
              <w:t>Угловые координаты лицензионной площади</w:t>
            </w:r>
          </w:p>
        </w:tc>
        <w:tc>
          <w:tcPr>
            <w:tcW w:w="851" w:type="dxa"/>
            <w:vAlign w:val="center"/>
          </w:tcPr>
          <w:p w:rsidR="008255E7" w:rsidRPr="002560C3" w:rsidRDefault="002560C3" w:rsidP="008255E7">
            <w:pPr>
              <w:pStyle w:val="af4"/>
              <w:spacing w:line="240" w:lineRule="auto"/>
              <w:ind w:firstLine="0"/>
              <w:rPr>
                <w:szCs w:val="24"/>
              </w:rPr>
            </w:pPr>
            <w:r>
              <w:rPr>
                <w:szCs w:val="24"/>
              </w:rPr>
              <w:t>45</w:t>
            </w:r>
          </w:p>
        </w:tc>
      </w:tr>
      <w:tr w:rsidR="008255E7" w:rsidRPr="0039150E" w:rsidTr="008255E7">
        <w:trPr>
          <w:trHeight w:val="303"/>
          <w:jc w:val="center"/>
        </w:trPr>
        <w:tc>
          <w:tcPr>
            <w:tcW w:w="1700" w:type="dxa"/>
          </w:tcPr>
          <w:p w:rsidR="008255E7" w:rsidRPr="0039150E" w:rsidRDefault="008255E7" w:rsidP="008255E7">
            <w:pPr>
              <w:pStyle w:val="af4"/>
              <w:spacing w:line="240" w:lineRule="auto"/>
              <w:ind w:firstLine="0"/>
              <w:rPr>
                <w:szCs w:val="24"/>
                <w:lang w:val="ru-RU"/>
              </w:rPr>
            </w:pPr>
            <w:r w:rsidRPr="0039150E">
              <w:rPr>
                <w:szCs w:val="24"/>
              </w:rPr>
              <w:t>5.2.3</w:t>
            </w:r>
          </w:p>
        </w:tc>
        <w:tc>
          <w:tcPr>
            <w:tcW w:w="7120" w:type="dxa"/>
          </w:tcPr>
          <w:p w:rsidR="008255E7" w:rsidRPr="0039150E" w:rsidRDefault="008255E7" w:rsidP="008255E7">
            <w:pPr>
              <w:spacing w:line="240" w:lineRule="auto"/>
              <w:ind w:firstLine="0"/>
            </w:pPr>
            <w:r w:rsidRPr="0039150E">
              <w:t>Объем работ</w:t>
            </w:r>
          </w:p>
        </w:tc>
        <w:tc>
          <w:tcPr>
            <w:tcW w:w="851" w:type="dxa"/>
            <w:vAlign w:val="center"/>
          </w:tcPr>
          <w:p w:rsidR="008255E7" w:rsidRPr="002560C3" w:rsidRDefault="002560C3" w:rsidP="008255E7">
            <w:pPr>
              <w:pStyle w:val="af4"/>
              <w:spacing w:line="240" w:lineRule="auto"/>
              <w:ind w:firstLine="0"/>
              <w:rPr>
                <w:szCs w:val="24"/>
              </w:rPr>
            </w:pPr>
            <w:r>
              <w:rPr>
                <w:szCs w:val="24"/>
              </w:rPr>
              <w:t>57</w:t>
            </w:r>
          </w:p>
        </w:tc>
      </w:tr>
      <w:tr w:rsidR="008255E7" w:rsidRPr="0039150E" w:rsidTr="008255E7">
        <w:trPr>
          <w:trHeight w:val="303"/>
          <w:jc w:val="center"/>
        </w:trPr>
        <w:tc>
          <w:tcPr>
            <w:tcW w:w="1700" w:type="dxa"/>
            <w:vAlign w:val="center"/>
          </w:tcPr>
          <w:p w:rsidR="008255E7" w:rsidRPr="0039150E" w:rsidRDefault="008255E7" w:rsidP="008255E7">
            <w:pPr>
              <w:pStyle w:val="af4"/>
              <w:spacing w:line="240" w:lineRule="auto"/>
              <w:ind w:firstLine="0"/>
              <w:rPr>
                <w:szCs w:val="24"/>
                <w:lang w:val="ru-RU"/>
              </w:rPr>
            </w:pPr>
            <w:r w:rsidRPr="0039150E">
              <w:rPr>
                <w:szCs w:val="24"/>
              </w:rPr>
              <w:t>5.2.4</w:t>
            </w:r>
          </w:p>
        </w:tc>
        <w:tc>
          <w:tcPr>
            <w:tcW w:w="7120" w:type="dxa"/>
          </w:tcPr>
          <w:p w:rsidR="008255E7" w:rsidRPr="0039150E" w:rsidRDefault="008255E7" w:rsidP="008255E7">
            <w:pPr>
              <w:spacing w:line="240" w:lineRule="auto"/>
              <w:ind w:firstLine="0"/>
              <w:rPr>
                <w:rFonts w:eastAsiaTheme="minorHAnsi"/>
                <w:noProof w:val="0"/>
                <w:lang w:eastAsia="en-US"/>
              </w:rPr>
            </w:pPr>
            <w:r w:rsidRPr="0039150E">
              <w:rPr>
                <w:rFonts w:eastAsiaTheme="minorHAnsi"/>
                <w:noProof w:val="0"/>
                <w:lang w:eastAsia="en-US"/>
              </w:rPr>
              <w:t>График выполнения геологических маршрутов (без камеральных работ)</w:t>
            </w:r>
          </w:p>
        </w:tc>
        <w:tc>
          <w:tcPr>
            <w:tcW w:w="851" w:type="dxa"/>
            <w:vAlign w:val="center"/>
          </w:tcPr>
          <w:p w:rsidR="008255E7" w:rsidRPr="002560C3" w:rsidRDefault="002560C3" w:rsidP="008255E7">
            <w:pPr>
              <w:pStyle w:val="af4"/>
              <w:spacing w:line="240" w:lineRule="auto"/>
              <w:ind w:firstLine="0"/>
              <w:rPr>
                <w:szCs w:val="24"/>
              </w:rPr>
            </w:pPr>
            <w:r>
              <w:rPr>
                <w:szCs w:val="24"/>
              </w:rPr>
              <w:t>62</w:t>
            </w:r>
          </w:p>
        </w:tc>
      </w:tr>
      <w:tr w:rsidR="008255E7" w:rsidRPr="0039150E" w:rsidTr="008255E7">
        <w:trPr>
          <w:trHeight w:val="303"/>
          <w:jc w:val="center"/>
        </w:trPr>
        <w:tc>
          <w:tcPr>
            <w:tcW w:w="1700" w:type="dxa"/>
          </w:tcPr>
          <w:p w:rsidR="008255E7" w:rsidRPr="0039150E" w:rsidRDefault="008255E7" w:rsidP="008255E7">
            <w:pPr>
              <w:spacing w:line="240" w:lineRule="auto"/>
              <w:ind w:firstLine="0"/>
              <w:jc w:val="center"/>
            </w:pPr>
            <w:r w:rsidRPr="0039150E">
              <w:t>5.2.6.1.1</w:t>
            </w:r>
          </w:p>
        </w:tc>
        <w:tc>
          <w:tcPr>
            <w:tcW w:w="7120" w:type="dxa"/>
          </w:tcPr>
          <w:p w:rsidR="008255E7" w:rsidRPr="0039150E" w:rsidRDefault="008255E7" w:rsidP="008255E7">
            <w:pPr>
              <w:spacing w:line="240" w:lineRule="auto"/>
              <w:ind w:firstLine="0"/>
              <w:jc w:val="left"/>
              <w:rPr>
                <w:rFonts w:eastAsiaTheme="minorHAnsi"/>
                <w:noProof w:val="0"/>
                <w:lang w:eastAsia="en-US"/>
              </w:rPr>
            </w:pPr>
            <w:r w:rsidRPr="0039150E">
              <w:rPr>
                <w:rFonts w:eastAsiaTheme="minorHAnsi"/>
                <w:noProof w:val="0"/>
                <w:lang w:eastAsia="en-US"/>
              </w:rPr>
              <w:t xml:space="preserve">Графики выполнения буровых работ на участке </w:t>
            </w:r>
            <w:r w:rsidR="006A5F12" w:rsidRPr="0039150E">
              <w:t>Алтынтас</w:t>
            </w:r>
            <w:r w:rsidR="006A5F12" w:rsidRPr="0039150E">
              <w:rPr>
                <w:rFonts w:eastAsiaTheme="minorHAnsi"/>
                <w:noProof w:val="0"/>
                <w:lang w:eastAsia="en-US"/>
              </w:rPr>
              <w:t xml:space="preserve"> </w:t>
            </w:r>
            <w:r w:rsidRPr="0039150E">
              <w:rPr>
                <w:rFonts w:eastAsiaTheme="minorHAnsi"/>
                <w:noProof w:val="0"/>
                <w:lang w:eastAsia="en-US"/>
              </w:rPr>
              <w:t>в 2027-2030 гг.</w:t>
            </w:r>
          </w:p>
        </w:tc>
        <w:tc>
          <w:tcPr>
            <w:tcW w:w="851" w:type="dxa"/>
            <w:vAlign w:val="center"/>
          </w:tcPr>
          <w:p w:rsidR="008255E7" w:rsidRPr="002560C3" w:rsidRDefault="002560C3" w:rsidP="008255E7">
            <w:pPr>
              <w:pStyle w:val="af4"/>
              <w:spacing w:line="240" w:lineRule="auto"/>
              <w:ind w:firstLine="0"/>
              <w:rPr>
                <w:szCs w:val="24"/>
              </w:rPr>
            </w:pPr>
            <w:r>
              <w:rPr>
                <w:szCs w:val="24"/>
              </w:rPr>
              <w:t>70</w:t>
            </w:r>
          </w:p>
        </w:tc>
      </w:tr>
      <w:tr w:rsidR="008255E7" w:rsidRPr="0039150E" w:rsidTr="008255E7">
        <w:trPr>
          <w:trHeight w:val="303"/>
          <w:jc w:val="center"/>
        </w:trPr>
        <w:tc>
          <w:tcPr>
            <w:tcW w:w="1700" w:type="dxa"/>
            <w:vAlign w:val="center"/>
          </w:tcPr>
          <w:p w:rsidR="008255E7" w:rsidRPr="0039150E" w:rsidRDefault="008255E7" w:rsidP="008255E7">
            <w:pPr>
              <w:spacing w:line="240" w:lineRule="auto"/>
              <w:ind w:firstLine="0"/>
              <w:jc w:val="center"/>
            </w:pPr>
            <w:r w:rsidRPr="0039150E">
              <w:t>5.2.6.1.2</w:t>
            </w:r>
          </w:p>
        </w:tc>
        <w:tc>
          <w:tcPr>
            <w:tcW w:w="7120" w:type="dxa"/>
          </w:tcPr>
          <w:p w:rsidR="008255E7" w:rsidRPr="0039150E" w:rsidRDefault="008255E7" w:rsidP="008255E7">
            <w:pPr>
              <w:spacing w:line="240" w:lineRule="auto"/>
              <w:ind w:firstLine="0"/>
              <w:contextualSpacing/>
              <w:jc w:val="left"/>
            </w:pPr>
            <w:r w:rsidRPr="0039150E">
              <w:t>Расчёт затрат времени на бурение ПУБ и колонковых скважин, монтаж-демонтаж и перевозку буровой между точками бурения</w:t>
            </w:r>
          </w:p>
        </w:tc>
        <w:tc>
          <w:tcPr>
            <w:tcW w:w="851" w:type="dxa"/>
            <w:vAlign w:val="center"/>
          </w:tcPr>
          <w:p w:rsidR="008255E7" w:rsidRPr="002560C3" w:rsidRDefault="002560C3" w:rsidP="008255E7">
            <w:pPr>
              <w:pStyle w:val="af4"/>
              <w:spacing w:line="240" w:lineRule="auto"/>
              <w:ind w:firstLine="0"/>
              <w:rPr>
                <w:szCs w:val="24"/>
              </w:rPr>
            </w:pPr>
            <w:r>
              <w:rPr>
                <w:szCs w:val="24"/>
              </w:rPr>
              <w:t>71</w:t>
            </w:r>
          </w:p>
        </w:tc>
      </w:tr>
      <w:tr w:rsidR="008255E7" w:rsidRPr="0039150E" w:rsidTr="008255E7">
        <w:trPr>
          <w:trHeight w:val="303"/>
          <w:jc w:val="center"/>
        </w:trPr>
        <w:tc>
          <w:tcPr>
            <w:tcW w:w="1700" w:type="dxa"/>
          </w:tcPr>
          <w:p w:rsidR="008255E7" w:rsidRPr="0039150E" w:rsidRDefault="008255E7" w:rsidP="008255E7">
            <w:pPr>
              <w:spacing w:line="240" w:lineRule="auto"/>
              <w:ind w:firstLine="0"/>
              <w:jc w:val="center"/>
            </w:pPr>
            <w:r w:rsidRPr="0039150E">
              <w:t>5.2.6.1.3</w:t>
            </w:r>
          </w:p>
        </w:tc>
        <w:tc>
          <w:tcPr>
            <w:tcW w:w="7120" w:type="dxa"/>
          </w:tcPr>
          <w:p w:rsidR="008255E7" w:rsidRPr="0039150E" w:rsidRDefault="008255E7" w:rsidP="008255E7">
            <w:pPr>
              <w:spacing w:line="240" w:lineRule="auto"/>
              <w:ind w:firstLine="0"/>
              <w:jc w:val="left"/>
            </w:pPr>
            <w:r w:rsidRPr="0039150E">
              <w:t>Затраты времени на тампонаж колонковых скважин</w:t>
            </w:r>
          </w:p>
        </w:tc>
        <w:tc>
          <w:tcPr>
            <w:tcW w:w="851" w:type="dxa"/>
            <w:vAlign w:val="center"/>
          </w:tcPr>
          <w:p w:rsidR="008255E7" w:rsidRPr="002560C3" w:rsidRDefault="002560C3" w:rsidP="008255E7">
            <w:pPr>
              <w:pStyle w:val="af4"/>
              <w:spacing w:line="240" w:lineRule="auto"/>
              <w:ind w:firstLine="0"/>
              <w:rPr>
                <w:szCs w:val="24"/>
              </w:rPr>
            </w:pPr>
            <w:r>
              <w:rPr>
                <w:szCs w:val="24"/>
              </w:rPr>
              <w:t>72</w:t>
            </w:r>
          </w:p>
        </w:tc>
      </w:tr>
      <w:tr w:rsidR="008255E7" w:rsidRPr="0039150E" w:rsidTr="008255E7">
        <w:trPr>
          <w:trHeight w:val="303"/>
          <w:jc w:val="center"/>
        </w:trPr>
        <w:tc>
          <w:tcPr>
            <w:tcW w:w="1700" w:type="dxa"/>
            <w:vAlign w:val="center"/>
          </w:tcPr>
          <w:p w:rsidR="008255E7" w:rsidRPr="0039150E" w:rsidRDefault="008255E7" w:rsidP="008255E7">
            <w:pPr>
              <w:pStyle w:val="af4"/>
              <w:spacing w:line="240" w:lineRule="auto"/>
              <w:ind w:firstLine="0"/>
              <w:rPr>
                <w:szCs w:val="24"/>
                <w:lang w:val="ru-RU"/>
              </w:rPr>
            </w:pPr>
            <w:r w:rsidRPr="0039150E">
              <w:t>5.2.6.</w:t>
            </w:r>
            <w:r w:rsidRPr="0039150E">
              <w:rPr>
                <w:lang w:val="ru-RU"/>
              </w:rPr>
              <w:t>4</w:t>
            </w:r>
          </w:p>
        </w:tc>
        <w:tc>
          <w:tcPr>
            <w:tcW w:w="7120" w:type="dxa"/>
          </w:tcPr>
          <w:p w:rsidR="008255E7" w:rsidRPr="0039150E" w:rsidRDefault="008255E7" w:rsidP="008255E7">
            <w:pPr>
              <w:spacing w:line="240" w:lineRule="auto"/>
              <w:ind w:firstLine="0"/>
              <w:jc w:val="left"/>
              <w:rPr>
                <w:color w:val="000000"/>
                <w:shd w:val="clear" w:color="auto" w:fill="FFFFFF"/>
              </w:rPr>
            </w:pPr>
            <w:r w:rsidRPr="0039150E">
              <w:rPr>
                <w:color w:val="000000"/>
                <w:shd w:val="clear" w:color="auto" w:fill="FFFFFF"/>
              </w:rPr>
              <w:t xml:space="preserve">Распределение образцов </w:t>
            </w:r>
            <w:r w:rsidRPr="0039150E">
              <w:rPr>
                <w:lang w:val="en-US"/>
              </w:rPr>
              <w:t>QA</w:t>
            </w:r>
            <w:r w:rsidRPr="0039150E">
              <w:t>/</w:t>
            </w:r>
            <w:r w:rsidRPr="0039150E">
              <w:rPr>
                <w:lang w:val="en-US"/>
              </w:rPr>
              <w:t>QC</w:t>
            </w:r>
          </w:p>
        </w:tc>
        <w:tc>
          <w:tcPr>
            <w:tcW w:w="851" w:type="dxa"/>
            <w:vAlign w:val="center"/>
          </w:tcPr>
          <w:p w:rsidR="008255E7" w:rsidRPr="002560C3" w:rsidRDefault="002560C3" w:rsidP="008255E7">
            <w:pPr>
              <w:pStyle w:val="af4"/>
              <w:spacing w:line="240" w:lineRule="auto"/>
              <w:ind w:firstLine="0"/>
              <w:rPr>
                <w:szCs w:val="24"/>
              </w:rPr>
            </w:pPr>
            <w:r>
              <w:rPr>
                <w:szCs w:val="24"/>
              </w:rPr>
              <w:t>80</w:t>
            </w:r>
          </w:p>
        </w:tc>
      </w:tr>
      <w:tr w:rsidR="002560C3" w:rsidRPr="0039150E" w:rsidTr="008255E7">
        <w:trPr>
          <w:trHeight w:val="303"/>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w w:val="106"/>
                <w:szCs w:val="24"/>
              </w:rPr>
              <w:t>5.4</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Допустимые погрешности измерения зенитных углов и азимута скважины</w:t>
            </w:r>
          </w:p>
        </w:tc>
        <w:tc>
          <w:tcPr>
            <w:tcW w:w="851" w:type="dxa"/>
            <w:vAlign w:val="center"/>
          </w:tcPr>
          <w:p w:rsidR="002560C3" w:rsidRPr="002560C3" w:rsidRDefault="002560C3" w:rsidP="008255E7">
            <w:pPr>
              <w:pStyle w:val="af4"/>
              <w:spacing w:line="240" w:lineRule="auto"/>
              <w:ind w:firstLine="0"/>
              <w:rPr>
                <w:szCs w:val="24"/>
              </w:rPr>
            </w:pPr>
            <w:r>
              <w:rPr>
                <w:szCs w:val="24"/>
              </w:rPr>
              <w:t>84</w:t>
            </w:r>
          </w:p>
        </w:tc>
      </w:tr>
      <w:tr w:rsidR="002560C3" w:rsidRPr="0039150E" w:rsidTr="008255E7">
        <w:trPr>
          <w:trHeight w:val="303"/>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5.5.1</w:t>
            </w:r>
          </w:p>
        </w:tc>
        <w:tc>
          <w:tcPr>
            <w:tcW w:w="7120" w:type="dxa"/>
          </w:tcPr>
          <w:p w:rsidR="002560C3" w:rsidRPr="0039150E" w:rsidRDefault="002560C3" w:rsidP="008255E7">
            <w:pPr>
              <w:spacing w:line="240" w:lineRule="auto"/>
              <w:ind w:firstLine="0"/>
              <w:jc w:val="left"/>
            </w:pPr>
            <w:r w:rsidRPr="0039150E">
              <w:rPr>
                <w:rFonts w:eastAsiaTheme="minorHAnsi"/>
                <w:noProof w:val="0"/>
                <w:lang w:eastAsia="en-US"/>
              </w:rPr>
              <w:t>Расчет затрат времени на контроль за производством замеров уровня промывочной жидкости в колонковых скважинах</w:t>
            </w:r>
          </w:p>
        </w:tc>
        <w:tc>
          <w:tcPr>
            <w:tcW w:w="851" w:type="dxa"/>
            <w:vAlign w:val="center"/>
          </w:tcPr>
          <w:p w:rsidR="002560C3" w:rsidRPr="002560C3" w:rsidRDefault="002560C3" w:rsidP="008255E7">
            <w:pPr>
              <w:pStyle w:val="af4"/>
              <w:spacing w:line="240" w:lineRule="auto"/>
              <w:ind w:firstLine="0"/>
              <w:rPr>
                <w:szCs w:val="24"/>
              </w:rPr>
            </w:pPr>
            <w:r>
              <w:rPr>
                <w:szCs w:val="24"/>
              </w:rPr>
              <w:t>86</w:t>
            </w:r>
          </w:p>
        </w:tc>
      </w:tr>
      <w:tr w:rsidR="002560C3" w:rsidRPr="0039150E" w:rsidTr="00911228">
        <w:trPr>
          <w:jc w:val="center"/>
        </w:trPr>
        <w:tc>
          <w:tcPr>
            <w:tcW w:w="1700" w:type="dxa"/>
          </w:tcPr>
          <w:p w:rsidR="002560C3" w:rsidRPr="0039150E" w:rsidRDefault="002560C3" w:rsidP="008255E7">
            <w:pPr>
              <w:pStyle w:val="Style9"/>
              <w:spacing w:line="240" w:lineRule="auto"/>
              <w:ind w:firstLine="0"/>
              <w:jc w:val="center"/>
            </w:pPr>
            <w:r w:rsidRPr="0039150E">
              <w:t>5.8</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Объемы топографо-геодезических работ</w:t>
            </w:r>
          </w:p>
        </w:tc>
        <w:tc>
          <w:tcPr>
            <w:tcW w:w="851" w:type="dxa"/>
            <w:vAlign w:val="center"/>
          </w:tcPr>
          <w:p w:rsidR="002560C3" w:rsidRPr="002560C3" w:rsidRDefault="002560C3" w:rsidP="008255E7">
            <w:pPr>
              <w:pStyle w:val="af4"/>
              <w:spacing w:line="240" w:lineRule="auto"/>
              <w:ind w:firstLine="0"/>
              <w:rPr>
                <w:szCs w:val="24"/>
              </w:rPr>
            </w:pPr>
            <w:r>
              <w:rPr>
                <w:szCs w:val="24"/>
              </w:rPr>
              <w:t>92</w:t>
            </w:r>
          </w:p>
        </w:tc>
      </w:tr>
      <w:tr w:rsidR="002560C3" w:rsidRPr="0039150E" w:rsidTr="008255E7">
        <w:trPr>
          <w:jc w:val="center"/>
        </w:trPr>
        <w:tc>
          <w:tcPr>
            <w:tcW w:w="1700" w:type="dxa"/>
          </w:tcPr>
          <w:p w:rsidR="002560C3" w:rsidRPr="0039150E" w:rsidRDefault="002560C3" w:rsidP="008255E7">
            <w:pPr>
              <w:pStyle w:val="Style3"/>
              <w:spacing w:line="240" w:lineRule="auto"/>
              <w:ind w:firstLine="0"/>
              <w:jc w:val="center"/>
            </w:pPr>
            <w:r w:rsidRPr="0039150E">
              <w:t>5.9.1</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 xml:space="preserve">Общий объем </w:t>
            </w:r>
            <w:proofErr w:type="spellStart"/>
            <w:r w:rsidRPr="0039150E">
              <w:rPr>
                <w:rFonts w:eastAsiaTheme="minorHAnsi"/>
                <w:noProof w:val="0"/>
                <w:lang w:eastAsia="en-US"/>
              </w:rPr>
              <w:t>опробовательских</w:t>
            </w:r>
            <w:proofErr w:type="spellEnd"/>
            <w:r w:rsidRPr="0039150E">
              <w:rPr>
                <w:rFonts w:eastAsiaTheme="minorHAnsi"/>
                <w:noProof w:val="0"/>
                <w:lang w:eastAsia="en-US"/>
              </w:rPr>
              <w:t xml:space="preserve"> работ</w:t>
            </w:r>
          </w:p>
        </w:tc>
        <w:tc>
          <w:tcPr>
            <w:tcW w:w="851" w:type="dxa"/>
            <w:vAlign w:val="center"/>
          </w:tcPr>
          <w:p w:rsidR="002560C3" w:rsidRPr="002560C3" w:rsidRDefault="002560C3" w:rsidP="008255E7">
            <w:pPr>
              <w:pStyle w:val="af4"/>
              <w:spacing w:line="240" w:lineRule="auto"/>
              <w:ind w:firstLine="0"/>
              <w:rPr>
                <w:szCs w:val="24"/>
              </w:rPr>
            </w:pPr>
            <w:r>
              <w:rPr>
                <w:szCs w:val="24"/>
              </w:rPr>
              <w:t>98</w:t>
            </w:r>
          </w:p>
        </w:tc>
      </w:tr>
      <w:tr w:rsidR="002560C3" w:rsidRPr="0039150E" w:rsidTr="00911228">
        <w:trPr>
          <w:jc w:val="center"/>
        </w:trPr>
        <w:tc>
          <w:tcPr>
            <w:tcW w:w="1700" w:type="dxa"/>
            <w:vAlign w:val="center"/>
          </w:tcPr>
          <w:p w:rsidR="002560C3" w:rsidRPr="0039150E" w:rsidRDefault="002560C3" w:rsidP="008255E7">
            <w:pPr>
              <w:spacing w:line="240" w:lineRule="auto"/>
              <w:ind w:firstLine="0"/>
              <w:jc w:val="center"/>
            </w:pPr>
            <w:r w:rsidRPr="0039150E">
              <w:t>5.9.2</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Объем обработки проб</w:t>
            </w:r>
          </w:p>
        </w:tc>
        <w:tc>
          <w:tcPr>
            <w:tcW w:w="851" w:type="dxa"/>
            <w:vAlign w:val="center"/>
          </w:tcPr>
          <w:p w:rsidR="002560C3" w:rsidRPr="002560C3" w:rsidRDefault="002560C3" w:rsidP="008255E7">
            <w:pPr>
              <w:pStyle w:val="af4"/>
              <w:spacing w:line="240" w:lineRule="auto"/>
              <w:ind w:firstLine="0"/>
              <w:rPr>
                <w:szCs w:val="24"/>
              </w:rPr>
            </w:pPr>
            <w:r>
              <w:rPr>
                <w:szCs w:val="24"/>
              </w:rPr>
              <w:t>103</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5.9</w:t>
            </w:r>
            <w:r w:rsidRPr="0039150E">
              <w:rPr>
                <w:szCs w:val="24"/>
                <w:lang w:val="ru-RU"/>
              </w:rPr>
              <w:t>.3</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Проектные объемы лабораторных работ</w:t>
            </w:r>
          </w:p>
        </w:tc>
        <w:tc>
          <w:tcPr>
            <w:tcW w:w="851" w:type="dxa"/>
            <w:vAlign w:val="center"/>
          </w:tcPr>
          <w:p w:rsidR="002560C3" w:rsidRPr="002560C3" w:rsidRDefault="002560C3" w:rsidP="008255E7">
            <w:pPr>
              <w:pStyle w:val="af4"/>
              <w:spacing w:line="240" w:lineRule="auto"/>
              <w:ind w:firstLine="0"/>
              <w:rPr>
                <w:szCs w:val="24"/>
              </w:rPr>
            </w:pPr>
            <w:r>
              <w:rPr>
                <w:szCs w:val="24"/>
              </w:rPr>
              <w:t>109</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5.10.</w:t>
            </w:r>
            <w:r w:rsidRPr="0039150E">
              <w:rPr>
                <w:szCs w:val="24"/>
                <w:lang w:val="ru-RU"/>
              </w:rPr>
              <w:t>1</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 xml:space="preserve">Технологические исследования окисленных золотосодержащих руд участка </w:t>
            </w:r>
            <w:r w:rsidRPr="0039150E">
              <w:t>Алтынтас</w:t>
            </w:r>
          </w:p>
        </w:tc>
        <w:tc>
          <w:tcPr>
            <w:tcW w:w="851" w:type="dxa"/>
            <w:vAlign w:val="center"/>
          </w:tcPr>
          <w:p w:rsidR="002560C3" w:rsidRPr="002560C3" w:rsidRDefault="002560C3" w:rsidP="008255E7">
            <w:pPr>
              <w:pStyle w:val="af4"/>
              <w:spacing w:line="240" w:lineRule="auto"/>
              <w:ind w:firstLine="0"/>
              <w:rPr>
                <w:szCs w:val="24"/>
              </w:rPr>
            </w:pPr>
            <w:r>
              <w:rPr>
                <w:szCs w:val="24"/>
              </w:rPr>
              <w:t>109</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5.10.</w:t>
            </w:r>
            <w:r w:rsidRPr="0039150E">
              <w:rPr>
                <w:szCs w:val="24"/>
                <w:lang w:val="ru-RU"/>
              </w:rPr>
              <w:t>2</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 xml:space="preserve">Технологические исследования на </w:t>
            </w:r>
            <w:proofErr w:type="spellStart"/>
            <w:r w:rsidRPr="0039150E">
              <w:rPr>
                <w:rFonts w:eastAsiaTheme="minorHAnsi"/>
                <w:noProof w:val="0"/>
                <w:lang w:eastAsia="en-US"/>
              </w:rPr>
              <w:t>обогатимость</w:t>
            </w:r>
            <w:proofErr w:type="spellEnd"/>
            <w:r w:rsidRPr="0039150E">
              <w:rPr>
                <w:rFonts w:eastAsiaTheme="minorHAnsi"/>
                <w:noProof w:val="0"/>
                <w:lang w:eastAsia="en-US"/>
              </w:rPr>
              <w:t xml:space="preserve"> первичных золотосодержащих руд участка </w:t>
            </w:r>
            <w:r w:rsidRPr="0039150E">
              <w:t>Алтынтас</w:t>
            </w:r>
          </w:p>
        </w:tc>
        <w:tc>
          <w:tcPr>
            <w:tcW w:w="851" w:type="dxa"/>
            <w:vAlign w:val="center"/>
          </w:tcPr>
          <w:p w:rsidR="002560C3" w:rsidRPr="002560C3" w:rsidRDefault="002560C3" w:rsidP="008255E7">
            <w:pPr>
              <w:pStyle w:val="af4"/>
              <w:spacing w:line="240" w:lineRule="auto"/>
              <w:ind w:firstLine="0"/>
              <w:rPr>
                <w:szCs w:val="24"/>
              </w:rPr>
            </w:pPr>
            <w:r>
              <w:rPr>
                <w:szCs w:val="24"/>
              </w:rPr>
              <w:t>110</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5.11.1</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Затраты труда на текущие камеральные работы</w:t>
            </w:r>
          </w:p>
        </w:tc>
        <w:tc>
          <w:tcPr>
            <w:tcW w:w="851" w:type="dxa"/>
            <w:vAlign w:val="center"/>
          </w:tcPr>
          <w:p w:rsidR="002560C3" w:rsidRPr="002560C3" w:rsidRDefault="002560C3" w:rsidP="008255E7">
            <w:pPr>
              <w:pStyle w:val="af4"/>
              <w:spacing w:line="240" w:lineRule="auto"/>
              <w:ind w:firstLine="0"/>
              <w:rPr>
                <w:szCs w:val="24"/>
              </w:rPr>
            </w:pPr>
            <w:r>
              <w:rPr>
                <w:szCs w:val="24"/>
              </w:rPr>
              <w:t>113</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5.11.2</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Затраты труда на подсчет минеральных ресурсов, Минеральных запасов и составление отчетов «</w:t>
            </w:r>
            <w:r w:rsidRPr="0039150E">
              <w:rPr>
                <w:rFonts w:eastAsiaTheme="minorHAnsi"/>
                <w:noProof w:val="0"/>
                <w:lang w:val="en-US" w:eastAsia="en-US"/>
              </w:rPr>
              <w:t>KAZRC</w:t>
            </w:r>
            <w:r w:rsidRPr="0039150E">
              <w:rPr>
                <w:rFonts w:eastAsiaTheme="minorHAnsi"/>
                <w:noProof w:val="0"/>
                <w:lang w:eastAsia="en-US"/>
              </w:rPr>
              <w:t>»</w:t>
            </w:r>
          </w:p>
        </w:tc>
        <w:tc>
          <w:tcPr>
            <w:tcW w:w="851" w:type="dxa"/>
            <w:vAlign w:val="center"/>
          </w:tcPr>
          <w:p w:rsidR="002560C3" w:rsidRPr="002560C3" w:rsidRDefault="002560C3" w:rsidP="008255E7">
            <w:pPr>
              <w:pStyle w:val="af4"/>
              <w:spacing w:line="240" w:lineRule="auto"/>
              <w:ind w:firstLine="0"/>
              <w:rPr>
                <w:szCs w:val="24"/>
              </w:rPr>
            </w:pPr>
            <w:r>
              <w:rPr>
                <w:szCs w:val="24"/>
              </w:rPr>
              <w:t>114</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w:t>
            </w:r>
            <w:r w:rsidRPr="0039150E">
              <w:rPr>
                <w:szCs w:val="24"/>
                <w:lang w:val="kk-KZ"/>
              </w:rPr>
              <w:t>11.2.1</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Затраты труда по исполнителям на векторизацию 1 дм</w:t>
            </w:r>
            <w:r w:rsidRPr="0039150E">
              <w:rPr>
                <w:rFonts w:eastAsiaTheme="minorHAnsi"/>
                <w:noProof w:val="0"/>
                <w:vertAlign w:val="superscript"/>
                <w:lang w:eastAsia="en-US"/>
              </w:rPr>
              <w:t>2</w:t>
            </w:r>
            <w:r w:rsidRPr="0039150E">
              <w:rPr>
                <w:rFonts w:eastAsiaTheme="minorHAnsi"/>
                <w:noProof w:val="0"/>
                <w:lang w:eastAsia="en-US"/>
              </w:rPr>
              <w:t xml:space="preserve"> чертежа</w:t>
            </w:r>
          </w:p>
        </w:tc>
        <w:tc>
          <w:tcPr>
            <w:tcW w:w="851" w:type="dxa"/>
            <w:vAlign w:val="center"/>
          </w:tcPr>
          <w:p w:rsidR="002560C3" w:rsidRPr="002560C3" w:rsidRDefault="002560C3" w:rsidP="008255E7">
            <w:pPr>
              <w:pStyle w:val="af4"/>
              <w:spacing w:line="240" w:lineRule="auto"/>
              <w:ind w:firstLine="0"/>
              <w:rPr>
                <w:szCs w:val="24"/>
              </w:rPr>
            </w:pPr>
            <w:r>
              <w:rPr>
                <w:szCs w:val="24"/>
              </w:rPr>
              <w:t>115</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w:t>
            </w:r>
            <w:r w:rsidRPr="0039150E">
              <w:rPr>
                <w:szCs w:val="24"/>
                <w:lang w:val="kk-KZ"/>
              </w:rPr>
              <w:t>11.2.2</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Затраты труда на векторизацию и печать чертежей</w:t>
            </w:r>
          </w:p>
        </w:tc>
        <w:tc>
          <w:tcPr>
            <w:tcW w:w="851" w:type="dxa"/>
            <w:vAlign w:val="center"/>
          </w:tcPr>
          <w:p w:rsidR="002560C3" w:rsidRPr="002560C3" w:rsidRDefault="002560C3" w:rsidP="008255E7">
            <w:pPr>
              <w:pStyle w:val="af4"/>
              <w:spacing w:line="240" w:lineRule="auto"/>
              <w:ind w:firstLine="0"/>
              <w:rPr>
                <w:szCs w:val="24"/>
              </w:rPr>
            </w:pPr>
            <w:r>
              <w:rPr>
                <w:szCs w:val="24"/>
              </w:rPr>
              <w:t>115</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w:t>
            </w:r>
            <w:r w:rsidRPr="0039150E">
              <w:rPr>
                <w:szCs w:val="24"/>
                <w:lang w:val="kk-KZ"/>
              </w:rPr>
              <w:t>11.2.3</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Расчет затрат времени и труда на обработку геологической информации и составление отчетов «</w:t>
            </w:r>
            <w:r w:rsidRPr="0039150E">
              <w:rPr>
                <w:rFonts w:eastAsiaTheme="minorHAnsi"/>
                <w:noProof w:val="0"/>
                <w:lang w:val="en-US" w:eastAsia="en-US"/>
              </w:rPr>
              <w:t>KAZRC</w:t>
            </w:r>
            <w:r w:rsidRPr="0039150E">
              <w:rPr>
                <w:rFonts w:eastAsiaTheme="minorHAnsi"/>
                <w:noProof w:val="0"/>
                <w:lang w:eastAsia="en-US"/>
              </w:rPr>
              <w:t>»</w:t>
            </w:r>
          </w:p>
        </w:tc>
        <w:tc>
          <w:tcPr>
            <w:tcW w:w="851" w:type="dxa"/>
            <w:vAlign w:val="center"/>
          </w:tcPr>
          <w:p w:rsidR="002560C3" w:rsidRPr="002560C3" w:rsidRDefault="002560C3" w:rsidP="008255E7">
            <w:pPr>
              <w:pStyle w:val="af4"/>
              <w:spacing w:line="240" w:lineRule="auto"/>
              <w:ind w:firstLine="0"/>
              <w:rPr>
                <w:szCs w:val="24"/>
              </w:rPr>
            </w:pPr>
            <w:r>
              <w:rPr>
                <w:szCs w:val="24"/>
              </w:rPr>
              <w:t>116</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5.12.1</w:t>
            </w:r>
            <w:r w:rsidRPr="0039150E">
              <w:rPr>
                <w:szCs w:val="24"/>
                <w:lang w:val="ru-RU"/>
              </w:rPr>
              <w:t>.1</w:t>
            </w:r>
          </w:p>
        </w:tc>
        <w:tc>
          <w:tcPr>
            <w:tcW w:w="7120" w:type="dxa"/>
          </w:tcPr>
          <w:p w:rsidR="002560C3" w:rsidRPr="0039150E" w:rsidRDefault="002560C3" w:rsidP="008255E7">
            <w:pPr>
              <w:spacing w:line="240" w:lineRule="auto"/>
              <w:ind w:firstLine="0"/>
              <w:jc w:val="left"/>
            </w:pPr>
            <w:r w:rsidRPr="0039150E">
              <w:t>Расчет водопотребления и водоотведения на хозяйственно-бытовые нужды и бурение скважин</w:t>
            </w:r>
          </w:p>
        </w:tc>
        <w:tc>
          <w:tcPr>
            <w:tcW w:w="851" w:type="dxa"/>
            <w:vAlign w:val="center"/>
          </w:tcPr>
          <w:p w:rsidR="002560C3" w:rsidRPr="002560C3" w:rsidRDefault="002560C3" w:rsidP="008255E7">
            <w:pPr>
              <w:pStyle w:val="af4"/>
              <w:spacing w:line="240" w:lineRule="auto"/>
              <w:ind w:firstLine="0"/>
              <w:rPr>
                <w:szCs w:val="24"/>
              </w:rPr>
            </w:pPr>
            <w:r>
              <w:rPr>
                <w:szCs w:val="24"/>
              </w:rPr>
              <w:t>120</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5.12.</w:t>
            </w:r>
            <w:r w:rsidRPr="0039150E">
              <w:rPr>
                <w:szCs w:val="24"/>
                <w:lang w:val="ru-RU"/>
              </w:rPr>
              <w:t>1.2</w:t>
            </w:r>
          </w:p>
        </w:tc>
        <w:tc>
          <w:tcPr>
            <w:tcW w:w="7120" w:type="dxa"/>
          </w:tcPr>
          <w:p w:rsidR="002560C3" w:rsidRPr="0039150E" w:rsidRDefault="002560C3" w:rsidP="008255E7">
            <w:pPr>
              <w:ind w:firstLine="0"/>
              <w:jc w:val="left"/>
              <w:rPr>
                <w:rFonts w:eastAsiaTheme="minorHAnsi"/>
                <w:noProof w:val="0"/>
                <w:lang w:eastAsia="en-US"/>
              </w:rPr>
            </w:pPr>
            <w:r w:rsidRPr="0039150E">
              <w:rPr>
                <w:rFonts w:eastAsiaTheme="minorHAnsi"/>
                <w:noProof w:val="0"/>
                <w:lang w:eastAsia="en-US"/>
              </w:rPr>
              <w:t>Расчет расхода дизтоплива для полевого лагеря</w:t>
            </w:r>
          </w:p>
        </w:tc>
        <w:tc>
          <w:tcPr>
            <w:tcW w:w="851" w:type="dxa"/>
            <w:vAlign w:val="center"/>
          </w:tcPr>
          <w:p w:rsidR="002560C3" w:rsidRPr="002560C3" w:rsidRDefault="002560C3" w:rsidP="008255E7">
            <w:pPr>
              <w:pStyle w:val="af4"/>
              <w:spacing w:line="240" w:lineRule="auto"/>
              <w:ind w:firstLine="0"/>
              <w:rPr>
                <w:szCs w:val="24"/>
              </w:rPr>
            </w:pPr>
            <w:r>
              <w:rPr>
                <w:szCs w:val="24"/>
              </w:rPr>
              <w:t>122</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rPr>
            </w:pPr>
            <w:r w:rsidRPr="0039150E">
              <w:rPr>
                <w:szCs w:val="24"/>
              </w:rPr>
              <w:t>5.12.</w:t>
            </w:r>
            <w:r w:rsidRPr="0039150E">
              <w:rPr>
                <w:szCs w:val="24"/>
                <w:lang w:val="ru-RU"/>
              </w:rPr>
              <w:t>2</w:t>
            </w:r>
          </w:p>
        </w:tc>
        <w:tc>
          <w:tcPr>
            <w:tcW w:w="7120" w:type="dxa"/>
          </w:tcPr>
          <w:p w:rsidR="002560C3" w:rsidRPr="0039150E" w:rsidRDefault="002560C3" w:rsidP="008255E7">
            <w:pPr>
              <w:ind w:firstLine="0"/>
              <w:rPr>
                <w:rFonts w:eastAsiaTheme="minorHAnsi"/>
                <w:noProof w:val="0"/>
                <w:lang w:eastAsia="en-US"/>
              </w:rPr>
            </w:pPr>
            <w:r w:rsidRPr="0039150E">
              <w:t>Расчет массы грузов при производстве буровых работ</w:t>
            </w:r>
          </w:p>
        </w:tc>
        <w:tc>
          <w:tcPr>
            <w:tcW w:w="851" w:type="dxa"/>
            <w:vAlign w:val="center"/>
          </w:tcPr>
          <w:p w:rsidR="002560C3" w:rsidRPr="002560C3" w:rsidRDefault="002560C3" w:rsidP="008255E7">
            <w:pPr>
              <w:pStyle w:val="af4"/>
              <w:spacing w:line="240" w:lineRule="auto"/>
              <w:ind w:firstLine="0"/>
              <w:rPr>
                <w:szCs w:val="24"/>
              </w:rPr>
            </w:pPr>
            <w:r>
              <w:rPr>
                <w:szCs w:val="24"/>
              </w:rPr>
              <w:t>124</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lastRenderedPageBreak/>
              <w:t>5.2.1</w:t>
            </w:r>
          </w:p>
        </w:tc>
        <w:tc>
          <w:tcPr>
            <w:tcW w:w="7120" w:type="dxa"/>
          </w:tcPr>
          <w:p w:rsidR="002560C3" w:rsidRPr="0039150E" w:rsidRDefault="002560C3" w:rsidP="008255E7">
            <w:pPr>
              <w:spacing w:line="240" w:lineRule="auto"/>
              <w:ind w:firstLine="0"/>
              <w:jc w:val="left"/>
              <w:rPr>
                <w:rFonts w:eastAsiaTheme="minorHAnsi"/>
                <w:noProof w:val="0"/>
                <w:lang w:eastAsia="en-US"/>
              </w:rPr>
            </w:pPr>
            <w:r w:rsidRPr="0039150E">
              <w:rPr>
                <w:rFonts w:eastAsiaTheme="minorHAnsi"/>
                <w:noProof w:val="0"/>
                <w:lang w:eastAsia="en-US"/>
              </w:rPr>
              <w:t xml:space="preserve">Расчет расхода бензина и дизельного топлива на производство геологоразведочных работ на участке </w:t>
            </w:r>
            <w:r w:rsidRPr="0039150E">
              <w:t>Алтынтас</w:t>
            </w:r>
          </w:p>
        </w:tc>
        <w:tc>
          <w:tcPr>
            <w:tcW w:w="851" w:type="dxa"/>
            <w:vAlign w:val="center"/>
          </w:tcPr>
          <w:p w:rsidR="002560C3" w:rsidRPr="002560C3" w:rsidRDefault="002560C3" w:rsidP="008255E7">
            <w:pPr>
              <w:pStyle w:val="af4"/>
              <w:spacing w:line="240" w:lineRule="auto"/>
              <w:ind w:firstLine="0"/>
              <w:rPr>
                <w:szCs w:val="24"/>
              </w:rPr>
            </w:pPr>
            <w:r>
              <w:rPr>
                <w:szCs w:val="24"/>
              </w:rPr>
              <w:t>127</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6.5.1</w:t>
            </w:r>
          </w:p>
        </w:tc>
        <w:tc>
          <w:tcPr>
            <w:tcW w:w="7120" w:type="dxa"/>
          </w:tcPr>
          <w:p w:rsidR="002560C3" w:rsidRPr="0039150E" w:rsidRDefault="002560C3" w:rsidP="008255E7">
            <w:pPr>
              <w:pStyle w:val="af2"/>
              <w:spacing w:after="0" w:line="240" w:lineRule="auto"/>
              <w:ind w:firstLine="0"/>
              <w:contextualSpacing/>
              <w:jc w:val="left"/>
              <w:rPr>
                <w:color w:val="FFFFFF"/>
              </w:rPr>
            </w:pPr>
            <w:r w:rsidRPr="0039150E">
              <w:t>Организационно-технические мероприятия по обеспечению нормальных условий труда и безопасному ведению работ</w:t>
            </w:r>
          </w:p>
        </w:tc>
        <w:tc>
          <w:tcPr>
            <w:tcW w:w="851" w:type="dxa"/>
            <w:vAlign w:val="center"/>
          </w:tcPr>
          <w:p w:rsidR="002560C3" w:rsidRPr="002560C3" w:rsidRDefault="002560C3" w:rsidP="008255E7">
            <w:pPr>
              <w:pStyle w:val="af4"/>
              <w:spacing w:line="240" w:lineRule="auto"/>
              <w:ind w:firstLine="0"/>
              <w:rPr>
                <w:szCs w:val="24"/>
              </w:rPr>
            </w:pPr>
            <w:r>
              <w:rPr>
                <w:szCs w:val="24"/>
              </w:rPr>
              <w:t>140</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6.5.</w:t>
            </w:r>
            <w:r w:rsidRPr="0039150E">
              <w:rPr>
                <w:szCs w:val="24"/>
                <w:lang w:val="ru-RU"/>
              </w:rPr>
              <w:t>2</w:t>
            </w:r>
          </w:p>
        </w:tc>
        <w:tc>
          <w:tcPr>
            <w:tcW w:w="7120" w:type="dxa"/>
          </w:tcPr>
          <w:p w:rsidR="002560C3" w:rsidRPr="0039150E" w:rsidRDefault="002560C3" w:rsidP="008255E7">
            <w:pPr>
              <w:spacing w:line="240" w:lineRule="auto"/>
              <w:ind w:firstLine="0"/>
              <w:contextualSpacing/>
              <w:jc w:val="left"/>
              <w:rPr>
                <w:color w:val="FFFFFF"/>
              </w:rPr>
            </w:pPr>
            <w:r w:rsidRPr="0039150E">
              <w:t xml:space="preserve">Система контроля за безопасностью на </w:t>
            </w:r>
            <w:r w:rsidRPr="0039150E">
              <w:rPr>
                <w:spacing w:val="4"/>
              </w:rPr>
              <w:t>объекте</w:t>
            </w:r>
          </w:p>
        </w:tc>
        <w:tc>
          <w:tcPr>
            <w:tcW w:w="851" w:type="dxa"/>
            <w:vAlign w:val="center"/>
          </w:tcPr>
          <w:p w:rsidR="002560C3" w:rsidRPr="002560C3" w:rsidRDefault="002560C3" w:rsidP="008255E7">
            <w:pPr>
              <w:pStyle w:val="af4"/>
              <w:spacing w:line="240" w:lineRule="auto"/>
              <w:ind w:firstLine="0"/>
              <w:rPr>
                <w:szCs w:val="24"/>
              </w:rPr>
            </w:pPr>
            <w:r>
              <w:rPr>
                <w:szCs w:val="24"/>
              </w:rPr>
              <w:t>140</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6.5.</w:t>
            </w:r>
            <w:r w:rsidRPr="0039150E">
              <w:rPr>
                <w:szCs w:val="24"/>
                <w:lang w:val="ru-RU"/>
              </w:rPr>
              <w:t>3</w:t>
            </w:r>
          </w:p>
        </w:tc>
        <w:tc>
          <w:tcPr>
            <w:tcW w:w="7120" w:type="dxa"/>
          </w:tcPr>
          <w:p w:rsidR="002560C3" w:rsidRPr="0039150E" w:rsidRDefault="002560C3" w:rsidP="008255E7">
            <w:pPr>
              <w:spacing w:line="240" w:lineRule="auto"/>
              <w:ind w:firstLine="0"/>
              <w:contextualSpacing/>
              <w:jc w:val="left"/>
              <w:rPr>
                <w:color w:val="FFFFFF"/>
              </w:rPr>
            </w:pPr>
            <w:r w:rsidRPr="0039150E">
              <w:t>Мероприятия по обучению персонала действиям при аварийных ситуациях</w:t>
            </w:r>
          </w:p>
        </w:tc>
        <w:tc>
          <w:tcPr>
            <w:tcW w:w="851" w:type="dxa"/>
            <w:vAlign w:val="center"/>
          </w:tcPr>
          <w:p w:rsidR="002560C3" w:rsidRPr="002560C3" w:rsidRDefault="002560C3" w:rsidP="008255E7">
            <w:pPr>
              <w:pStyle w:val="af4"/>
              <w:spacing w:line="240" w:lineRule="auto"/>
              <w:ind w:firstLine="0"/>
              <w:rPr>
                <w:szCs w:val="24"/>
              </w:rPr>
            </w:pPr>
            <w:r>
              <w:rPr>
                <w:szCs w:val="24"/>
              </w:rPr>
              <w:t>141</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6.5.</w:t>
            </w:r>
            <w:r w:rsidRPr="0039150E">
              <w:rPr>
                <w:szCs w:val="24"/>
                <w:lang w:val="ru-RU"/>
              </w:rPr>
              <w:t>4</w:t>
            </w:r>
          </w:p>
        </w:tc>
        <w:tc>
          <w:tcPr>
            <w:tcW w:w="7120" w:type="dxa"/>
          </w:tcPr>
          <w:p w:rsidR="002560C3" w:rsidRPr="0039150E" w:rsidRDefault="002560C3" w:rsidP="008255E7">
            <w:pPr>
              <w:spacing w:line="240" w:lineRule="auto"/>
              <w:ind w:firstLine="0"/>
              <w:contextualSpacing/>
              <w:jc w:val="left"/>
            </w:pPr>
            <w:r w:rsidRPr="0039150E">
              <w:t xml:space="preserve">Сведения о профессиональной и противоаварийной </w:t>
            </w:r>
            <w:r w:rsidRPr="0039150E">
              <w:rPr>
                <w:spacing w:val="7"/>
              </w:rPr>
              <w:t>подготовке персонала</w:t>
            </w:r>
          </w:p>
        </w:tc>
        <w:tc>
          <w:tcPr>
            <w:tcW w:w="851" w:type="dxa"/>
            <w:vAlign w:val="center"/>
          </w:tcPr>
          <w:p w:rsidR="002560C3" w:rsidRPr="002560C3" w:rsidRDefault="002560C3" w:rsidP="008255E7">
            <w:pPr>
              <w:pStyle w:val="af4"/>
              <w:spacing w:line="240" w:lineRule="auto"/>
              <w:ind w:firstLine="0"/>
              <w:rPr>
                <w:szCs w:val="24"/>
              </w:rPr>
            </w:pPr>
            <w:r>
              <w:rPr>
                <w:szCs w:val="24"/>
              </w:rPr>
              <w:t>141</w:t>
            </w:r>
          </w:p>
        </w:tc>
      </w:tr>
      <w:tr w:rsidR="002560C3" w:rsidRPr="0039150E" w:rsidTr="008255E7">
        <w:trPr>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6.5.</w:t>
            </w:r>
            <w:r w:rsidRPr="0039150E">
              <w:rPr>
                <w:szCs w:val="24"/>
                <w:lang w:val="ru-RU"/>
              </w:rPr>
              <w:t>5</w:t>
            </w:r>
          </w:p>
        </w:tc>
        <w:tc>
          <w:tcPr>
            <w:tcW w:w="7120" w:type="dxa"/>
          </w:tcPr>
          <w:p w:rsidR="002560C3" w:rsidRPr="0039150E" w:rsidRDefault="002560C3" w:rsidP="008255E7">
            <w:pPr>
              <w:spacing w:line="240" w:lineRule="auto"/>
              <w:ind w:firstLine="0"/>
              <w:contextualSpacing/>
              <w:jc w:val="left"/>
            </w:pPr>
            <w:r w:rsidRPr="0039150E">
              <w:t>Мероприятия по повышению промышленной безопасности</w:t>
            </w:r>
          </w:p>
        </w:tc>
        <w:tc>
          <w:tcPr>
            <w:tcW w:w="851" w:type="dxa"/>
            <w:vAlign w:val="center"/>
          </w:tcPr>
          <w:p w:rsidR="002560C3" w:rsidRPr="002560C3" w:rsidRDefault="002560C3" w:rsidP="008255E7">
            <w:pPr>
              <w:pStyle w:val="af4"/>
              <w:spacing w:line="240" w:lineRule="auto"/>
              <w:ind w:firstLine="0"/>
              <w:rPr>
                <w:szCs w:val="24"/>
              </w:rPr>
            </w:pPr>
            <w:r>
              <w:rPr>
                <w:szCs w:val="24"/>
              </w:rPr>
              <w:t>141</w:t>
            </w:r>
          </w:p>
        </w:tc>
      </w:tr>
      <w:tr w:rsidR="002560C3" w:rsidRPr="0039150E" w:rsidTr="008255E7">
        <w:trPr>
          <w:trHeight w:val="249"/>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7.1.2.1</w:t>
            </w:r>
          </w:p>
        </w:tc>
        <w:tc>
          <w:tcPr>
            <w:tcW w:w="7120" w:type="dxa"/>
          </w:tcPr>
          <w:p w:rsidR="002560C3" w:rsidRPr="0039150E" w:rsidRDefault="002560C3" w:rsidP="008255E7">
            <w:pPr>
              <w:widowControl w:val="0"/>
              <w:autoSpaceDE w:val="0"/>
              <w:autoSpaceDN w:val="0"/>
              <w:adjustRightInd w:val="0"/>
              <w:spacing w:line="240" w:lineRule="auto"/>
              <w:ind w:firstLine="0"/>
              <w:jc w:val="left"/>
            </w:pPr>
            <w:r w:rsidRPr="0039150E">
              <w:t>Расчет значимости воздействия на поверхностные воды</w:t>
            </w:r>
          </w:p>
        </w:tc>
        <w:tc>
          <w:tcPr>
            <w:tcW w:w="851" w:type="dxa"/>
            <w:vAlign w:val="center"/>
          </w:tcPr>
          <w:p w:rsidR="002560C3" w:rsidRPr="002560C3" w:rsidRDefault="002560C3" w:rsidP="008255E7">
            <w:pPr>
              <w:pStyle w:val="af4"/>
              <w:spacing w:line="240" w:lineRule="auto"/>
              <w:ind w:firstLine="0"/>
              <w:rPr>
                <w:szCs w:val="24"/>
              </w:rPr>
            </w:pPr>
            <w:r>
              <w:rPr>
                <w:szCs w:val="24"/>
              </w:rPr>
              <w:t>159</w:t>
            </w:r>
          </w:p>
        </w:tc>
      </w:tr>
      <w:tr w:rsidR="002560C3" w:rsidRPr="0039150E" w:rsidTr="008255E7">
        <w:trPr>
          <w:trHeight w:val="249"/>
          <w:jc w:val="center"/>
        </w:trPr>
        <w:tc>
          <w:tcPr>
            <w:tcW w:w="1700" w:type="dxa"/>
            <w:vAlign w:val="center"/>
          </w:tcPr>
          <w:p w:rsidR="002560C3" w:rsidRPr="0039150E" w:rsidRDefault="002560C3" w:rsidP="008255E7">
            <w:pPr>
              <w:widowControl w:val="0"/>
              <w:autoSpaceDE w:val="0"/>
              <w:autoSpaceDN w:val="0"/>
              <w:adjustRightInd w:val="0"/>
              <w:spacing w:line="240" w:lineRule="auto"/>
              <w:ind w:firstLine="0"/>
              <w:jc w:val="center"/>
            </w:pPr>
            <w:r w:rsidRPr="0039150E">
              <w:t>7.1.2.2</w:t>
            </w:r>
          </w:p>
        </w:tc>
        <w:tc>
          <w:tcPr>
            <w:tcW w:w="7120" w:type="dxa"/>
          </w:tcPr>
          <w:p w:rsidR="002560C3" w:rsidRPr="0039150E" w:rsidRDefault="002560C3" w:rsidP="008255E7">
            <w:pPr>
              <w:widowControl w:val="0"/>
              <w:autoSpaceDE w:val="0"/>
              <w:autoSpaceDN w:val="0"/>
              <w:adjustRightInd w:val="0"/>
              <w:spacing w:line="240" w:lineRule="auto"/>
              <w:ind w:firstLine="0"/>
              <w:jc w:val="left"/>
            </w:pPr>
            <w:r w:rsidRPr="0039150E">
              <w:t>Расчет значимости воздействия на подземные воды</w:t>
            </w:r>
          </w:p>
        </w:tc>
        <w:tc>
          <w:tcPr>
            <w:tcW w:w="851" w:type="dxa"/>
            <w:vAlign w:val="center"/>
          </w:tcPr>
          <w:p w:rsidR="002560C3" w:rsidRPr="002560C3" w:rsidRDefault="002560C3" w:rsidP="008255E7">
            <w:pPr>
              <w:pStyle w:val="af4"/>
              <w:spacing w:line="240" w:lineRule="auto"/>
              <w:ind w:firstLine="0"/>
              <w:rPr>
                <w:szCs w:val="24"/>
              </w:rPr>
            </w:pPr>
            <w:r>
              <w:rPr>
                <w:szCs w:val="24"/>
              </w:rPr>
              <w:t>160</w:t>
            </w:r>
          </w:p>
        </w:tc>
      </w:tr>
      <w:tr w:rsidR="002560C3" w:rsidRPr="0039150E" w:rsidTr="008255E7">
        <w:trPr>
          <w:trHeight w:val="249"/>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7.1.3</w:t>
            </w:r>
            <w:r w:rsidRPr="0039150E">
              <w:rPr>
                <w:szCs w:val="24"/>
                <w:lang w:val="ru-RU"/>
              </w:rPr>
              <w:t>.1</w:t>
            </w:r>
          </w:p>
        </w:tc>
        <w:tc>
          <w:tcPr>
            <w:tcW w:w="7120" w:type="dxa"/>
          </w:tcPr>
          <w:p w:rsidR="002560C3" w:rsidRPr="0039150E" w:rsidRDefault="002560C3" w:rsidP="008255E7">
            <w:pPr>
              <w:widowControl w:val="0"/>
              <w:autoSpaceDE w:val="0"/>
              <w:autoSpaceDN w:val="0"/>
              <w:adjustRightInd w:val="0"/>
              <w:spacing w:line="240" w:lineRule="auto"/>
              <w:ind w:firstLine="0"/>
              <w:jc w:val="left"/>
            </w:pPr>
            <w:r w:rsidRPr="0039150E">
              <w:t>Расчет значимости воздействия на недра</w:t>
            </w:r>
          </w:p>
        </w:tc>
        <w:tc>
          <w:tcPr>
            <w:tcW w:w="851" w:type="dxa"/>
            <w:vAlign w:val="center"/>
          </w:tcPr>
          <w:p w:rsidR="002560C3" w:rsidRPr="002560C3" w:rsidRDefault="002560C3" w:rsidP="008255E7">
            <w:pPr>
              <w:pStyle w:val="af4"/>
              <w:spacing w:line="240" w:lineRule="auto"/>
              <w:ind w:firstLine="0"/>
              <w:rPr>
                <w:szCs w:val="24"/>
              </w:rPr>
            </w:pPr>
            <w:r>
              <w:rPr>
                <w:szCs w:val="24"/>
              </w:rPr>
              <w:t>162</w:t>
            </w:r>
          </w:p>
        </w:tc>
      </w:tr>
      <w:tr w:rsidR="002560C3" w:rsidRPr="0039150E" w:rsidTr="008255E7">
        <w:trPr>
          <w:trHeight w:val="249"/>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lang w:val="ru-RU"/>
              </w:rPr>
              <w:t>7.1.3.2</w:t>
            </w:r>
          </w:p>
        </w:tc>
        <w:tc>
          <w:tcPr>
            <w:tcW w:w="7120" w:type="dxa"/>
          </w:tcPr>
          <w:p w:rsidR="002560C3" w:rsidRPr="0039150E" w:rsidRDefault="002560C3" w:rsidP="008255E7">
            <w:pPr>
              <w:spacing w:line="240" w:lineRule="auto"/>
              <w:ind w:firstLine="0"/>
              <w:jc w:val="left"/>
              <w:rPr>
                <w:bCs/>
              </w:rPr>
            </w:pPr>
            <w:r w:rsidRPr="0039150E">
              <w:t>Расчет затрат времени и труда на рекультивацию земель</w:t>
            </w:r>
          </w:p>
        </w:tc>
        <w:tc>
          <w:tcPr>
            <w:tcW w:w="851" w:type="dxa"/>
            <w:vAlign w:val="center"/>
          </w:tcPr>
          <w:p w:rsidR="002560C3" w:rsidRPr="002560C3" w:rsidRDefault="002560C3" w:rsidP="008255E7">
            <w:pPr>
              <w:pStyle w:val="af4"/>
              <w:spacing w:line="240" w:lineRule="auto"/>
              <w:ind w:firstLine="0"/>
              <w:rPr>
                <w:szCs w:val="24"/>
              </w:rPr>
            </w:pPr>
            <w:r>
              <w:rPr>
                <w:szCs w:val="24"/>
              </w:rPr>
              <w:t>164</w:t>
            </w:r>
          </w:p>
        </w:tc>
      </w:tr>
      <w:tr w:rsidR="002560C3" w:rsidRPr="0039150E" w:rsidTr="008255E7">
        <w:trPr>
          <w:trHeight w:val="199"/>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7.1.5.3</w:t>
            </w:r>
          </w:p>
        </w:tc>
        <w:tc>
          <w:tcPr>
            <w:tcW w:w="7120" w:type="dxa"/>
          </w:tcPr>
          <w:p w:rsidR="002560C3" w:rsidRPr="0039150E" w:rsidRDefault="002560C3" w:rsidP="008255E7">
            <w:pPr>
              <w:widowControl w:val="0"/>
              <w:autoSpaceDE w:val="0"/>
              <w:autoSpaceDN w:val="0"/>
              <w:adjustRightInd w:val="0"/>
              <w:spacing w:line="240" w:lineRule="auto"/>
              <w:ind w:firstLine="0"/>
              <w:jc w:val="left"/>
            </w:pPr>
            <w:r w:rsidRPr="0039150E">
              <w:t>Расчет значимости воздействия на почвы и земельные ресурсы</w:t>
            </w:r>
          </w:p>
        </w:tc>
        <w:tc>
          <w:tcPr>
            <w:tcW w:w="851" w:type="dxa"/>
            <w:vAlign w:val="center"/>
          </w:tcPr>
          <w:p w:rsidR="002560C3" w:rsidRPr="002560C3" w:rsidRDefault="002560C3" w:rsidP="008255E7">
            <w:pPr>
              <w:pStyle w:val="af4"/>
              <w:spacing w:line="240" w:lineRule="auto"/>
              <w:ind w:firstLine="0"/>
              <w:rPr>
                <w:szCs w:val="24"/>
              </w:rPr>
            </w:pPr>
            <w:r>
              <w:rPr>
                <w:szCs w:val="24"/>
              </w:rPr>
              <w:t>168</w:t>
            </w:r>
          </w:p>
        </w:tc>
      </w:tr>
      <w:tr w:rsidR="002560C3" w:rsidRPr="0039150E" w:rsidTr="008255E7">
        <w:trPr>
          <w:trHeight w:val="249"/>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7.1.6.2</w:t>
            </w:r>
          </w:p>
        </w:tc>
        <w:tc>
          <w:tcPr>
            <w:tcW w:w="7120" w:type="dxa"/>
          </w:tcPr>
          <w:p w:rsidR="002560C3" w:rsidRPr="0039150E" w:rsidRDefault="002560C3" w:rsidP="008255E7">
            <w:pPr>
              <w:widowControl w:val="0"/>
              <w:autoSpaceDE w:val="0"/>
              <w:autoSpaceDN w:val="0"/>
              <w:adjustRightInd w:val="0"/>
              <w:spacing w:line="240" w:lineRule="auto"/>
              <w:ind w:firstLine="0"/>
              <w:contextualSpacing/>
              <w:jc w:val="left"/>
            </w:pPr>
            <w:r w:rsidRPr="0039150E">
              <w:t>Расчет значимости воздействия на растительность</w:t>
            </w:r>
          </w:p>
        </w:tc>
        <w:tc>
          <w:tcPr>
            <w:tcW w:w="851" w:type="dxa"/>
            <w:vAlign w:val="center"/>
          </w:tcPr>
          <w:p w:rsidR="002560C3" w:rsidRPr="002560C3" w:rsidRDefault="002560C3" w:rsidP="008255E7">
            <w:pPr>
              <w:pStyle w:val="af4"/>
              <w:spacing w:line="240" w:lineRule="auto"/>
              <w:ind w:firstLine="0"/>
              <w:rPr>
                <w:szCs w:val="24"/>
              </w:rPr>
            </w:pPr>
            <w:r>
              <w:rPr>
                <w:szCs w:val="24"/>
              </w:rPr>
              <w:t>170</w:t>
            </w:r>
          </w:p>
        </w:tc>
      </w:tr>
      <w:tr w:rsidR="002560C3" w:rsidRPr="0039150E" w:rsidTr="008255E7">
        <w:trPr>
          <w:trHeight w:val="249"/>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7.1.7.2</w:t>
            </w:r>
          </w:p>
        </w:tc>
        <w:tc>
          <w:tcPr>
            <w:tcW w:w="7120" w:type="dxa"/>
          </w:tcPr>
          <w:p w:rsidR="002560C3" w:rsidRPr="0039150E" w:rsidRDefault="002560C3" w:rsidP="008255E7">
            <w:pPr>
              <w:widowControl w:val="0"/>
              <w:autoSpaceDE w:val="0"/>
              <w:autoSpaceDN w:val="0"/>
              <w:adjustRightInd w:val="0"/>
              <w:spacing w:line="240" w:lineRule="auto"/>
              <w:ind w:firstLine="0"/>
              <w:contextualSpacing/>
              <w:jc w:val="left"/>
            </w:pPr>
            <w:r w:rsidRPr="0039150E">
              <w:t>Расчет значимости воздействия на животный мир</w:t>
            </w:r>
          </w:p>
        </w:tc>
        <w:tc>
          <w:tcPr>
            <w:tcW w:w="851" w:type="dxa"/>
            <w:vAlign w:val="center"/>
          </w:tcPr>
          <w:p w:rsidR="002560C3" w:rsidRPr="002560C3" w:rsidRDefault="002560C3" w:rsidP="008255E7">
            <w:pPr>
              <w:pStyle w:val="af4"/>
              <w:spacing w:line="240" w:lineRule="auto"/>
              <w:ind w:firstLine="0"/>
              <w:rPr>
                <w:szCs w:val="24"/>
              </w:rPr>
            </w:pPr>
            <w:r>
              <w:rPr>
                <w:szCs w:val="24"/>
              </w:rPr>
              <w:t>171</w:t>
            </w:r>
          </w:p>
        </w:tc>
      </w:tr>
      <w:tr w:rsidR="002560C3" w:rsidRPr="0039150E" w:rsidTr="008255E7">
        <w:trPr>
          <w:trHeight w:val="249"/>
          <w:jc w:val="center"/>
        </w:trPr>
        <w:tc>
          <w:tcPr>
            <w:tcW w:w="1700" w:type="dxa"/>
            <w:vAlign w:val="center"/>
          </w:tcPr>
          <w:p w:rsidR="002560C3" w:rsidRPr="0039150E" w:rsidRDefault="002560C3" w:rsidP="008255E7">
            <w:pPr>
              <w:pStyle w:val="af4"/>
              <w:spacing w:line="240" w:lineRule="auto"/>
              <w:ind w:firstLine="0"/>
              <w:rPr>
                <w:szCs w:val="24"/>
                <w:lang w:val="ru-RU"/>
              </w:rPr>
            </w:pPr>
            <w:r w:rsidRPr="0039150E">
              <w:rPr>
                <w:szCs w:val="24"/>
              </w:rPr>
              <w:t>7.2.1.1</w:t>
            </w:r>
          </w:p>
        </w:tc>
        <w:tc>
          <w:tcPr>
            <w:tcW w:w="7120" w:type="dxa"/>
          </w:tcPr>
          <w:p w:rsidR="002560C3" w:rsidRPr="0039150E" w:rsidRDefault="002560C3" w:rsidP="008255E7">
            <w:pPr>
              <w:widowControl w:val="0"/>
              <w:autoSpaceDE w:val="0"/>
              <w:autoSpaceDN w:val="0"/>
              <w:adjustRightInd w:val="0"/>
              <w:spacing w:line="240" w:lineRule="auto"/>
              <w:ind w:firstLine="0"/>
              <w:jc w:val="left"/>
            </w:pPr>
            <w:r w:rsidRPr="0039150E">
              <w:t>Оценка значимости воздействия на атмосферный воздух</w:t>
            </w:r>
          </w:p>
        </w:tc>
        <w:tc>
          <w:tcPr>
            <w:tcW w:w="851" w:type="dxa"/>
            <w:vAlign w:val="center"/>
          </w:tcPr>
          <w:p w:rsidR="002560C3" w:rsidRPr="002560C3" w:rsidRDefault="002560C3" w:rsidP="008255E7">
            <w:pPr>
              <w:pStyle w:val="af4"/>
              <w:spacing w:line="240" w:lineRule="auto"/>
              <w:ind w:firstLine="0"/>
              <w:rPr>
                <w:szCs w:val="24"/>
              </w:rPr>
            </w:pPr>
            <w:r>
              <w:rPr>
                <w:szCs w:val="24"/>
              </w:rPr>
              <w:t>172</w:t>
            </w:r>
          </w:p>
        </w:tc>
      </w:tr>
      <w:tr w:rsidR="002560C3" w:rsidRPr="00C11F90" w:rsidTr="008255E7">
        <w:trPr>
          <w:trHeight w:val="249"/>
          <w:jc w:val="center"/>
        </w:trPr>
        <w:tc>
          <w:tcPr>
            <w:tcW w:w="1700" w:type="dxa"/>
            <w:vAlign w:val="center"/>
          </w:tcPr>
          <w:p w:rsidR="002560C3" w:rsidRPr="0039150E" w:rsidRDefault="002560C3" w:rsidP="008255E7">
            <w:pPr>
              <w:pStyle w:val="af4"/>
              <w:spacing w:line="240" w:lineRule="auto"/>
              <w:ind w:firstLine="0"/>
              <w:rPr>
                <w:szCs w:val="24"/>
                <w:lang w:val="ru-RU"/>
              </w:rPr>
            </w:pPr>
          </w:p>
        </w:tc>
        <w:tc>
          <w:tcPr>
            <w:tcW w:w="7120" w:type="dxa"/>
          </w:tcPr>
          <w:p w:rsidR="002560C3" w:rsidRPr="0039150E" w:rsidRDefault="002560C3" w:rsidP="008255E7">
            <w:pPr>
              <w:widowControl w:val="0"/>
              <w:autoSpaceDE w:val="0"/>
              <w:autoSpaceDN w:val="0"/>
              <w:adjustRightInd w:val="0"/>
              <w:spacing w:line="240" w:lineRule="auto"/>
              <w:ind w:firstLine="0"/>
              <w:jc w:val="left"/>
            </w:pPr>
          </w:p>
        </w:tc>
        <w:tc>
          <w:tcPr>
            <w:tcW w:w="851" w:type="dxa"/>
            <w:vAlign w:val="center"/>
          </w:tcPr>
          <w:p w:rsidR="002560C3" w:rsidRPr="002560C3" w:rsidRDefault="002560C3" w:rsidP="008255E7">
            <w:pPr>
              <w:pStyle w:val="af4"/>
              <w:spacing w:line="240" w:lineRule="auto"/>
              <w:ind w:firstLine="0"/>
              <w:rPr>
                <w:szCs w:val="24"/>
              </w:rPr>
            </w:pPr>
          </w:p>
        </w:tc>
      </w:tr>
    </w:tbl>
    <w:p w:rsidR="008255E7" w:rsidRPr="00B530E1" w:rsidRDefault="008255E7" w:rsidP="008255E7">
      <w:pPr>
        <w:jc w:val="center"/>
        <w:rPr>
          <w:highlight w:val="yellow"/>
        </w:rPr>
        <w:sectPr w:rsidR="008255E7" w:rsidRPr="00B530E1">
          <w:pgSz w:w="11906" w:h="16838"/>
          <w:pgMar w:top="1134" w:right="850" w:bottom="1134" w:left="1701" w:header="708" w:footer="708" w:gutter="0"/>
          <w:cols w:space="708"/>
          <w:docGrid w:linePitch="360"/>
        </w:sectPr>
      </w:pPr>
    </w:p>
    <w:p w:rsidR="008255E7" w:rsidRPr="00F918B2" w:rsidRDefault="008255E7" w:rsidP="008255E7">
      <w:pPr>
        <w:jc w:val="center"/>
        <w:rPr>
          <w:b/>
          <w:sz w:val="28"/>
          <w:szCs w:val="28"/>
        </w:rPr>
      </w:pPr>
      <w:r w:rsidRPr="00F918B2">
        <w:rPr>
          <w:b/>
          <w:sz w:val="28"/>
          <w:szCs w:val="28"/>
        </w:rPr>
        <w:lastRenderedPageBreak/>
        <w:t>Список текстовых приложений</w:t>
      </w:r>
    </w:p>
    <w:p w:rsidR="008255E7" w:rsidRPr="00F918B2" w:rsidRDefault="008255E7" w:rsidP="008255E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7816"/>
        <w:gridCol w:w="808"/>
      </w:tblGrid>
      <w:tr w:rsidR="008255E7" w:rsidRPr="00F918B2" w:rsidTr="008255E7">
        <w:tc>
          <w:tcPr>
            <w:tcW w:w="947" w:type="dxa"/>
            <w:vAlign w:val="center"/>
          </w:tcPr>
          <w:p w:rsidR="008255E7" w:rsidRPr="004B0CD6" w:rsidRDefault="008255E7" w:rsidP="008255E7">
            <w:pPr>
              <w:pStyle w:val="af5"/>
            </w:pPr>
            <w:r w:rsidRPr="004B0CD6">
              <w:t>№№</w:t>
            </w:r>
          </w:p>
        </w:tc>
        <w:tc>
          <w:tcPr>
            <w:tcW w:w="7816" w:type="dxa"/>
            <w:vAlign w:val="center"/>
          </w:tcPr>
          <w:p w:rsidR="008255E7" w:rsidRPr="004B0CD6" w:rsidRDefault="008255E7" w:rsidP="008255E7">
            <w:pPr>
              <w:pStyle w:val="af5"/>
            </w:pPr>
            <w:r w:rsidRPr="004B0CD6">
              <w:t>Наименование</w:t>
            </w:r>
          </w:p>
        </w:tc>
        <w:tc>
          <w:tcPr>
            <w:tcW w:w="808" w:type="dxa"/>
            <w:vAlign w:val="center"/>
          </w:tcPr>
          <w:p w:rsidR="008255E7" w:rsidRPr="004B0CD6" w:rsidRDefault="008255E7" w:rsidP="008255E7">
            <w:pPr>
              <w:pStyle w:val="af5"/>
            </w:pPr>
            <w:r w:rsidRPr="004B0CD6">
              <w:t>Стр.</w:t>
            </w:r>
          </w:p>
        </w:tc>
      </w:tr>
      <w:tr w:rsidR="008255E7" w:rsidRPr="00B530E1" w:rsidTr="008255E7">
        <w:tc>
          <w:tcPr>
            <w:tcW w:w="947" w:type="dxa"/>
          </w:tcPr>
          <w:p w:rsidR="008255E7" w:rsidRPr="004B0CD6" w:rsidRDefault="008255E7" w:rsidP="008255E7">
            <w:pPr>
              <w:spacing w:line="240" w:lineRule="auto"/>
              <w:ind w:firstLine="0"/>
              <w:jc w:val="center"/>
            </w:pPr>
            <w:r w:rsidRPr="004B0CD6">
              <w:t>1</w:t>
            </w:r>
          </w:p>
        </w:tc>
        <w:tc>
          <w:tcPr>
            <w:tcW w:w="7816" w:type="dxa"/>
            <w:vAlign w:val="center"/>
          </w:tcPr>
          <w:p w:rsidR="008255E7" w:rsidRPr="004B0CD6" w:rsidRDefault="008255E7" w:rsidP="008255E7">
            <w:pPr>
              <w:pStyle w:val="af4"/>
              <w:spacing w:line="240" w:lineRule="auto"/>
              <w:ind w:firstLine="0"/>
              <w:jc w:val="left"/>
              <w:rPr>
                <w:lang w:val="ru-RU"/>
              </w:rPr>
            </w:pPr>
            <w:r w:rsidRPr="004B0CD6">
              <w:t>Содержание</w:t>
            </w:r>
          </w:p>
        </w:tc>
        <w:tc>
          <w:tcPr>
            <w:tcW w:w="808" w:type="dxa"/>
          </w:tcPr>
          <w:p w:rsidR="008255E7" w:rsidRPr="00911228" w:rsidRDefault="00911228" w:rsidP="008255E7">
            <w:pPr>
              <w:spacing w:line="240" w:lineRule="auto"/>
              <w:ind w:firstLine="0"/>
              <w:jc w:val="center"/>
              <w:rPr>
                <w:lang w:val="en-US"/>
              </w:rPr>
            </w:pPr>
            <w:r>
              <w:rPr>
                <w:lang w:val="en-US"/>
              </w:rPr>
              <w:t>2</w:t>
            </w:r>
          </w:p>
        </w:tc>
      </w:tr>
      <w:tr w:rsidR="008255E7" w:rsidRPr="00B530E1" w:rsidTr="008255E7">
        <w:tc>
          <w:tcPr>
            <w:tcW w:w="947" w:type="dxa"/>
          </w:tcPr>
          <w:p w:rsidR="008255E7" w:rsidRPr="004B0CD6" w:rsidRDefault="008255E7" w:rsidP="008255E7">
            <w:pPr>
              <w:spacing w:line="240" w:lineRule="auto"/>
              <w:ind w:firstLine="0"/>
              <w:jc w:val="center"/>
            </w:pPr>
            <w:r w:rsidRPr="004B0CD6">
              <w:t>2</w:t>
            </w:r>
          </w:p>
        </w:tc>
        <w:tc>
          <w:tcPr>
            <w:tcW w:w="7816" w:type="dxa"/>
            <w:vAlign w:val="center"/>
          </w:tcPr>
          <w:p w:rsidR="008255E7" w:rsidRPr="004B0CD6" w:rsidRDefault="008255E7" w:rsidP="008255E7">
            <w:pPr>
              <w:pStyle w:val="af4"/>
              <w:spacing w:line="240" w:lineRule="auto"/>
              <w:ind w:firstLine="0"/>
              <w:jc w:val="left"/>
            </w:pPr>
            <w:r w:rsidRPr="004B0CD6">
              <w:t>Список рисунков в тексте</w:t>
            </w:r>
          </w:p>
        </w:tc>
        <w:tc>
          <w:tcPr>
            <w:tcW w:w="808" w:type="dxa"/>
          </w:tcPr>
          <w:p w:rsidR="008255E7" w:rsidRPr="00911228" w:rsidRDefault="00911228" w:rsidP="008255E7">
            <w:pPr>
              <w:spacing w:line="240" w:lineRule="auto"/>
              <w:ind w:firstLine="0"/>
              <w:jc w:val="center"/>
              <w:rPr>
                <w:lang w:val="en-US"/>
              </w:rPr>
            </w:pPr>
            <w:r>
              <w:rPr>
                <w:lang w:val="en-US"/>
              </w:rPr>
              <w:t>5</w:t>
            </w:r>
          </w:p>
        </w:tc>
      </w:tr>
      <w:tr w:rsidR="008255E7" w:rsidRPr="00B530E1" w:rsidTr="008255E7">
        <w:tc>
          <w:tcPr>
            <w:tcW w:w="947" w:type="dxa"/>
          </w:tcPr>
          <w:p w:rsidR="008255E7" w:rsidRPr="004B0CD6" w:rsidRDefault="008255E7" w:rsidP="008255E7">
            <w:pPr>
              <w:spacing w:line="240" w:lineRule="auto"/>
              <w:ind w:firstLine="0"/>
              <w:jc w:val="center"/>
            </w:pPr>
            <w:r w:rsidRPr="004B0CD6">
              <w:t>3</w:t>
            </w:r>
          </w:p>
        </w:tc>
        <w:tc>
          <w:tcPr>
            <w:tcW w:w="7816" w:type="dxa"/>
            <w:vAlign w:val="center"/>
          </w:tcPr>
          <w:p w:rsidR="008255E7" w:rsidRPr="004B0CD6" w:rsidRDefault="008255E7" w:rsidP="008255E7">
            <w:pPr>
              <w:pStyle w:val="af4"/>
              <w:spacing w:line="240" w:lineRule="auto"/>
              <w:ind w:firstLine="0"/>
              <w:jc w:val="left"/>
            </w:pPr>
            <w:r w:rsidRPr="004B0CD6">
              <w:t>Список таблиц в тексте</w:t>
            </w:r>
          </w:p>
        </w:tc>
        <w:tc>
          <w:tcPr>
            <w:tcW w:w="808" w:type="dxa"/>
          </w:tcPr>
          <w:p w:rsidR="008255E7" w:rsidRPr="00911228" w:rsidRDefault="00911228" w:rsidP="008255E7">
            <w:pPr>
              <w:spacing w:line="240" w:lineRule="auto"/>
              <w:ind w:firstLine="0"/>
              <w:jc w:val="center"/>
              <w:rPr>
                <w:lang w:val="en-US"/>
              </w:rPr>
            </w:pPr>
            <w:r>
              <w:rPr>
                <w:lang w:val="en-US"/>
              </w:rPr>
              <w:t>6</w:t>
            </w:r>
          </w:p>
        </w:tc>
      </w:tr>
      <w:tr w:rsidR="008255E7" w:rsidRPr="00B530E1" w:rsidTr="008255E7">
        <w:tc>
          <w:tcPr>
            <w:tcW w:w="947" w:type="dxa"/>
          </w:tcPr>
          <w:p w:rsidR="008255E7" w:rsidRPr="004B0CD6" w:rsidRDefault="008255E7" w:rsidP="008255E7">
            <w:pPr>
              <w:spacing w:line="240" w:lineRule="auto"/>
              <w:ind w:firstLine="0"/>
              <w:jc w:val="center"/>
            </w:pPr>
            <w:r w:rsidRPr="004B0CD6">
              <w:t>4</w:t>
            </w:r>
          </w:p>
        </w:tc>
        <w:tc>
          <w:tcPr>
            <w:tcW w:w="7816" w:type="dxa"/>
            <w:vAlign w:val="center"/>
          </w:tcPr>
          <w:p w:rsidR="008255E7" w:rsidRPr="004B0CD6" w:rsidRDefault="008255E7" w:rsidP="008255E7">
            <w:pPr>
              <w:pStyle w:val="af4"/>
              <w:spacing w:line="240" w:lineRule="auto"/>
              <w:ind w:firstLine="0"/>
              <w:jc w:val="left"/>
              <w:rPr>
                <w:lang w:val="ru-RU"/>
              </w:rPr>
            </w:pPr>
            <w:r w:rsidRPr="004B0CD6">
              <w:t>Список текстовых приложений</w:t>
            </w:r>
          </w:p>
        </w:tc>
        <w:tc>
          <w:tcPr>
            <w:tcW w:w="808" w:type="dxa"/>
          </w:tcPr>
          <w:p w:rsidR="008255E7" w:rsidRPr="00911228" w:rsidRDefault="00911228" w:rsidP="008255E7">
            <w:pPr>
              <w:spacing w:line="240" w:lineRule="auto"/>
              <w:ind w:firstLine="0"/>
              <w:jc w:val="center"/>
              <w:rPr>
                <w:lang w:val="en-US"/>
              </w:rPr>
            </w:pPr>
            <w:r>
              <w:rPr>
                <w:lang w:val="en-US"/>
              </w:rPr>
              <w:t>8</w:t>
            </w:r>
          </w:p>
        </w:tc>
      </w:tr>
      <w:tr w:rsidR="008255E7" w:rsidRPr="00B530E1" w:rsidTr="008255E7">
        <w:tc>
          <w:tcPr>
            <w:tcW w:w="947" w:type="dxa"/>
          </w:tcPr>
          <w:p w:rsidR="008255E7" w:rsidRPr="004B0CD6" w:rsidRDefault="008255E7" w:rsidP="008255E7">
            <w:pPr>
              <w:spacing w:line="240" w:lineRule="auto"/>
              <w:ind w:firstLine="0"/>
              <w:jc w:val="center"/>
            </w:pPr>
            <w:r w:rsidRPr="004B0CD6">
              <w:t>5</w:t>
            </w:r>
          </w:p>
        </w:tc>
        <w:tc>
          <w:tcPr>
            <w:tcW w:w="7816" w:type="dxa"/>
            <w:vAlign w:val="center"/>
          </w:tcPr>
          <w:p w:rsidR="008255E7" w:rsidRPr="004B0CD6" w:rsidRDefault="008255E7" w:rsidP="008255E7">
            <w:pPr>
              <w:pStyle w:val="af4"/>
              <w:spacing w:line="240" w:lineRule="auto"/>
              <w:ind w:firstLine="0"/>
              <w:jc w:val="left"/>
              <w:rPr>
                <w:lang w:val="ru-RU"/>
              </w:rPr>
            </w:pPr>
            <w:r w:rsidRPr="004B0CD6">
              <w:t>Список графических приложений</w:t>
            </w:r>
          </w:p>
        </w:tc>
        <w:tc>
          <w:tcPr>
            <w:tcW w:w="808" w:type="dxa"/>
          </w:tcPr>
          <w:p w:rsidR="008255E7" w:rsidRPr="00911228" w:rsidRDefault="00911228" w:rsidP="008255E7">
            <w:pPr>
              <w:spacing w:line="240" w:lineRule="auto"/>
              <w:ind w:firstLine="0"/>
              <w:jc w:val="center"/>
              <w:rPr>
                <w:lang w:val="en-US"/>
              </w:rPr>
            </w:pPr>
            <w:r>
              <w:rPr>
                <w:lang w:val="en-US"/>
              </w:rPr>
              <w:t>9</w:t>
            </w:r>
          </w:p>
        </w:tc>
      </w:tr>
      <w:tr w:rsidR="008255E7" w:rsidRPr="00B530E1" w:rsidTr="008255E7">
        <w:tc>
          <w:tcPr>
            <w:tcW w:w="947" w:type="dxa"/>
          </w:tcPr>
          <w:p w:rsidR="008255E7" w:rsidRPr="004B0CD6" w:rsidRDefault="008255E7" w:rsidP="008255E7">
            <w:pPr>
              <w:spacing w:line="240" w:lineRule="auto"/>
              <w:ind w:firstLine="0"/>
              <w:jc w:val="center"/>
            </w:pPr>
            <w:r w:rsidRPr="004B0CD6">
              <w:t>6</w:t>
            </w:r>
          </w:p>
        </w:tc>
        <w:tc>
          <w:tcPr>
            <w:tcW w:w="7816" w:type="dxa"/>
            <w:vAlign w:val="center"/>
          </w:tcPr>
          <w:p w:rsidR="008255E7" w:rsidRPr="004B0CD6" w:rsidRDefault="008255E7" w:rsidP="008255E7">
            <w:pPr>
              <w:pStyle w:val="af4"/>
              <w:spacing w:line="240" w:lineRule="auto"/>
              <w:ind w:firstLine="0"/>
              <w:jc w:val="left"/>
              <w:rPr>
                <w:lang w:val="ru-RU"/>
              </w:rPr>
            </w:pPr>
            <w:r w:rsidRPr="004B0CD6">
              <w:t>Список использованной литературы</w:t>
            </w:r>
          </w:p>
        </w:tc>
        <w:tc>
          <w:tcPr>
            <w:tcW w:w="808" w:type="dxa"/>
            <w:vAlign w:val="center"/>
          </w:tcPr>
          <w:p w:rsidR="008255E7" w:rsidRPr="00911228" w:rsidRDefault="00911228" w:rsidP="008255E7">
            <w:pPr>
              <w:spacing w:line="240" w:lineRule="auto"/>
              <w:ind w:firstLine="0"/>
              <w:jc w:val="center"/>
              <w:rPr>
                <w:lang w:val="en-US"/>
              </w:rPr>
            </w:pPr>
            <w:r>
              <w:rPr>
                <w:lang w:val="en-US"/>
              </w:rPr>
              <w:t>181</w:t>
            </w:r>
          </w:p>
        </w:tc>
      </w:tr>
      <w:tr w:rsidR="008255E7" w:rsidRPr="00B530E1" w:rsidTr="008255E7">
        <w:tc>
          <w:tcPr>
            <w:tcW w:w="947" w:type="dxa"/>
          </w:tcPr>
          <w:p w:rsidR="008255E7" w:rsidRPr="004B0CD6" w:rsidRDefault="008255E7" w:rsidP="008255E7">
            <w:pPr>
              <w:spacing w:line="240" w:lineRule="auto"/>
              <w:ind w:firstLine="0"/>
              <w:jc w:val="center"/>
            </w:pPr>
            <w:r w:rsidRPr="004B0CD6">
              <w:t>7</w:t>
            </w:r>
          </w:p>
        </w:tc>
        <w:tc>
          <w:tcPr>
            <w:tcW w:w="7816" w:type="dxa"/>
            <w:vAlign w:val="center"/>
          </w:tcPr>
          <w:p w:rsidR="008255E7" w:rsidRPr="004B0CD6" w:rsidRDefault="008255E7" w:rsidP="008255E7">
            <w:pPr>
              <w:pStyle w:val="af4"/>
              <w:spacing w:line="240" w:lineRule="auto"/>
              <w:ind w:firstLine="0"/>
              <w:jc w:val="left"/>
            </w:pPr>
            <w:r w:rsidRPr="004B0CD6">
              <w:t>Геологическое задание</w:t>
            </w:r>
            <w:r w:rsidRPr="004B0CD6">
              <w:rPr>
                <w:lang w:val="ru-RU"/>
              </w:rPr>
              <w:t>№</w:t>
            </w:r>
            <w:r w:rsidRPr="004B0CD6">
              <w:t xml:space="preserve"> 1</w:t>
            </w:r>
          </w:p>
        </w:tc>
        <w:tc>
          <w:tcPr>
            <w:tcW w:w="808" w:type="dxa"/>
          </w:tcPr>
          <w:p w:rsidR="008255E7" w:rsidRPr="00911228" w:rsidRDefault="00911228" w:rsidP="008255E7">
            <w:pPr>
              <w:spacing w:line="240" w:lineRule="auto"/>
              <w:ind w:firstLine="0"/>
              <w:jc w:val="center"/>
              <w:rPr>
                <w:lang w:val="en-US"/>
              </w:rPr>
            </w:pPr>
            <w:r>
              <w:rPr>
                <w:lang w:val="en-US"/>
              </w:rPr>
              <w:t>183</w:t>
            </w:r>
          </w:p>
        </w:tc>
      </w:tr>
      <w:tr w:rsidR="008255E7" w:rsidRPr="00B530E1" w:rsidTr="008255E7">
        <w:tc>
          <w:tcPr>
            <w:tcW w:w="947" w:type="dxa"/>
            <w:vAlign w:val="center"/>
          </w:tcPr>
          <w:p w:rsidR="008255E7" w:rsidRPr="004B0CD6" w:rsidRDefault="008255E7" w:rsidP="008255E7">
            <w:pPr>
              <w:spacing w:line="240" w:lineRule="auto"/>
              <w:ind w:firstLine="0"/>
              <w:jc w:val="center"/>
            </w:pPr>
            <w:r w:rsidRPr="004B0CD6">
              <w:t>8</w:t>
            </w:r>
          </w:p>
        </w:tc>
        <w:tc>
          <w:tcPr>
            <w:tcW w:w="7816" w:type="dxa"/>
            <w:vAlign w:val="center"/>
          </w:tcPr>
          <w:p w:rsidR="008255E7" w:rsidRPr="004B0CD6" w:rsidRDefault="008255E7" w:rsidP="008255E7">
            <w:pPr>
              <w:spacing w:line="240" w:lineRule="auto"/>
              <w:ind w:firstLine="0"/>
            </w:pPr>
            <w:r w:rsidRPr="004B0CD6">
              <w:t>Копия лицензии</w:t>
            </w:r>
          </w:p>
        </w:tc>
        <w:tc>
          <w:tcPr>
            <w:tcW w:w="808" w:type="dxa"/>
          </w:tcPr>
          <w:p w:rsidR="008255E7" w:rsidRPr="00911228" w:rsidRDefault="00911228" w:rsidP="008255E7">
            <w:pPr>
              <w:spacing w:line="240" w:lineRule="auto"/>
              <w:ind w:firstLine="0"/>
              <w:jc w:val="center"/>
              <w:rPr>
                <w:lang w:val="en-US"/>
              </w:rPr>
            </w:pPr>
            <w:r>
              <w:rPr>
                <w:lang w:val="en-US"/>
              </w:rPr>
              <w:t>187</w:t>
            </w:r>
          </w:p>
        </w:tc>
      </w:tr>
      <w:tr w:rsidR="008255E7" w:rsidRPr="00B530E1" w:rsidTr="008255E7">
        <w:tc>
          <w:tcPr>
            <w:tcW w:w="947" w:type="dxa"/>
            <w:vAlign w:val="center"/>
          </w:tcPr>
          <w:p w:rsidR="008255E7" w:rsidRPr="004B0CD6" w:rsidRDefault="008255E7" w:rsidP="008255E7">
            <w:pPr>
              <w:spacing w:line="240" w:lineRule="auto"/>
              <w:ind w:firstLine="0"/>
              <w:jc w:val="center"/>
            </w:pPr>
            <w:r w:rsidRPr="004B0CD6">
              <w:t>9</w:t>
            </w:r>
          </w:p>
        </w:tc>
        <w:tc>
          <w:tcPr>
            <w:tcW w:w="7816" w:type="dxa"/>
            <w:vAlign w:val="center"/>
          </w:tcPr>
          <w:p w:rsidR="008255E7" w:rsidRPr="004B0CD6" w:rsidRDefault="008255E7" w:rsidP="008255E7">
            <w:pPr>
              <w:spacing w:line="240" w:lineRule="auto"/>
              <w:ind w:firstLine="0"/>
              <w:rPr>
                <w:rFonts w:eastAsia="Batang"/>
              </w:rPr>
            </w:pPr>
            <w:r w:rsidRPr="004B0CD6">
              <w:t>Протокол № 1 технического совета ТОО «</w:t>
            </w:r>
            <w:r w:rsidRPr="004B0CD6">
              <w:rPr>
                <w:lang w:val="en-US"/>
              </w:rPr>
              <w:t>Geology</w:t>
            </w:r>
            <w:r w:rsidRPr="004B0CD6">
              <w:t xml:space="preserve"> </w:t>
            </w:r>
            <w:r w:rsidRPr="004B0CD6">
              <w:rPr>
                <w:lang w:val="en-US"/>
              </w:rPr>
              <w:t>Partners</w:t>
            </w:r>
            <w:r w:rsidRPr="004B0CD6">
              <w:t>»</w:t>
            </w:r>
          </w:p>
        </w:tc>
        <w:tc>
          <w:tcPr>
            <w:tcW w:w="808" w:type="dxa"/>
          </w:tcPr>
          <w:p w:rsidR="008255E7" w:rsidRPr="00DB3DBD" w:rsidRDefault="00911228" w:rsidP="008255E7">
            <w:pPr>
              <w:spacing w:line="240" w:lineRule="auto"/>
              <w:ind w:firstLine="0"/>
              <w:jc w:val="center"/>
            </w:pPr>
            <w:r>
              <w:rPr>
                <w:lang w:val="en-US"/>
              </w:rPr>
              <w:t>189</w:t>
            </w:r>
          </w:p>
        </w:tc>
      </w:tr>
      <w:tr w:rsidR="008255E7" w:rsidRPr="00B530E1" w:rsidTr="008255E7">
        <w:tc>
          <w:tcPr>
            <w:tcW w:w="947" w:type="dxa"/>
          </w:tcPr>
          <w:p w:rsidR="008255E7" w:rsidRPr="00DB3DBD" w:rsidRDefault="008255E7" w:rsidP="008255E7">
            <w:pPr>
              <w:spacing w:line="240" w:lineRule="auto"/>
              <w:ind w:firstLine="0"/>
              <w:jc w:val="center"/>
              <w:rPr>
                <w:highlight w:val="red"/>
              </w:rPr>
            </w:pPr>
            <w:r w:rsidRPr="00DB3DBD">
              <w:rPr>
                <w:highlight w:val="red"/>
              </w:rPr>
              <w:t>10</w:t>
            </w:r>
          </w:p>
        </w:tc>
        <w:tc>
          <w:tcPr>
            <w:tcW w:w="7816" w:type="dxa"/>
            <w:vAlign w:val="center"/>
          </w:tcPr>
          <w:p w:rsidR="008255E7" w:rsidRPr="00DB3DBD" w:rsidRDefault="008255E7" w:rsidP="008255E7">
            <w:pPr>
              <w:spacing w:line="240" w:lineRule="auto"/>
              <w:ind w:firstLine="0"/>
              <w:rPr>
                <w:highlight w:val="red"/>
              </w:rPr>
            </w:pPr>
            <w:r w:rsidRPr="00DB3DBD">
              <w:rPr>
                <w:highlight w:val="red"/>
              </w:rPr>
              <w:t>Смета</w:t>
            </w:r>
          </w:p>
        </w:tc>
        <w:tc>
          <w:tcPr>
            <w:tcW w:w="808" w:type="dxa"/>
          </w:tcPr>
          <w:p w:rsidR="008255E7" w:rsidRPr="00DB3DBD" w:rsidRDefault="008255E7" w:rsidP="008255E7">
            <w:pPr>
              <w:spacing w:line="240" w:lineRule="auto"/>
              <w:ind w:firstLine="0"/>
              <w:jc w:val="center"/>
              <w:rPr>
                <w:highlight w:val="red"/>
              </w:rPr>
            </w:pPr>
          </w:p>
        </w:tc>
      </w:tr>
    </w:tbl>
    <w:p w:rsidR="008255E7" w:rsidRPr="00B530E1" w:rsidRDefault="008255E7" w:rsidP="008255E7">
      <w:pPr>
        <w:jc w:val="center"/>
        <w:rPr>
          <w:color w:val="000000"/>
          <w:highlight w:val="yellow"/>
        </w:rPr>
        <w:sectPr w:rsidR="008255E7" w:rsidRPr="00B530E1">
          <w:pgSz w:w="11906" w:h="16838"/>
          <w:pgMar w:top="1134" w:right="850" w:bottom="1134" w:left="1701" w:header="708" w:footer="708" w:gutter="0"/>
          <w:cols w:space="708"/>
          <w:docGrid w:linePitch="360"/>
        </w:sectPr>
      </w:pPr>
    </w:p>
    <w:p w:rsidR="008255E7" w:rsidRPr="004A4050" w:rsidRDefault="008255E7" w:rsidP="008255E7">
      <w:pPr>
        <w:jc w:val="center"/>
        <w:rPr>
          <w:b/>
          <w:sz w:val="28"/>
          <w:szCs w:val="28"/>
        </w:rPr>
      </w:pPr>
      <w:r w:rsidRPr="004A4050">
        <w:rPr>
          <w:b/>
          <w:sz w:val="28"/>
          <w:szCs w:val="28"/>
        </w:rPr>
        <w:lastRenderedPageBreak/>
        <w:t>Список графических приложений</w:t>
      </w:r>
    </w:p>
    <w:p w:rsidR="008255E7" w:rsidRPr="004A4050" w:rsidRDefault="008255E7" w:rsidP="008255E7">
      <w:pPr>
        <w:rPr>
          <w:sz w:val="28"/>
          <w:szCs w:val="28"/>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0"/>
        <w:gridCol w:w="6629"/>
        <w:gridCol w:w="869"/>
        <w:gridCol w:w="1203"/>
        <w:gridCol w:w="1010"/>
      </w:tblGrid>
      <w:tr w:rsidR="008255E7" w:rsidRPr="00A37F71" w:rsidTr="008255E7">
        <w:trPr>
          <w:jc w:val="center"/>
        </w:trPr>
        <w:tc>
          <w:tcPr>
            <w:tcW w:w="780" w:type="dxa"/>
            <w:vAlign w:val="center"/>
          </w:tcPr>
          <w:p w:rsidR="008255E7" w:rsidRPr="00A37F71" w:rsidRDefault="008255E7" w:rsidP="008255E7">
            <w:pPr>
              <w:spacing w:line="240" w:lineRule="auto"/>
              <w:ind w:firstLine="0"/>
              <w:jc w:val="center"/>
            </w:pPr>
            <w:r w:rsidRPr="00A37F71">
              <w:t>№№</w:t>
            </w:r>
          </w:p>
          <w:p w:rsidR="008255E7" w:rsidRPr="00A37F71" w:rsidRDefault="008255E7" w:rsidP="008255E7">
            <w:pPr>
              <w:spacing w:line="240" w:lineRule="auto"/>
              <w:ind w:firstLine="0"/>
              <w:jc w:val="center"/>
            </w:pPr>
            <w:r w:rsidRPr="00A37F71">
              <w:t>прил.</w:t>
            </w:r>
          </w:p>
        </w:tc>
        <w:tc>
          <w:tcPr>
            <w:tcW w:w="6629" w:type="dxa"/>
            <w:vAlign w:val="center"/>
          </w:tcPr>
          <w:p w:rsidR="008255E7" w:rsidRPr="00A37F71" w:rsidRDefault="008255E7" w:rsidP="008255E7">
            <w:pPr>
              <w:spacing w:line="240" w:lineRule="auto"/>
              <w:ind w:firstLine="0"/>
              <w:jc w:val="center"/>
            </w:pPr>
            <w:r w:rsidRPr="00A37F71">
              <w:t>Наименование приложения</w:t>
            </w:r>
          </w:p>
        </w:tc>
        <w:tc>
          <w:tcPr>
            <w:tcW w:w="869" w:type="dxa"/>
            <w:vAlign w:val="center"/>
          </w:tcPr>
          <w:p w:rsidR="008255E7" w:rsidRPr="00A37F71" w:rsidRDefault="008255E7" w:rsidP="008255E7">
            <w:pPr>
              <w:spacing w:line="240" w:lineRule="auto"/>
              <w:ind w:firstLine="0"/>
              <w:jc w:val="center"/>
            </w:pPr>
            <w:r w:rsidRPr="00A37F71">
              <w:t>К-во</w:t>
            </w:r>
          </w:p>
          <w:p w:rsidR="008255E7" w:rsidRPr="00A37F71" w:rsidRDefault="008255E7" w:rsidP="008255E7">
            <w:pPr>
              <w:spacing w:line="240" w:lineRule="auto"/>
              <w:ind w:firstLine="0"/>
              <w:jc w:val="center"/>
            </w:pPr>
            <w:r w:rsidRPr="00A37F71">
              <w:t>листов</w:t>
            </w:r>
          </w:p>
        </w:tc>
        <w:tc>
          <w:tcPr>
            <w:tcW w:w="1203" w:type="dxa"/>
            <w:vAlign w:val="center"/>
          </w:tcPr>
          <w:p w:rsidR="008255E7" w:rsidRPr="00A37F71" w:rsidRDefault="008255E7" w:rsidP="008255E7">
            <w:pPr>
              <w:spacing w:line="240" w:lineRule="auto"/>
              <w:ind w:firstLine="0"/>
              <w:jc w:val="center"/>
            </w:pPr>
            <w:r w:rsidRPr="00A37F71">
              <w:t>Масштаб</w:t>
            </w:r>
          </w:p>
          <w:p w:rsidR="008255E7" w:rsidRPr="00A37F71" w:rsidRDefault="008255E7" w:rsidP="008255E7">
            <w:pPr>
              <w:spacing w:line="240" w:lineRule="auto"/>
              <w:ind w:firstLine="0"/>
              <w:jc w:val="center"/>
            </w:pPr>
            <w:r w:rsidRPr="00A37F71">
              <w:t>прил.</w:t>
            </w:r>
          </w:p>
        </w:tc>
        <w:tc>
          <w:tcPr>
            <w:tcW w:w="1010" w:type="dxa"/>
          </w:tcPr>
          <w:p w:rsidR="008255E7" w:rsidRPr="00A37F71" w:rsidRDefault="008255E7" w:rsidP="008255E7">
            <w:pPr>
              <w:spacing w:line="240" w:lineRule="auto"/>
              <w:ind w:firstLine="0"/>
              <w:jc w:val="center"/>
            </w:pPr>
            <w:r w:rsidRPr="00A37F71">
              <w:t>Степень</w:t>
            </w:r>
          </w:p>
          <w:p w:rsidR="008255E7" w:rsidRPr="00A37F71" w:rsidRDefault="008255E7" w:rsidP="008255E7">
            <w:pPr>
              <w:spacing w:line="240" w:lineRule="auto"/>
              <w:ind w:firstLine="0"/>
              <w:jc w:val="center"/>
            </w:pPr>
            <w:r w:rsidRPr="00A37F71">
              <w:t>секрет.</w:t>
            </w:r>
          </w:p>
          <w:p w:rsidR="008255E7" w:rsidRPr="00A37F71" w:rsidRDefault="008255E7" w:rsidP="008255E7">
            <w:pPr>
              <w:spacing w:line="240" w:lineRule="auto"/>
              <w:ind w:firstLine="0"/>
              <w:jc w:val="center"/>
            </w:pPr>
            <w:r w:rsidRPr="00A37F71">
              <w:t>прил.</w:t>
            </w:r>
          </w:p>
        </w:tc>
      </w:tr>
      <w:tr w:rsidR="008255E7" w:rsidRPr="00A37F71" w:rsidTr="008255E7">
        <w:trPr>
          <w:jc w:val="center"/>
        </w:trPr>
        <w:tc>
          <w:tcPr>
            <w:tcW w:w="780" w:type="dxa"/>
            <w:vAlign w:val="center"/>
          </w:tcPr>
          <w:p w:rsidR="008255E7" w:rsidRPr="00A37F71" w:rsidRDefault="008255E7" w:rsidP="008255E7">
            <w:pPr>
              <w:spacing w:line="240" w:lineRule="auto"/>
              <w:ind w:firstLine="0"/>
              <w:jc w:val="center"/>
            </w:pPr>
            <w:r w:rsidRPr="00A37F71">
              <w:t>1</w:t>
            </w:r>
          </w:p>
        </w:tc>
        <w:tc>
          <w:tcPr>
            <w:tcW w:w="6629" w:type="dxa"/>
          </w:tcPr>
          <w:p w:rsidR="008255E7" w:rsidRPr="00A37F71" w:rsidRDefault="008255E7" w:rsidP="00A37F71">
            <w:pPr>
              <w:spacing w:line="240" w:lineRule="auto"/>
              <w:ind w:firstLine="0"/>
              <w:jc w:val="left"/>
            </w:pPr>
            <w:r w:rsidRPr="00A37F71">
              <w:t xml:space="preserve">Участок </w:t>
            </w:r>
            <w:r w:rsidR="00A37F71" w:rsidRPr="00A37F71">
              <w:t>Алтынтас</w:t>
            </w:r>
            <w:r w:rsidRPr="00A37F71">
              <w:t>. Географическая карта района</w:t>
            </w:r>
          </w:p>
        </w:tc>
        <w:tc>
          <w:tcPr>
            <w:tcW w:w="869" w:type="dxa"/>
            <w:vAlign w:val="center"/>
          </w:tcPr>
          <w:p w:rsidR="008255E7" w:rsidRPr="00A37F71" w:rsidRDefault="008255E7" w:rsidP="008255E7">
            <w:pPr>
              <w:spacing w:line="240" w:lineRule="auto"/>
              <w:ind w:firstLine="0"/>
              <w:jc w:val="center"/>
            </w:pPr>
            <w:r w:rsidRPr="00A37F71">
              <w:t>1</w:t>
            </w:r>
          </w:p>
        </w:tc>
        <w:tc>
          <w:tcPr>
            <w:tcW w:w="1203" w:type="dxa"/>
            <w:vAlign w:val="center"/>
          </w:tcPr>
          <w:p w:rsidR="008255E7" w:rsidRPr="00A37F71" w:rsidRDefault="008255E7" w:rsidP="008255E7">
            <w:pPr>
              <w:spacing w:line="240" w:lineRule="auto"/>
              <w:ind w:firstLine="0"/>
              <w:jc w:val="center"/>
            </w:pPr>
            <w:r w:rsidRPr="00A37F71">
              <w:t>1: 200000</w:t>
            </w:r>
          </w:p>
        </w:tc>
        <w:tc>
          <w:tcPr>
            <w:tcW w:w="1010" w:type="dxa"/>
            <w:vAlign w:val="center"/>
          </w:tcPr>
          <w:p w:rsidR="008255E7" w:rsidRPr="00A37F71" w:rsidRDefault="008255E7" w:rsidP="008255E7">
            <w:pPr>
              <w:spacing w:line="240" w:lineRule="auto"/>
              <w:ind w:firstLine="0"/>
              <w:jc w:val="center"/>
            </w:pPr>
            <w:r w:rsidRPr="00A37F71">
              <w:t>н/с</w:t>
            </w:r>
          </w:p>
        </w:tc>
      </w:tr>
      <w:tr w:rsidR="008255E7" w:rsidRPr="00A37F71" w:rsidTr="008255E7">
        <w:trPr>
          <w:jc w:val="center"/>
        </w:trPr>
        <w:tc>
          <w:tcPr>
            <w:tcW w:w="780" w:type="dxa"/>
            <w:vAlign w:val="center"/>
          </w:tcPr>
          <w:p w:rsidR="008255E7" w:rsidRPr="00A37F71" w:rsidRDefault="008255E7" w:rsidP="008255E7">
            <w:pPr>
              <w:spacing w:line="240" w:lineRule="auto"/>
              <w:ind w:firstLine="0"/>
              <w:jc w:val="center"/>
            </w:pPr>
            <w:r w:rsidRPr="00A37F71">
              <w:t>2</w:t>
            </w:r>
          </w:p>
        </w:tc>
        <w:tc>
          <w:tcPr>
            <w:tcW w:w="6629" w:type="dxa"/>
          </w:tcPr>
          <w:p w:rsidR="008255E7" w:rsidRPr="00A37F71" w:rsidRDefault="00A37F71" w:rsidP="00A37F71">
            <w:pPr>
              <w:spacing w:line="240" w:lineRule="auto"/>
              <w:ind w:firstLine="0"/>
              <w:jc w:val="left"/>
            </w:pPr>
            <w:r w:rsidRPr="00A37F71">
              <w:t>Геологическая карта</w:t>
            </w:r>
            <w:r w:rsidR="008255E7" w:rsidRPr="00A37F71">
              <w:t xml:space="preserve"> лист</w:t>
            </w:r>
            <w:r>
              <w:t xml:space="preserve"> </w:t>
            </w:r>
            <w:r>
              <w:rPr>
                <w:lang w:val="en-US"/>
              </w:rPr>
              <w:t>L</w:t>
            </w:r>
            <w:r w:rsidRPr="00A37F71">
              <w:t>-4</w:t>
            </w:r>
            <w:r w:rsidR="008255E7" w:rsidRPr="00A37F71">
              <w:t>3-</w:t>
            </w:r>
            <w:r w:rsidR="008255E7" w:rsidRPr="00A37F71">
              <w:rPr>
                <w:lang w:val="en-US"/>
              </w:rPr>
              <w:t>VI</w:t>
            </w:r>
          </w:p>
        </w:tc>
        <w:tc>
          <w:tcPr>
            <w:tcW w:w="869" w:type="dxa"/>
            <w:vAlign w:val="center"/>
          </w:tcPr>
          <w:p w:rsidR="008255E7" w:rsidRPr="00A37F71" w:rsidRDefault="008255E7" w:rsidP="008255E7">
            <w:pPr>
              <w:spacing w:line="240" w:lineRule="auto"/>
              <w:ind w:firstLine="0"/>
              <w:jc w:val="center"/>
            </w:pPr>
            <w:r w:rsidRPr="00A37F71">
              <w:t>лист 1</w:t>
            </w:r>
          </w:p>
        </w:tc>
        <w:tc>
          <w:tcPr>
            <w:tcW w:w="1203" w:type="dxa"/>
            <w:vAlign w:val="center"/>
          </w:tcPr>
          <w:p w:rsidR="008255E7" w:rsidRPr="00A37F71" w:rsidRDefault="008255E7" w:rsidP="008255E7">
            <w:pPr>
              <w:spacing w:line="240" w:lineRule="auto"/>
              <w:ind w:firstLine="0"/>
              <w:jc w:val="center"/>
            </w:pPr>
            <w:r w:rsidRPr="00A37F71">
              <w:t>1: 200000</w:t>
            </w:r>
          </w:p>
        </w:tc>
        <w:tc>
          <w:tcPr>
            <w:tcW w:w="1010" w:type="dxa"/>
            <w:vAlign w:val="center"/>
          </w:tcPr>
          <w:p w:rsidR="008255E7" w:rsidRPr="00A37F71" w:rsidRDefault="008255E7" w:rsidP="008255E7">
            <w:pPr>
              <w:spacing w:line="240" w:lineRule="auto"/>
              <w:ind w:firstLine="0"/>
              <w:jc w:val="center"/>
            </w:pPr>
            <w:r w:rsidRPr="00A37F71">
              <w:t>н/с</w:t>
            </w:r>
          </w:p>
        </w:tc>
      </w:tr>
      <w:tr w:rsidR="008255E7" w:rsidRPr="00A37F71" w:rsidTr="008255E7">
        <w:trPr>
          <w:jc w:val="center"/>
        </w:trPr>
        <w:tc>
          <w:tcPr>
            <w:tcW w:w="780" w:type="dxa"/>
            <w:vAlign w:val="center"/>
          </w:tcPr>
          <w:p w:rsidR="008255E7" w:rsidRPr="00A37F71" w:rsidRDefault="008255E7" w:rsidP="008255E7">
            <w:pPr>
              <w:spacing w:line="240" w:lineRule="auto"/>
              <w:ind w:firstLine="0"/>
              <w:jc w:val="center"/>
            </w:pPr>
            <w:r w:rsidRPr="00A37F71">
              <w:t>2</w:t>
            </w:r>
          </w:p>
        </w:tc>
        <w:tc>
          <w:tcPr>
            <w:tcW w:w="6629" w:type="dxa"/>
          </w:tcPr>
          <w:p w:rsidR="008255E7" w:rsidRPr="00A37F71" w:rsidRDefault="008255E7" w:rsidP="008255E7">
            <w:pPr>
              <w:spacing w:line="240" w:lineRule="auto"/>
              <w:ind w:firstLine="0"/>
              <w:jc w:val="left"/>
            </w:pPr>
            <w:r w:rsidRPr="00A37F71">
              <w:t xml:space="preserve">Стратиграфическая колонка листа </w:t>
            </w:r>
            <w:r w:rsidR="00A37F71">
              <w:rPr>
                <w:lang w:val="en-US"/>
              </w:rPr>
              <w:t>L</w:t>
            </w:r>
            <w:r w:rsidR="00A37F71" w:rsidRPr="00A37F71">
              <w:t>-43-</w:t>
            </w:r>
            <w:r w:rsidR="00A37F71" w:rsidRPr="00A37F71">
              <w:rPr>
                <w:lang w:val="en-US"/>
              </w:rPr>
              <w:t>VI</w:t>
            </w:r>
          </w:p>
        </w:tc>
        <w:tc>
          <w:tcPr>
            <w:tcW w:w="869" w:type="dxa"/>
            <w:vAlign w:val="center"/>
          </w:tcPr>
          <w:p w:rsidR="008255E7" w:rsidRPr="00A37F71" w:rsidRDefault="008255E7" w:rsidP="008255E7">
            <w:pPr>
              <w:spacing w:line="240" w:lineRule="auto"/>
              <w:ind w:firstLine="0"/>
              <w:jc w:val="center"/>
            </w:pPr>
            <w:r w:rsidRPr="00A37F71">
              <w:t>лист 2</w:t>
            </w:r>
          </w:p>
        </w:tc>
        <w:tc>
          <w:tcPr>
            <w:tcW w:w="1203" w:type="dxa"/>
            <w:vAlign w:val="center"/>
          </w:tcPr>
          <w:p w:rsidR="008255E7" w:rsidRPr="00A37F71" w:rsidRDefault="008255E7" w:rsidP="008255E7">
            <w:pPr>
              <w:spacing w:line="240" w:lineRule="auto"/>
              <w:ind w:firstLine="0"/>
              <w:jc w:val="center"/>
            </w:pPr>
            <w:r w:rsidRPr="00A37F71">
              <w:t>б/м</w:t>
            </w:r>
          </w:p>
        </w:tc>
        <w:tc>
          <w:tcPr>
            <w:tcW w:w="1010" w:type="dxa"/>
            <w:vAlign w:val="center"/>
          </w:tcPr>
          <w:p w:rsidR="008255E7" w:rsidRPr="00A37F71" w:rsidRDefault="008255E7" w:rsidP="008255E7">
            <w:pPr>
              <w:spacing w:line="240" w:lineRule="auto"/>
              <w:ind w:firstLine="0"/>
              <w:jc w:val="center"/>
            </w:pPr>
            <w:r w:rsidRPr="00A37F71">
              <w:t>н/с</w:t>
            </w:r>
          </w:p>
        </w:tc>
      </w:tr>
      <w:tr w:rsidR="008255E7" w:rsidRPr="00A37F71" w:rsidTr="008255E7">
        <w:trPr>
          <w:jc w:val="center"/>
        </w:trPr>
        <w:tc>
          <w:tcPr>
            <w:tcW w:w="780" w:type="dxa"/>
            <w:vAlign w:val="center"/>
          </w:tcPr>
          <w:p w:rsidR="008255E7" w:rsidRPr="00A37F71" w:rsidRDefault="008255E7" w:rsidP="008255E7">
            <w:pPr>
              <w:spacing w:line="240" w:lineRule="auto"/>
              <w:ind w:firstLine="0"/>
              <w:jc w:val="center"/>
            </w:pPr>
            <w:r w:rsidRPr="00A37F71">
              <w:t>2</w:t>
            </w:r>
          </w:p>
        </w:tc>
        <w:tc>
          <w:tcPr>
            <w:tcW w:w="6629" w:type="dxa"/>
          </w:tcPr>
          <w:p w:rsidR="008255E7" w:rsidRPr="00A37F71" w:rsidRDefault="008255E7" w:rsidP="008255E7">
            <w:pPr>
              <w:spacing w:line="240" w:lineRule="auto"/>
              <w:ind w:firstLine="0"/>
              <w:jc w:val="left"/>
            </w:pPr>
            <w:r w:rsidRPr="00A37F71">
              <w:t xml:space="preserve">Условные обозначенияк геологической карте (лист </w:t>
            </w:r>
            <w:r w:rsidR="00A37F71">
              <w:rPr>
                <w:lang w:val="en-US"/>
              </w:rPr>
              <w:t>L</w:t>
            </w:r>
            <w:r w:rsidR="00A37F71" w:rsidRPr="00A37F71">
              <w:t>-43-</w:t>
            </w:r>
            <w:r w:rsidR="00A37F71" w:rsidRPr="00A37F71">
              <w:rPr>
                <w:lang w:val="en-US"/>
              </w:rPr>
              <w:t>VI</w:t>
            </w:r>
            <w:r w:rsidRPr="00A37F71">
              <w:t>)</w:t>
            </w:r>
          </w:p>
        </w:tc>
        <w:tc>
          <w:tcPr>
            <w:tcW w:w="869" w:type="dxa"/>
            <w:vAlign w:val="center"/>
          </w:tcPr>
          <w:p w:rsidR="008255E7" w:rsidRPr="00A37F71" w:rsidRDefault="008255E7" w:rsidP="008255E7">
            <w:pPr>
              <w:spacing w:line="240" w:lineRule="auto"/>
              <w:ind w:firstLine="0"/>
              <w:jc w:val="center"/>
            </w:pPr>
            <w:r w:rsidRPr="00A37F71">
              <w:t>лист 3</w:t>
            </w:r>
          </w:p>
        </w:tc>
        <w:tc>
          <w:tcPr>
            <w:tcW w:w="1203" w:type="dxa"/>
            <w:vAlign w:val="center"/>
          </w:tcPr>
          <w:p w:rsidR="008255E7" w:rsidRPr="00A37F71" w:rsidRDefault="008255E7" w:rsidP="008255E7">
            <w:pPr>
              <w:spacing w:line="240" w:lineRule="auto"/>
              <w:ind w:firstLine="0"/>
              <w:jc w:val="center"/>
            </w:pPr>
            <w:r w:rsidRPr="00A37F71">
              <w:t>б/м</w:t>
            </w:r>
          </w:p>
        </w:tc>
        <w:tc>
          <w:tcPr>
            <w:tcW w:w="1010" w:type="dxa"/>
            <w:vAlign w:val="center"/>
          </w:tcPr>
          <w:p w:rsidR="008255E7" w:rsidRPr="00A37F71" w:rsidRDefault="008255E7" w:rsidP="008255E7">
            <w:pPr>
              <w:spacing w:line="240" w:lineRule="auto"/>
              <w:ind w:firstLine="0"/>
              <w:jc w:val="center"/>
            </w:pPr>
            <w:r w:rsidRPr="00A37F71">
              <w:t>н/с</w:t>
            </w:r>
          </w:p>
        </w:tc>
      </w:tr>
      <w:tr w:rsidR="008255E7" w:rsidRPr="00A37F71" w:rsidTr="008255E7">
        <w:trPr>
          <w:jc w:val="center"/>
        </w:trPr>
        <w:tc>
          <w:tcPr>
            <w:tcW w:w="780" w:type="dxa"/>
            <w:vAlign w:val="center"/>
          </w:tcPr>
          <w:p w:rsidR="008255E7" w:rsidRPr="00A37F71" w:rsidRDefault="00A37F71" w:rsidP="008255E7">
            <w:pPr>
              <w:spacing w:line="240" w:lineRule="auto"/>
              <w:ind w:firstLine="0"/>
              <w:jc w:val="center"/>
            </w:pPr>
            <w:r w:rsidRPr="00A37F71">
              <w:t>3</w:t>
            </w:r>
          </w:p>
        </w:tc>
        <w:tc>
          <w:tcPr>
            <w:tcW w:w="6629" w:type="dxa"/>
          </w:tcPr>
          <w:p w:rsidR="008255E7" w:rsidRPr="00A37F71" w:rsidRDefault="008255E7" w:rsidP="00A37F71">
            <w:pPr>
              <w:spacing w:line="240" w:lineRule="auto"/>
              <w:ind w:firstLine="0"/>
              <w:jc w:val="left"/>
            </w:pPr>
            <w:r w:rsidRPr="00A37F71">
              <w:t xml:space="preserve">Участок </w:t>
            </w:r>
            <w:r w:rsidR="00A37F71" w:rsidRPr="00A37F71">
              <w:t>Алтынтас</w:t>
            </w:r>
            <w:r w:rsidRPr="00A37F71">
              <w:t>. Карта фактических данных по историческим материалам предшественников</w:t>
            </w:r>
          </w:p>
        </w:tc>
        <w:tc>
          <w:tcPr>
            <w:tcW w:w="869" w:type="dxa"/>
            <w:vAlign w:val="center"/>
          </w:tcPr>
          <w:p w:rsidR="008255E7" w:rsidRPr="00A37F71" w:rsidRDefault="008255E7" w:rsidP="008255E7">
            <w:pPr>
              <w:spacing w:line="240" w:lineRule="auto"/>
              <w:ind w:firstLine="0"/>
              <w:jc w:val="center"/>
            </w:pPr>
            <w:r w:rsidRPr="00A37F71">
              <w:t>1</w:t>
            </w:r>
          </w:p>
        </w:tc>
        <w:tc>
          <w:tcPr>
            <w:tcW w:w="1203" w:type="dxa"/>
            <w:vAlign w:val="center"/>
          </w:tcPr>
          <w:p w:rsidR="008255E7" w:rsidRPr="00A37F71" w:rsidRDefault="008255E7" w:rsidP="008255E7">
            <w:pPr>
              <w:spacing w:line="240" w:lineRule="auto"/>
              <w:ind w:firstLine="0"/>
              <w:jc w:val="center"/>
            </w:pPr>
            <w:r w:rsidRPr="00A37F71">
              <w:t>1: 5000</w:t>
            </w:r>
          </w:p>
        </w:tc>
        <w:tc>
          <w:tcPr>
            <w:tcW w:w="1010" w:type="dxa"/>
            <w:vAlign w:val="center"/>
          </w:tcPr>
          <w:p w:rsidR="008255E7" w:rsidRPr="00A37F71" w:rsidRDefault="008255E7" w:rsidP="008255E7">
            <w:pPr>
              <w:spacing w:line="240" w:lineRule="auto"/>
              <w:ind w:firstLine="0"/>
              <w:jc w:val="center"/>
            </w:pPr>
            <w:r w:rsidRPr="00A37F71">
              <w:t>н/с</w:t>
            </w:r>
          </w:p>
        </w:tc>
      </w:tr>
      <w:tr w:rsidR="008255E7" w:rsidRPr="00A37F71" w:rsidTr="008255E7">
        <w:trPr>
          <w:jc w:val="center"/>
        </w:trPr>
        <w:tc>
          <w:tcPr>
            <w:tcW w:w="780" w:type="dxa"/>
            <w:vAlign w:val="center"/>
          </w:tcPr>
          <w:p w:rsidR="008255E7" w:rsidRPr="00A37F71" w:rsidRDefault="00A37F71" w:rsidP="008255E7">
            <w:pPr>
              <w:spacing w:line="240" w:lineRule="auto"/>
              <w:ind w:firstLine="0"/>
              <w:jc w:val="center"/>
            </w:pPr>
            <w:r w:rsidRPr="00A37F71">
              <w:t>4</w:t>
            </w:r>
          </w:p>
        </w:tc>
        <w:tc>
          <w:tcPr>
            <w:tcW w:w="6629" w:type="dxa"/>
          </w:tcPr>
          <w:p w:rsidR="008255E7" w:rsidRPr="00A37F71" w:rsidRDefault="008255E7" w:rsidP="008255E7">
            <w:pPr>
              <w:spacing w:line="240" w:lineRule="auto"/>
              <w:ind w:firstLine="0"/>
              <w:jc w:val="left"/>
            </w:pPr>
            <w:r w:rsidRPr="00A37F71">
              <w:t xml:space="preserve">Участок </w:t>
            </w:r>
            <w:r w:rsidR="00A37F71" w:rsidRPr="00A37F71">
              <w:t>Алтынтас</w:t>
            </w:r>
            <w:r w:rsidRPr="00A37F71">
              <w:t>. Схематическая геологическая карта</w:t>
            </w:r>
          </w:p>
        </w:tc>
        <w:tc>
          <w:tcPr>
            <w:tcW w:w="869" w:type="dxa"/>
            <w:vAlign w:val="center"/>
          </w:tcPr>
          <w:p w:rsidR="008255E7" w:rsidRPr="00A37F71" w:rsidRDefault="008255E7" w:rsidP="008255E7">
            <w:pPr>
              <w:spacing w:line="240" w:lineRule="auto"/>
              <w:ind w:firstLine="0"/>
              <w:jc w:val="center"/>
            </w:pPr>
            <w:r w:rsidRPr="00A37F71">
              <w:t>1</w:t>
            </w:r>
          </w:p>
        </w:tc>
        <w:tc>
          <w:tcPr>
            <w:tcW w:w="1203" w:type="dxa"/>
            <w:vAlign w:val="center"/>
          </w:tcPr>
          <w:p w:rsidR="008255E7" w:rsidRPr="00A37F71" w:rsidRDefault="008255E7" w:rsidP="008255E7">
            <w:pPr>
              <w:spacing w:line="240" w:lineRule="auto"/>
              <w:ind w:firstLine="0"/>
              <w:jc w:val="center"/>
            </w:pPr>
            <w:r w:rsidRPr="00A37F71">
              <w:t xml:space="preserve">1: </w:t>
            </w:r>
            <w:r w:rsidR="00274916">
              <w:t>2</w:t>
            </w:r>
            <w:r w:rsidRPr="00A37F71">
              <w:t>5000</w:t>
            </w:r>
          </w:p>
        </w:tc>
        <w:tc>
          <w:tcPr>
            <w:tcW w:w="1010" w:type="dxa"/>
            <w:vAlign w:val="center"/>
          </w:tcPr>
          <w:p w:rsidR="008255E7" w:rsidRPr="00A37F71" w:rsidRDefault="008255E7" w:rsidP="008255E7">
            <w:pPr>
              <w:spacing w:line="240" w:lineRule="auto"/>
              <w:ind w:firstLine="0"/>
              <w:jc w:val="center"/>
            </w:pPr>
            <w:r w:rsidRPr="00A37F71">
              <w:t>н/с</w:t>
            </w:r>
          </w:p>
        </w:tc>
      </w:tr>
      <w:tr w:rsidR="008255E7" w:rsidRPr="008255E7" w:rsidTr="008255E7">
        <w:trPr>
          <w:jc w:val="center"/>
        </w:trPr>
        <w:tc>
          <w:tcPr>
            <w:tcW w:w="780" w:type="dxa"/>
            <w:vAlign w:val="center"/>
          </w:tcPr>
          <w:p w:rsidR="008255E7" w:rsidRPr="00A37F71" w:rsidRDefault="006C0FE9" w:rsidP="008255E7">
            <w:pPr>
              <w:spacing w:line="240" w:lineRule="auto"/>
              <w:ind w:firstLine="0"/>
              <w:jc w:val="center"/>
            </w:pPr>
            <w:r>
              <w:t>5</w:t>
            </w:r>
          </w:p>
        </w:tc>
        <w:tc>
          <w:tcPr>
            <w:tcW w:w="6629" w:type="dxa"/>
          </w:tcPr>
          <w:p w:rsidR="008255E7" w:rsidRPr="00A37F71" w:rsidRDefault="008255E7" w:rsidP="00A37F71">
            <w:pPr>
              <w:spacing w:line="240" w:lineRule="auto"/>
              <w:ind w:firstLine="0"/>
              <w:jc w:val="left"/>
            </w:pPr>
            <w:r w:rsidRPr="00A37F71">
              <w:t xml:space="preserve">Рудопроявление </w:t>
            </w:r>
            <w:r w:rsidR="00A37F71" w:rsidRPr="00A37F71">
              <w:t>Алтынтас</w:t>
            </w:r>
            <w:r w:rsidR="00A37F71" w:rsidRPr="00274916">
              <w:t xml:space="preserve"> </w:t>
            </w:r>
            <w:r w:rsidRPr="00A37F71">
              <w:t xml:space="preserve">. Проектные разрезы по линиям </w:t>
            </w:r>
          </w:p>
        </w:tc>
        <w:tc>
          <w:tcPr>
            <w:tcW w:w="869" w:type="dxa"/>
            <w:vAlign w:val="center"/>
          </w:tcPr>
          <w:p w:rsidR="008255E7" w:rsidRPr="00A37F71" w:rsidRDefault="008255E7" w:rsidP="008255E7">
            <w:pPr>
              <w:spacing w:line="240" w:lineRule="auto"/>
              <w:ind w:firstLine="0"/>
              <w:jc w:val="center"/>
            </w:pPr>
            <w:r w:rsidRPr="00A37F71">
              <w:t>1</w:t>
            </w:r>
          </w:p>
        </w:tc>
        <w:tc>
          <w:tcPr>
            <w:tcW w:w="1203" w:type="dxa"/>
            <w:vAlign w:val="center"/>
          </w:tcPr>
          <w:p w:rsidR="008255E7" w:rsidRPr="00A37F71" w:rsidRDefault="008255E7" w:rsidP="008255E7">
            <w:pPr>
              <w:spacing w:line="240" w:lineRule="auto"/>
              <w:ind w:firstLine="0"/>
              <w:jc w:val="center"/>
            </w:pPr>
            <w:r w:rsidRPr="00A37F71">
              <w:t>1: 500</w:t>
            </w:r>
          </w:p>
        </w:tc>
        <w:tc>
          <w:tcPr>
            <w:tcW w:w="1010" w:type="dxa"/>
            <w:vAlign w:val="center"/>
          </w:tcPr>
          <w:p w:rsidR="008255E7" w:rsidRPr="00A37F71" w:rsidRDefault="008255E7" w:rsidP="008255E7">
            <w:pPr>
              <w:spacing w:line="240" w:lineRule="auto"/>
              <w:ind w:firstLine="0"/>
              <w:jc w:val="center"/>
            </w:pPr>
            <w:r w:rsidRPr="00A37F71">
              <w:t>н/с</w:t>
            </w:r>
          </w:p>
        </w:tc>
      </w:tr>
    </w:tbl>
    <w:p w:rsidR="008255E7" w:rsidRPr="00E04636" w:rsidRDefault="008255E7" w:rsidP="008255E7">
      <w:pPr>
        <w:jc w:val="center"/>
      </w:pPr>
    </w:p>
    <w:p w:rsidR="008255E7" w:rsidRDefault="008255E7" w:rsidP="008255E7">
      <w:pPr>
        <w:jc w:val="center"/>
      </w:pPr>
      <w:r w:rsidRPr="002F6D24">
        <w:t xml:space="preserve">Всего </w:t>
      </w:r>
      <w:r w:rsidR="006C0FE9">
        <w:t>5</w:t>
      </w:r>
      <w:r w:rsidRPr="002F6D24">
        <w:t xml:space="preserve"> графических приложений на </w:t>
      </w:r>
      <w:r w:rsidR="006C0FE9">
        <w:t>7</w:t>
      </w:r>
      <w:r w:rsidRPr="002F6D24">
        <w:t xml:space="preserve"> листах, все не секретные</w:t>
      </w:r>
    </w:p>
    <w:p w:rsidR="008255E7" w:rsidRDefault="008255E7" w:rsidP="008255E7">
      <w:pPr>
        <w:spacing w:after="200"/>
        <w:ind w:firstLine="0"/>
        <w:jc w:val="left"/>
      </w:pPr>
      <w:r>
        <w:br w:type="page"/>
      </w:r>
    </w:p>
    <w:p w:rsidR="00E61DAA" w:rsidRPr="006979C9" w:rsidRDefault="00E61DAA" w:rsidP="008255E7">
      <w:pPr>
        <w:pStyle w:val="1"/>
        <w:numPr>
          <w:ilvl w:val="0"/>
          <w:numId w:val="28"/>
        </w:numPr>
      </w:pPr>
      <w:bookmarkStart w:id="0" w:name="_Toc220780340"/>
      <w:r w:rsidRPr="008255E7">
        <w:lastRenderedPageBreak/>
        <w:t>ВВЕДЕНИЕ</w:t>
      </w:r>
      <w:bookmarkEnd w:id="0"/>
    </w:p>
    <w:p w:rsidR="00E61DAA" w:rsidRPr="00C42404" w:rsidRDefault="00E61DAA" w:rsidP="00E61DAA">
      <w:pPr>
        <w:jc w:val="center"/>
        <w:rPr>
          <w:b/>
          <w:sz w:val="16"/>
          <w:szCs w:val="16"/>
        </w:rPr>
      </w:pPr>
    </w:p>
    <w:p w:rsidR="00E61DAA" w:rsidRDefault="00E61DAA" w:rsidP="006770BC">
      <w:pPr>
        <w:ind w:firstLine="709"/>
        <w:rPr>
          <w:i/>
          <w:color w:val="000000"/>
        </w:rPr>
      </w:pPr>
      <w:r w:rsidRPr="007C7CD3">
        <w:rPr>
          <w:i/>
          <w:color w:val="000000"/>
        </w:rPr>
        <w:t>Сведения о недропользователе</w:t>
      </w:r>
      <w:r>
        <w:rPr>
          <w:i/>
          <w:color w:val="000000"/>
        </w:rPr>
        <w:t>:</w:t>
      </w:r>
    </w:p>
    <w:p w:rsidR="00E61DAA" w:rsidRPr="002B7DB0" w:rsidRDefault="00E61DAA" w:rsidP="006770BC">
      <w:pPr>
        <w:ind w:firstLine="709"/>
      </w:pPr>
      <w:r w:rsidRPr="002B7DB0">
        <w:rPr>
          <w:b/>
        </w:rPr>
        <w:t>1. Название:</w:t>
      </w:r>
      <w:r w:rsidRPr="002B7DB0">
        <w:t xml:space="preserve"> Товарищество с огран</w:t>
      </w:r>
      <w:r>
        <w:t>иченной ответственностью «</w:t>
      </w:r>
      <w:r>
        <w:rPr>
          <w:lang w:val="en-US"/>
        </w:rPr>
        <w:t>Geology</w:t>
      </w:r>
      <w:r w:rsidRPr="00656306">
        <w:t xml:space="preserve"> </w:t>
      </w:r>
      <w:r>
        <w:rPr>
          <w:lang w:val="en-US"/>
        </w:rPr>
        <w:t>Partners</w:t>
      </w:r>
      <w:r w:rsidRPr="002B7DB0">
        <w:t>».</w:t>
      </w:r>
    </w:p>
    <w:p w:rsidR="00E61DAA" w:rsidRPr="002B7DB0" w:rsidRDefault="00E61DAA" w:rsidP="006770BC">
      <w:pPr>
        <w:ind w:firstLine="709"/>
      </w:pPr>
      <w:r w:rsidRPr="002B7DB0">
        <w:rPr>
          <w:b/>
        </w:rPr>
        <w:t>2. Руководство:</w:t>
      </w:r>
      <w:r>
        <w:t xml:space="preserve"> Д</w:t>
      </w:r>
      <w:r w:rsidRPr="002B7DB0">
        <w:t>иректор – Гриценко Антон Александрович.</w:t>
      </w:r>
    </w:p>
    <w:p w:rsidR="00E61DAA" w:rsidRPr="002B7DB0" w:rsidRDefault="00E61DAA" w:rsidP="006770BC">
      <w:pPr>
        <w:pStyle w:val="31"/>
        <w:tabs>
          <w:tab w:val="left" w:pos="2552"/>
        </w:tabs>
        <w:ind w:right="0" w:firstLine="709"/>
      </w:pPr>
      <w:r w:rsidRPr="002B7DB0">
        <w:rPr>
          <w:b/>
        </w:rPr>
        <w:t>3. Юридический адрес</w:t>
      </w:r>
      <w:r w:rsidRPr="002B7DB0">
        <w:t xml:space="preserve">: </w:t>
      </w:r>
      <w:r w:rsidRPr="008E42D6">
        <w:t>040714, Республика Казахстан, Алматинская область, Илийский район, Жетыгенский сельский округ, г. Алатау, микрорайон Жетыген, переулок Казахстанская, дом 3, кв. 2.</w:t>
      </w:r>
    </w:p>
    <w:p w:rsidR="00E61DAA" w:rsidRPr="002B7DB0" w:rsidRDefault="00E61DAA" w:rsidP="006770BC">
      <w:pPr>
        <w:ind w:firstLine="709"/>
      </w:pPr>
      <w:r w:rsidRPr="002B7DB0">
        <w:rPr>
          <w:b/>
        </w:rPr>
        <w:t>4 Вид собственности:</w:t>
      </w:r>
      <w:r>
        <w:t xml:space="preserve"> ч</w:t>
      </w:r>
      <w:r w:rsidRPr="002B7DB0">
        <w:t>астный.</w:t>
      </w:r>
    </w:p>
    <w:p w:rsidR="00E61DAA" w:rsidRPr="002B7DB0" w:rsidRDefault="00E61DAA" w:rsidP="006770BC">
      <w:pPr>
        <w:ind w:firstLine="709"/>
      </w:pPr>
      <w:r w:rsidRPr="002B7DB0">
        <w:rPr>
          <w:b/>
        </w:rPr>
        <w:t xml:space="preserve">5. Инвесторы: </w:t>
      </w:r>
      <w:r w:rsidRPr="006534B5">
        <w:t>физические лица Республики Казахстан.</w:t>
      </w:r>
    </w:p>
    <w:p w:rsidR="00E61DAA" w:rsidRPr="002B7DB0" w:rsidRDefault="00E61DAA" w:rsidP="006770BC">
      <w:pPr>
        <w:ind w:firstLine="709"/>
      </w:pPr>
      <w:r w:rsidRPr="0010776E">
        <w:rPr>
          <w:b/>
        </w:rPr>
        <w:t>6. Количество работников</w:t>
      </w:r>
      <w:r>
        <w:t xml:space="preserve"> - 10</w:t>
      </w:r>
      <w:r w:rsidRPr="0010776E">
        <w:t xml:space="preserve"> человек, в т.ч. управленческий персонал - 3 чел.</w:t>
      </w:r>
    </w:p>
    <w:p w:rsidR="00E61DAA" w:rsidRPr="002B7DB0" w:rsidRDefault="00E61DAA" w:rsidP="006770BC">
      <w:pPr>
        <w:ind w:firstLine="709"/>
      </w:pPr>
      <w:r w:rsidRPr="002B7DB0">
        <w:rPr>
          <w:b/>
        </w:rPr>
        <w:t>7. Основные виды деятельности:</w:t>
      </w:r>
    </w:p>
    <w:p w:rsidR="00E61DAA" w:rsidRPr="002B7DB0" w:rsidRDefault="00E61DAA" w:rsidP="006770BC">
      <w:pPr>
        <w:tabs>
          <w:tab w:val="num" w:pos="426"/>
        </w:tabs>
        <w:ind w:firstLine="709"/>
      </w:pPr>
      <w:r w:rsidRPr="002B7DB0">
        <w:t>- поиск, разведка и добыча рудных и нерудных полезных ископаемых, техногенных образований, а также подземных вод;</w:t>
      </w:r>
    </w:p>
    <w:p w:rsidR="00E61DAA" w:rsidRPr="002B7DB0" w:rsidRDefault="00E61DAA" w:rsidP="006770BC">
      <w:pPr>
        <w:tabs>
          <w:tab w:val="num" w:pos="426"/>
        </w:tabs>
        <w:ind w:firstLine="709"/>
        <w:rPr>
          <w:color w:val="000000"/>
        </w:rPr>
      </w:pPr>
      <w:r w:rsidRPr="002B7DB0">
        <w:t>- переработка минерального сырья;</w:t>
      </w:r>
    </w:p>
    <w:p w:rsidR="00E61DAA" w:rsidRPr="002B7DB0" w:rsidRDefault="00E61DAA" w:rsidP="006770BC">
      <w:pPr>
        <w:tabs>
          <w:tab w:val="num" w:pos="426"/>
        </w:tabs>
        <w:ind w:firstLine="709"/>
      </w:pPr>
      <w:r w:rsidRPr="002B7DB0">
        <w:rPr>
          <w:color w:val="000000"/>
        </w:rPr>
        <w:t>- проектные работы и в</w:t>
      </w:r>
      <w:r w:rsidRPr="002B7DB0">
        <w:t xml:space="preserve">недрение научно-технических разработок и новых технологий </w:t>
      </w:r>
      <w:r w:rsidRPr="002B7DB0">
        <w:rPr>
          <w:color w:val="000000"/>
        </w:rPr>
        <w:t>по разведке, добыче и переработке минерального сырья;</w:t>
      </w:r>
    </w:p>
    <w:p w:rsidR="00E61DAA" w:rsidRPr="002B7DB0" w:rsidRDefault="00E61DAA" w:rsidP="006770BC">
      <w:pPr>
        <w:tabs>
          <w:tab w:val="num" w:pos="426"/>
        </w:tabs>
        <w:ind w:firstLine="709"/>
        <w:rPr>
          <w:color w:val="000000"/>
        </w:rPr>
      </w:pPr>
      <w:r w:rsidRPr="002B7DB0">
        <w:rPr>
          <w:color w:val="000000"/>
        </w:rPr>
        <w:t>- проектирование и строительство промышленно-гражданских объектов.</w:t>
      </w:r>
    </w:p>
    <w:p w:rsidR="00E61DAA" w:rsidRPr="00C42404" w:rsidRDefault="00E61DAA" w:rsidP="006770BC">
      <w:pPr>
        <w:ind w:firstLine="709"/>
        <w:rPr>
          <w:sz w:val="16"/>
          <w:szCs w:val="16"/>
        </w:rPr>
      </w:pPr>
    </w:p>
    <w:p w:rsidR="00E61DAA" w:rsidRDefault="00E61DAA" w:rsidP="006770BC">
      <w:pPr>
        <w:ind w:firstLine="709"/>
        <w:rPr>
          <w:i/>
          <w:color w:val="000000"/>
        </w:rPr>
      </w:pPr>
      <w:r w:rsidRPr="002B7DB0">
        <w:rPr>
          <w:i/>
          <w:color w:val="000000"/>
        </w:rPr>
        <w:t>Вид лицензии на недропользование (номер, дата выдачи, срок действия, название и пространственные границы объекта и основные параметры участка недр).</w:t>
      </w:r>
    </w:p>
    <w:p w:rsidR="00E61DAA" w:rsidRPr="00C42404" w:rsidRDefault="00E61DAA" w:rsidP="006770BC">
      <w:pPr>
        <w:ind w:firstLine="709"/>
        <w:rPr>
          <w:i/>
          <w:sz w:val="16"/>
          <w:szCs w:val="16"/>
        </w:rPr>
      </w:pPr>
    </w:p>
    <w:p w:rsidR="00E61DAA" w:rsidRPr="007665D4" w:rsidRDefault="00E61DAA" w:rsidP="006770BC">
      <w:pPr>
        <w:ind w:firstLine="709"/>
      </w:pPr>
      <w:r>
        <w:t>1</w:t>
      </w:r>
      <w:r w:rsidRPr="00E61DAA">
        <w:t>1</w:t>
      </w:r>
      <w:r w:rsidRPr="007665D4">
        <w:t xml:space="preserve"> ноября 2025 г. ТОО «</w:t>
      </w:r>
      <w:r w:rsidRPr="007665D4">
        <w:rPr>
          <w:lang w:val="en-US"/>
        </w:rPr>
        <w:t>Geology</w:t>
      </w:r>
      <w:r w:rsidRPr="007665D4">
        <w:t xml:space="preserve"> </w:t>
      </w:r>
      <w:r w:rsidRPr="007665D4">
        <w:rPr>
          <w:lang w:val="en-US"/>
        </w:rPr>
        <w:t>Partners</w:t>
      </w:r>
      <w:r w:rsidRPr="007665D4">
        <w:t>» получило лицензию № 3</w:t>
      </w:r>
      <w:r w:rsidRPr="00E61DAA">
        <w:t>789</w:t>
      </w:r>
      <w:r w:rsidRPr="007665D4">
        <w:t>-</w:t>
      </w:r>
      <w:r w:rsidRPr="007665D4">
        <w:rPr>
          <w:lang w:val="en-US"/>
        </w:rPr>
        <w:t>EL</w:t>
      </w:r>
      <w:r w:rsidRPr="007665D4">
        <w:t xml:space="preserve"> на разведку твердых полезных ископаемых на участке </w:t>
      </w:r>
      <w:r>
        <w:t>Алтынтас</w:t>
      </w:r>
      <w:r w:rsidRPr="007665D4">
        <w:t xml:space="preserve"> в области Абай Республики Казахстан </w:t>
      </w:r>
      <w:r w:rsidRPr="006979C9">
        <w:t>(приложение 8). Подписной</w:t>
      </w:r>
      <w:r w:rsidRPr="007665D4">
        <w:t xml:space="preserve"> бонус составил 393200 тенге.</w:t>
      </w:r>
    </w:p>
    <w:p w:rsidR="00E61DAA" w:rsidRPr="00347B26" w:rsidRDefault="00E61DAA" w:rsidP="006770BC">
      <w:pPr>
        <w:ind w:firstLine="709"/>
      </w:pPr>
      <w:r w:rsidRPr="006534B5">
        <w:t xml:space="preserve">В </w:t>
      </w:r>
      <w:r w:rsidRPr="00347B26">
        <w:t xml:space="preserve">соответствии с Кодексом «О недрах и недропользовании», в целях подготовки запасов золота к государственной экспертизе необходимо выполнить разведку рудных тел окисленных и первичных руд на площади участка </w:t>
      </w:r>
      <w:r>
        <w:t>Алтынтас</w:t>
      </w:r>
      <w:r w:rsidRPr="00347B26">
        <w:t>, установить нижнюю границу зоны окисления, оценить технологические свойства руд и основные показатели их переработки, а также доизучить гидрогелогические, горно-технические и геоэкологические условия с целью подготовки объектов к промышленному освоению. Выявленные в зоне окисления рудные тела оконтурить по простиранию и падению, установить наличие и закономерности развития первичных золото-сульфидно-кварцевых руд, изучить их вещественный состав и технологические свойства, выполнить подсчет запасов и прогнозных ресурсов, составить отчеты:  «О результатах геологоразведочных работ», «О минеральных ресурсах и минеральных запасах» в соответствии с Кодексом «</w:t>
      </w:r>
      <w:r w:rsidRPr="00347B26">
        <w:rPr>
          <w:lang w:val="en-US"/>
        </w:rPr>
        <w:t>KAZRC</w:t>
      </w:r>
      <w:r w:rsidRPr="00347B26">
        <w:t>» и согласовать их с «ПОНЭН».</w:t>
      </w:r>
    </w:p>
    <w:p w:rsidR="00E61DAA" w:rsidRDefault="00C42404" w:rsidP="006770BC">
      <w:pPr>
        <w:ind w:firstLine="709"/>
      </w:pPr>
      <w:r>
        <w:t>Г</w:t>
      </w:r>
      <w:r w:rsidR="00E61DAA" w:rsidRPr="00412A44">
        <w:t xml:space="preserve">еологоразведочные работы провести в пределах 4 </w:t>
      </w:r>
      <w:r w:rsidR="00E61DAA" w:rsidRPr="00412A44">
        <w:rPr>
          <w:color w:val="000000"/>
          <w:shd w:val="clear" w:color="auto" w:fill="FFFFFF"/>
        </w:rPr>
        <w:t>блоков</w:t>
      </w:r>
      <w:r w:rsidR="00E61DAA" w:rsidRPr="00412A44">
        <w:rPr>
          <w:color w:val="000000"/>
        </w:rPr>
        <w:t xml:space="preserve"> </w:t>
      </w:r>
      <w:r w:rsidR="00E61DAA" w:rsidRPr="00412A44">
        <w:rPr>
          <w:color w:val="000000"/>
          <w:lang w:val="en-US"/>
        </w:rPr>
        <w:t>L</w:t>
      </w:r>
      <w:r w:rsidR="00E61DAA" w:rsidRPr="00412A44">
        <w:rPr>
          <w:color w:val="000000"/>
        </w:rPr>
        <w:t>-43-12-(10</w:t>
      </w:r>
      <w:r w:rsidR="00E61DAA" w:rsidRPr="00412A44">
        <w:rPr>
          <w:color w:val="000000"/>
          <w:lang w:val="en-US"/>
        </w:rPr>
        <w:t>a</w:t>
      </w:r>
      <w:r w:rsidR="00E61DAA" w:rsidRPr="00412A44">
        <w:rPr>
          <w:color w:val="000000"/>
        </w:rPr>
        <w:t>-5</w:t>
      </w:r>
      <w:r w:rsidR="00E61DAA" w:rsidRPr="00412A44">
        <w:rPr>
          <w:color w:val="000000"/>
          <w:lang w:val="en-US"/>
        </w:rPr>
        <w:t>a</w:t>
      </w:r>
      <w:r w:rsidR="00E61DAA" w:rsidRPr="00412A44">
        <w:rPr>
          <w:color w:val="000000"/>
        </w:rPr>
        <w:t>-7, 8, 12, 13)</w:t>
      </w:r>
      <w:r w:rsidR="00E61DAA" w:rsidRPr="00412A44">
        <w:rPr>
          <w:color w:val="000000"/>
          <w:shd w:val="clear" w:color="auto" w:fill="FFFFFF"/>
        </w:rPr>
        <w:t xml:space="preserve"> </w:t>
      </w:r>
      <w:r w:rsidR="00E61DAA" w:rsidRPr="00412A44">
        <w:t xml:space="preserve">лицензионной площади, </w:t>
      </w:r>
      <w:r w:rsidRPr="00757744">
        <w:t>со следующими географическими координатами (таблица 1).</w:t>
      </w:r>
      <w:r w:rsidRPr="00757744">
        <w:rPr>
          <w:color w:val="000000"/>
        </w:rPr>
        <w:t xml:space="preserve">Общая площадь блоков составляет </w:t>
      </w:r>
      <w:r>
        <w:rPr>
          <w:color w:val="000000"/>
        </w:rPr>
        <w:t>9</w:t>
      </w:r>
      <w:r w:rsidRPr="007665D4">
        <w:rPr>
          <w:color w:val="000000"/>
        </w:rPr>
        <w:t>,</w:t>
      </w:r>
      <w:r>
        <w:rPr>
          <w:color w:val="000000"/>
        </w:rPr>
        <w:t>2</w:t>
      </w:r>
      <w:r w:rsidRPr="00757744">
        <w:rPr>
          <w:color w:val="000000"/>
        </w:rPr>
        <w:t xml:space="preserve"> кв. км.</w:t>
      </w:r>
    </w:p>
    <w:p w:rsidR="00E61DAA" w:rsidRPr="00C42404" w:rsidRDefault="00C42404" w:rsidP="006770BC">
      <w:pPr>
        <w:ind w:firstLine="709"/>
        <w:jc w:val="right"/>
        <w:rPr>
          <w:color w:val="000000"/>
        </w:rPr>
      </w:pPr>
      <w:r w:rsidRPr="00757744">
        <w:rPr>
          <w:color w:val="000000"/>
        </w:rPr>
        <w:t>Таблица 1</w:t>
      </w:r>
    </w:p>
    <w:tbl>
      <w:tblPr>
        <w:tblStyle w:val="a4"/>
        <w:tblW w:w="0" w:type="auto"/>
        <w:jc w:val="center"/>
        <w:tblLook w:val="04A0" w:firstRow="1" w:lastRow="0" w:firstColumn="1" w:lastColumn="0" w:noHBand="0" w:noVBand="1"/>
      </w:tblPr>
      <w:tblGrid>
        <w:gridCol w:w="1733"/>
        <w:gridCol w:w="1814"/>
        <w:gridCol w:w="2252"/>
      </w:tblGrid>
      <w:tr w:rsidR="00E61DAA" w:rsidRPr="007277F1" w:rsidTr="006770BC">
        <w:trPr>
          <w:jc w:val="center"/>
        </w:trPr>
        <w:tc>
          <w:tcPr>
            <w:tcW w:w="1733" w:type="dxa"/>
            <w:vMerge w:val="restart"/>
            <w:vAlign w:val="center"/>
          </w:tcPr>
          <w:p w:rsidR="00E61DAA" w:rsidRPr="00533985" w:rsidRDefault="00E61DAA" w:rsidP="006770BC">
            <w:pPr>
              <w:spacing w:line="276" w:lineRule="auto"/>
              <w:ind w:firstLine="0"/>
              <w:jc w:val="center"/>
            </w:pPr>
            <w:r w:rsidRPr="00533985">
              <w:t>№ №</w:t>
            </w:r>
          </w:p>
          <w:p w:rsidR="00E61DAA" w:rsidRPr="00533985" w:rsidRDefault="006770BC" w:rsidP="006770BC">
            <w:pPr>
              <w:spacing w:line="276" w:lineRule="auto"/>
              <w:ind w:firstLine="0"/>
              <w:jc w:val="center"/>
            </w:pPr>
            <w:r w:rsidRPr="00533985">
              <w:t>У</w:t>
            </w:r>
            <w:r w:rsidR="00E61DAA" w:rsidRPr="00533985">
              <w:t>гловых</w:t>
            </w:r>
            <w:r>
              <w:t xml:space="preserve"> </w:t>
            </w:r>
            <w:r w:rsidR="00E61DAA" w:rsidRPr="00533985">
              <w:t>точек</w:t>
            </w:r>
          </w:p>
        </w:tc>
        <w:tc>
          <w:tcPr>
            <w:tcW w:w="4066" w:type="dxa"/>
            <w:gridSpan w:val="2"/>
            <w:vAlign w:val="center"/>
          </w:tcPr>
          <w:p w:rsidR="00E61DAA" w:rsidRPr="00533985" w:rsidRDefault="00E61DAA" w:rsidP="006770BC">
            <w:pPr>
              <w:tabs>
                <w:tab w:val="left" w:pos="360"/>
                <w:tab w:val="center" w:pos="2132"/>
              </w:tabs>
              <w:spacing w:line="276" w:lineRule="auto"/>
              <w:ind w:firstLine="0"/>
              <w:jc w:val="center"/>
            </w:pPr>
            <w:r w:rsidRPr="00533985">
              <w:t>Географические координаты</w:t>
            </w:r>
          </w:p>
        </w:tc>
      </w:tr>
      <w:tr w:rsidR="00E61DAA" w:rsidRPr="007277F1" w:rsidTr="006770BC">
        <w:trPr>
          <w:jc w:val="center"/>
        </w:trPr>
        <w:tc>
          <w:tcPr>
            <w:tcW w:w="1733" w:type="dxa"/>
            <w:vMerge/>
            <w:vAlign w:val="center"/>
          </w:tcPr>
          <w:p w:rsidR="00E61DAA" w:rsidRPr="00533985" w:rsidRDefault="00E61DAA" w:rsidP="006770BC">
            <w:pPr>
              <w:spacing w:line="276" w:lineRule="auto"/>
              <w:ind w:firstLine="0"/>
              <w:jc w:val="center"/>
            </w:pPr>
          </w:p>
        </w:tc>
        <w:tc>
          <w:tcPr>
            <w:tcW w:w="1814" w:type="dxa"/>
            <w:vAlign w:val="center"/>
          </w:tcPr>
          <w:p w:rsidR="00E61DAA" w:rsidRPr="00533985" w:rsidRDefault="00E61DAA" w:rsidP="006770BC">
            <w:pPr>
              <w:spacing w:line="276" w:lineRule="auto"/>
              <w:ind w:firstLine="0"/>
              <w:jc w:val="center"/>
            </w:pPr>
            <w:r w:rsidRPr="00533985">
              <w:t>северная широта</w:t>
            </w:r>
          </w:p>
        </w:tc>
        <w:tc>
          <w:tcPr>
            <w:tcW w:w="2252" w:type="dxa"/>
            <w:vAlign w:val="center"/>
          </w:tcPr>
          <w:p w:rsidR="00E61DAA" w:rsidRPr="00533985" w:rsidRDefault="00E61DAA" w:rsidP="006770BC">
            <w:pPr>
              <w:spacing w:line="276" w:lineRule="auto"/>
              <w:ind w:firstLine="0"/>
              <w:jc w:val="center"/>
            </w:pPr>
            <w:r w:rsidRPr="00533985">
              <w:t>восточная долгота</w:t>
            </w:r>
          </w:p>
        </w:tc>
      </w:tr>
      <w:tr w:rsidR="00E61DAA" w:rsidRPr="007277F1" w:rsidTr="006770BC">
        <w:trPr>
          <w:jc w:val="center"/>
        </w:trPr>
        <w:tc>
          <w:tcPr>
            <w:tcW w:w="1733" w:type="dxa"/>
          </w:tcPr>
          <w:p w:rsidR="00E61DAA" w:rsidRPr="00827D8F" w:rsidRDefault="00E61DAA" w:rsidP="006770BC">
            <w:pPr>
              <w:spacing w:line="276" w:lineRule="auto"/>
              <w:ind w:firstLine="0"/>
              <w:jc w:val="center"/>
            </w:pPr>
            <w:r w:rsidRPr="00827D8F">
              <w:t>1</w:t>
            </w:r>
          </w:p>
        </w:tc>
        <w:tc>
          <w:tcPr>
            <w:tcW w:w="1814" w:type="dxa"/>
          </w:tcPr>
          <w:p w:rsidR="00E61DAA" w:rsidRPr="00827D8F" w:rsidRDefault="00E61DAA" w:rsidP="006770BC">
            <w:pPr>
              <w:spacing w:line="276" w:lineRule="auto"/>
              <w:ind w:firstLine="0"/>
              <w:jc w:val="center"/>
              <w:rPr>
                <w:sz w:val="24"/>
                <w:szCs w:val="24"/>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59</w:t>
            </w:r>
            <w:r w:rsidRPr="00827D8F">
              <w:rPr>
                <w:sz w:val="24"/>
                <w:szCs w:val="24"/>
                <w:lang w:val="en-US"/>
              </w:rPr>
              <w:t>' 0"</w:t>
            </w:r>
          </w:p>
        </w:tc>
        <w:tc>
          <w:tcPr>
            <w:tcW w:w="2252" w:type="dxa"/>
          </w:tcPr>
          <w:p w:rsidR="00E61DAA" w:rsidRPr="00827D8F" w:rsidRDefault="00E61DAA" w:rsidP="006770BC">
            <w:pPr>
              <w:spacing w:line="276" w:lineRule="auto"/>
              <w:ind w:firstLine="0"/>
              <w:jc w:val="center"/>
              <w:rPr>
                <w:sz w:val="24"/>
                <w:szCs w:val="24"/>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31</w:t>
            </w:r>
            <w:r w:rsidRPr="00827D8F">
              <w:rPr>
                <w:sz w:val="24"/>
                <w:szCs w:val="24"/>
                <w:lang w:val="en-US"/>
              </w:rPr>
              <w:t>' 0"</w:t>
            </w:r>
          </w:p>
        </w:tc>
      </w:tr>
      <w:tr w:rsidR="00E61DAA" w:rsidRPr="007277F1" w:rsidTr="006770BC">
        <w:trPr>
          <w:jc w:val="center"/>
        </w:trPr>
        <w:tc>
          <w:tcPr>
            <w:tcW w:w="1733" w:type="dxa"/>
          </w:tcPr>
          <w:p w:rsidR="00E61DAA" w:rsidRPr="00827D8F" w:rsidRDefault="00E61DAA" w:rsidP="006770BC">
            <w:pPr>
              <w:spacing w:line="276" w:lineRule="auto"/>
              <w:ind w:firstLine="0"/>
              <w:jc w:val="center"/>
            </w:pPr>
            <w:r w:rsidRPr="00827D8F">
              <w:t>2</w:t>
            </w:r>
          </w:p>
        </w:tc>
        <w:tc>
          <w:tcPr>
            <w:tcW w:w="1814" w:type="dxa"/>
          </w:tcPr>
          <w:p w:rsidR="00E61DAA" w:rsidRPr="00827D8F" w:rsidRDefault="00E61DAA" w:rsidP="006770BC">
            <w:pPr>
              <w:spacing w:line="276" w:lineRule="auto"/>
              <w:ind w:firstLine="0"/>
              <w:jc w:val="center"/>
              <w:rPr>
                <w:sz w:val="24"/>
                <w:szCs w:val="24"/>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59</w:t>
            </w:r>
            <w:r w:rsidRPr="00827D8F">
              <w:rPr>
                <w:sz w:val="24"/>
                <w:szCs w:val="24"/>
                <w:lang w:val="en-US"/>
              </w:rPr>
              <w:t>' 0"</w:t>
            </w:r>
          </w:p>
        </w:tc>
        <w:tc>
          <w:tcPr>
            <w:tcW w:w="2252" w:type="dxa"/>
          </w:tcPr>
          <w:p w:rsidR="00E61DAA" w:rsidRPr="00827D8F" w:rsidRDefault="00E61DAA" w:rsidP="006770BC">
            <w:pPr>
              <w:spacing w:line="276" w:lineRule="auto"/>
              <w:ind w:firstLine="0"/>
              <w:jc w:val="center"/>
              <w:rPr>
                <w:sz w:val="24"/>
                <w:szCs w:val="24"/>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33</w:t>
            </w:r>
            <w:r w:rsidRPr="00827D8F">
              <w:rPr>
                <w:sz w:val="24"/>
                <w:szCs w:val="24"/>
                <w:lang w:val="en-US"/>
              </w:rPr>
              <w:t>' 0"</w:t>
            </w:r>
          </w:p>
        </w:tc>
      </w:tr>
      <w:tr w:rsidR="00E61DAA" w:rsidRPr="007277F1" w:rsidTr="006770BC">
        <w:trPr>
          <w:jc w:val="center"/>
        </w:trPr>
        <w:tc>
          <w:tcPr>
            <w:tcW w:w="1733" w:type="dxa"/>
          </w:tcPr>
          <w:p w:rsidR="00E61DAA" w:rsidRPr="00827D8F" w:rsidRDefault="00E61DAA" w:rsidP="006770BC">
            <w:pPr>
              <w:spacing w:line="276" w:lineRule="auto"/>
              <w:ind w:firstLine="0"/>
              <w:jc w:val="center"/>
            </w:pPr>
            <w:r w:rsidRPr="00827D8F">
              <w:t>3</w:t>
            </w:r>
          </w:p>
        </w:tc>
        <w:tc>
          <w:tcPr>
            <w:tcW w:w="1814" w:type="dxa"/>
          </w:tcPr>
          <w:p w:rsidR="00E61DAA" w:rsidRPr="00827D8F" w:rsidRDefault="00E61DAA" w:rsidP="006770BC">
            <w:pPr>
              <w:spacing w:line="276" w:lineRule="auto"/>
              <w:ind w:firstLine="0"/>
              <w:jc w:val="center"/>
              <w:rPr>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57</w:t>
            </w:r>
            <w:r w:rsidRPr="00827D8F">
              <w:rPr>
                <w:sz w:val="24"/>
                <w:szCs w:val="24"/>
                <w:lang w:val="en-US"/>
              </w:rPr>
              <w:t>' 0"</w:t>
            </w:r>
          </w:p>
        </w:tc>
        <w:tc>
          <w:tcPr>
            <w:tcW w:w="2252" w:type="dxa"/>
          </w:tcPr>
          <w:p w:rsidR="00E61DAA" w:rsidRPr="00827D8F" w:rsidRDefault="00E61DAA" w:rsidP="006770BC">
            <w:pPr>
              <w:spacing w:line="276" w:lineRule="auto"/>
              <w:ind w:firstLine="0"/>
              <w:jc w:val="center"/>
              <w:rPr>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33</w:t>
            </w:r>
            <w:r w:rsidRPr="00827D8F">
              <w:rPr>
                <w:sz w:val="24"/>
                <w:szCs w:val="24"/>
                <w:lang w:val="en-US"/>
              </w:rPr>
              <w:t>' 0"</w:t>
            </w:r>
          </w:p>
        </w:tc>
      </w:tr>
      <w:tr w:rsidR="00E61DAA" w:rsidRPr="007277F1" w:rsidTr="006770BC">
        <w:trPr>
          <w:jc w:val="center"/>
        </w:trPr>
        <w:tc>
          <w:tcPr>
            <w:tcW w:w="1733" w:type="dxa"/>
          </w:tcPr>
          <w:p w:rsidR="00E61DAA" w:rsidRPr="00827D8F" w:rsidRDefault="00E61DAA" w:rsidP="006770BC">
            <w:pPr>
              <w:spacing w:line="276" w:lineRule="auto"/>
              <w:ind w:firstLine="0"/>
              <w:jc w:val="center"/>
            </w:pPr>
            <w:r w:rsidRPr="00827D8F">
              <w:t>4</w:t>
            </w:r>
          </w:p>
        </w:tc>
        <w:tc>
          <w:tcPr>
            <w:tcW w:w="1814" w:type="dxa"/>
          </w:tcPr>
          <w:p w:rsidR="00E61DAA" w:rsidRPr="00827D8F" w:rsidRDefault="00E61DAA" w:rsidP="006770BC">
            <w:pPr>
              <w:spacing w:line="276" w:lineRule="auto"/>
              <w:ind w:firstLine="0"/>
              <w:jc w:val="center"/>
              <w:rPr>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57</w:t>
            </w:r>
            <w:r w:rsidRPr="00827D8F">
              <w:rPr>
                <w:sz w:val="24"/>
                <w:szCs w:val="24"/>
                <w:lang w:val="en-US"/>
              </w:rPr>
              <w:t>' 0"</w:t>
            </w:r>
          </w:p>
        </w:tc>
        <w:tc>
          <w:tcPr>
            <w:tcW w:w="2252" w:type="dxa"/>
          </w:tcPr>
          <w:p w:rsidR="00E61DAA" w:rsidRPr="00827D8F" w:rsidRDefault="00E61DAA" w:rsidP="006770BC">
            <w:pPr>
              <w:spacing w:line="276" w:lineRule="auto"/>
              <w:ind w:firstLine="0"/>
              <w:jc w:val="center"/>
              <w:rPr>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31</w:t>
            </w:r>
            <w:r w:rsidRPr="00827D8F">
              <w:rPr>
                <w:sz w:val="24"/>
                <w:szCs w:val="24"/>
                <w:lang w:val="en-US"/>
              </w:rPr>
              <w:t>' 0"</w:t>
            </w:r>
          </w:p>
        </w:tc>
      </w:tr>
      <w:tr w:rsidR="00E61DAA" w:rsidRPr="00783D1D" w:rsidTr="006770BC">
        <w:trPr>
          <w:jc w:val="center"/>
        </w:trPr>
        <w:tc>
          <w:tcPr>
            <w:tcW w:w="1733" w:type="dxa"/>
          </w:tcPr>
          <w:p w:rsidR="00E61DAA" w:rsidRPr="007277F1" w:rsidRDefault="00E61DAA" w:rsidP="006770BC">
            <w:pPr>
              <w:spacing w:line="276" w:lineRule="auto"/>
              <w:ind w:firstLine="0"/>
              <w:rPr>
                <w:highlight w:val="yellow"/>
              </w:rPr>
            </w:pPr>
          </w:p>
        </w:tc>
        <w:tc>
          <w:tcPr>
            <w:tcW w:w="4066" w:type="dxa"/>
            <w:gridSpan w:val="2"/>
            <w:shd w:val="clear" w:color="auto" w:fill="auto"/>
          </w:tcPr>
          <w:p w:rsidR="00E61DAA" w:rsidRPr="00827D8F" w:rsidRDefault="00E61DAA" w:rsidP="006770BC">
            <w:pPr>
              <w:spacing w:line="276" w:lineRule="auto"/>
              <w:ind w:firstLine="0"/>
              <w:jc w:val="left"/>
              <w:rPr>
                <w:color w:val="000000"/>
                <w:shd w:val="clear" w:color="auto" w:fill="FFFFFF"/>
              </w:rPr>
            </w:pPr>
            <w:r w:rsidRPr="00827D8F">
              <w:rPr>
                <w:color w:val="000000"/>
                <w:shd w:val="clear" w:color="auto" w:fill="FFFFFF"/>
              </w:rPr>
              <w:t>Общая площадь составляет 9,2 кв. км</w:t>
            </w:r>
          </w:p>
        </w:tc>
      </w:tr>
    </w:tbl>
    <w:p w:rsidR="00E61DAA" w:rsidRPr="00B81686" w:rsidRDefault="00E61DAA" w:rsidP="00E61DAA">
      <w:pPr>
        <w:pStyle w:val="1"/>
        <w:spacing w:line="240" w:lineRule="auto"/>
      </w:pPr>
      <w:bookmarkStart w:id="1" w:name="_Toc220780341"/>
      <w:r w:rsidRPr="00B81686">
        <w:lastRenderedPageBreak/>
        <w:t>2. ОБЩИЕ СВЕДЕНИЯ ОБ ОБЪЕКТЕ НЕДРОПОЛЬЗОВАНИЯ</w:t>
      </w:r>
      <w:bookmarkEnd w:id="1"/>
    </w:p>
    <w:p w:rsidR="00E61DAA" w:rsidRPr="0045359C" w:rsidRDefault="00E61DAA" w:rsidP="00E61DAA">
      <w:pPr>
        <w:spacing w:line="240" w:lineRule="auto"/>
        <w:jc w:val="center"/>
        <w:rPr>
          <w:sz w:val="16"/>
          <w:szCs w:val="16"/>
        </w:rPr>
      </w:pPr>
    </w:p>
    <w:p w:rsidR="00E61DAA" w:rsidRDefault="00E61DAA" w:rsidP="00E61DAA">
      <w:pPr>
        <w:pStyle w:val="1"/>
        <w:spacing w:line="240" w:lineRule="auto"/>
        <w:ind w:firstLine="680"/>
      </w:pPr>
      <w:bookmarkStart w:id="2" w:name="_Toc220780342"/>
      <w:r w:rsidRPr="00B81686">
        <w:t>2.1 Географо-экономическая характеристика района работ</w:t>
      </w:r>
      <w:bookmarkEnd w:id="2"/>
    </w:p>
    <w:p w:rsidR="00E61DAA" w:rsidRPr="0045359C" w:rsidRDefault="00E61DAA" w:rsidP="00E61DAA">
      <w:pPr>
        <w:spacing w:line="240" w:lineRule="auto"/>
        <w:rPr>
          <w:sz w:val="16"/>
          <w:szCs w:val="16"/>
        </w:rPr>
      </w:pPr>
    </w:p>
    <w:p w:rsidR="00E61DAA" w:rsidRPr="00347B26" w:rsidRDefault="00E61DAA" w:rsidP="006770BC">
      <w:pPr>
        <w:ind w:firstLine="709"/>
      </w:pPr>
      <w:r w:rsidRPr="00C5794E">
        <w:t>Уча</w:t>
      </w:r>
      <w:r>
        <w:t xml:space="preserve">сток </w:t>
      </w:r>
      <w:r w:rsidR="00C42404">
        <w:t>Алтынтас</w:t>
      </w:r>
      <w:r w:rsidRPr="00C5794E">
        <w:t xml:space="preserve"> расположен в </w:t>
      </w:r>
      <w:r>
        <w:t>Аягозском</w:t>
      </w:r>
      <w:r w:rsidRPr="00C5794E">
        <w:t xml:space="preserve"> районе области</w:t>
      </w:r>
      <w:r>
        <w:t xml:space="preserve"> Абай</w:t>
      </w:r>
      <w:r w:rsidRPr="00C5794E">
        <w:t xml:space="preserve"> Республики Казахстан.</w:t>
      </w:r>
      <w:r>
        <w:t xml:space="preserve"> </w:t>
      </w:r>
      <w:r w:rsidRPr="008D5A60">
        <w:t>Ближайший крупный населенный пункт</w:t>
      </w:r>
      <w:r>
        <w:t xml:space="preserve"> (</w:t>
      </w:r>
      <w:r w:rsidRPr="008D5A60">
        <w:t>районн</w:t>
      </w:r>
      <w:r>
        <w:t>ый центр</w:t>
      </w:r>
      <w:r w:rsidRPr="008D5A60">
        <w:t xml:space="preserve"> и ж.д. станция</w:t>
      </w:r>
      <w:r>
        <w:t>)</w:t>
      </w:r>
      <w:r w:rsidRPr="008D5A60">
        <w:t xml:space="preserve"> - г.Аягоз,</w:t>
      </w:r>
      <w:r>
        <w:t xml:space="preserve"> находится</w:t>
      </w:r>
      <w:r w:rsidRPr="008D5A60">
        <w:t xml:space="preserve"> в </w:t>
      </w:r>
      <w:r w:rsidR="00C42404">
        <w:t>270</w:t>
      </w:r>
      <w:r>
        <w:t xml:space="preserve"> км к востоку от участка работ.</w:t>
      </w:r>
      <w:r w:rsidRPr="008D5A60">
        <w:t xml:space="preserve"> </w:t>
      </w:r>
      <w:r w:rsidR="00C42404" w:rsidRPr="008D5A60">
        <w:t>В долине р.Баканас</w:t>
      </w:r>
      <w:r w:rsidR="00C42404">
        <w:t>,</w:t>
      </w:r>
      <w:r w:rsidR="00C42404" w:rsidRPr="008D5A60">
        <w:t xml:space="preserve"> в </w:t>
      </w:r>
      <w:r w:rsidR="00C42404">
        <w:t>120км к северо</w:t>
      </w:r>
      <w:r w:rsidR="00C42404" w:rsidRPr="008D5A60">
        <w:t>-востоку от участка</w:t>
      </w:r>
      <w:r w:rsidR="00C42404">
        <w:t>, находится</w:t>
      </w:r>
      <w:r w:rsidR="00C42404" w:rsidRPr="008D5A60">
        <w:t xml:space="preserve"> пос. Баршатас</w:t>
      </w:r>
      <w:r w:rsidR="00C42404">
        <w:t xml:space="preserve"> (бывший районный центр)</w:t>
      </w:r>
      <w:r w:rsidR="00C42404" w:rsidRPr="008D5A60">
        <w:t>.</w:t>
      </w:r>
      <w:r w:rsidRPr="00347B26">
        <w:t xml:space="preserve"> Самым ближними населенными пунктами являются - пос. </w:t>
      </w:r>
      <w:r w:rsidR="00C42404">
        <w:t>Емелтау</w:t>
      </w:r>
      <w:r w:rsidR="007A1C3A">
        <w:t xml:space="preserve"> -</w:t>
      </w:r>
      <w:r w:rsidRPr="00347B26">
        <w:t xml:space="preserve">. Город Семей находится в </w:t>
      </w:r>
      <w:r w:rsidR="00C42404">
        <w:t>600</w:t>
      </w:r>
      <w:r w:rsidRPr="00347B26">
        <w:t xml:space="preserve"> км, а г. Усть-Каменогорск - в </w:t>
      </w:r>
      <w:r w:rsidR="00C42404">
        <w:t>550</w:t>
      </w:r>
      <w:r w:rsidRPr="00347B26">
        <w:t xml:space="preserve"> км к северо-востоку от участка работ (рис. 2.1).</w:t>
      </w:r>
    </w:p>
    <w:p w:rsidR="00E61DAA" w:rsidRPr="00C5794E" w:rsidRDefault="00E61DAA" w:rsidP="006770BC">
      <w:pPr>
        <w:ind w:firstLine="709"/>
      </w:pPr>
      <w:r w:rsidRPr="00347B26">
        <w:t xml:space="preserve">Бывший районный центр Баршатас с городами Семей, Усть-Каменогорск, Аягоз, поселками </w:t>
      </w:r>
      <w:r w:rsidR="00C42404">
        <w:t>Емелтау</w:t>
      </w:r>
      <w:r w:rsidRPr="00347B26">
        <w:t>, Мадениет (бывшими центральными усадьбами и отделениями совхозов) связан сетью шоссейных и грунтовых дорог. Большинство их них труднопроходимы для</w:t>
      </w:r>
      <w:r w:rsidRPr="00C5794E">
        <w:t xml:space="preserve"> автомобильного транспорта осенью и особенно весной.</w:t>
      </w:r>
    </w:p>
    <w:p w:rsidR="00E61DAA" w:rsidRPr="007D2B91" w:rsidRDefault="00E61DAA" w:rsidP="006770BC">
      <w:pPr>
        <w:ind w:firstLine="709"/>
      </w:pPr>
      <w:r w:rsidRPr="004B0FA0">
        <w:t>В орографическом отношении территория участка проектируемых работ занимает часть южного склона Чингизских гор. В то же время в характере строения поверхности здесь имеются значительные внутренние различия. Максимальные</w:t>
      </w:r>
      <w:r>
        <w:t xml:space="preserve"> высоты</w:t>
      </w:r>
      <w:r w:rsidRPr="007D2B91">
        <w:t xml:space="preserve"> в среднем достигают </w:t>
      </w:r>
      <w:r>
        <w:t xml:space="preserve">700-800 м и более: </w:t>
      </w:r>
      <w:r w:rsidR="00071B66">
        <w:t>выделяются горные массивы архарлы (843м), Тогыз (787м), Катан-Эмель (1086м)</w:t>
      </w:r>
      <w:r>
        <w:t xml:space="preserve">. </w:t>
      </w:r>
      <w:r w:rsidRPr="007D2B91">
        <w:t>В зависимости от гипсометрии, форм</w:t>
      </w:r>
      <w:r>
        <w:t>ы</w:t>
      </w:r>
      <w:r w:rsidRPr="007D2B91">
        <w:t xml:space="preserve"> рельефа и его расчлененности </w:t>
      </w:r>
      <w:r>
        <w:t xml:space="preserve">окресные </w:t>
      </w:r>
      <w:r w:rsidRPr="007D2B91">
        <w:t xml:space="preserve">горы могут быть отнесены к низкогорью. </w:t>
      </w:r>
      <w:r>
        <w:t>Сами холмы на участке вытянуты в юго-восточном</w:t>
      </w:r>
      <w:r w:rsidRPr="007D2B91">
        <w:t xml:space="preserve"> направлении, что обусловлено в основном литологией слагающих горных пород: кварциты и окремненные породы и отчасти с проявлениями неотектоники. </w:t>
      </w:r>
      <w:r>
        <w:rPr>
          <w:spacing w:val="-10"/>
        </w:rPr>
        <w:t>Несмотря на то, что эти холмы на участке издали</w:t>
      </w:r>
      <w:r w:rsidRPr="007D2B91">
        <w:rPr>
          <w:spacing w:val="-10"/>
        </w:rPr>
        <w:t xml:space="preserve"> создают впечатление высоких гор, относительные же отметки отдельных высот и глубина дренирующей эрозионной сети не превышает 125-200 м.</w:t>
      </w:r>
      <w:r w:rsidRPr="007D2B91">
        <w:rPr>
          <w:color w:val="000000"/>
          <w:spacing w:val="-10"/>
        </w:rPr>
        <w:t xml:space="preserve"> Отдельные формы рельефа разобщены друг от друга широкими долинами, придающими им плавные очертания.</w:t>
      </w:r>
      <w:r>
        <w:rPr>
          <w:color w:val="000000"/>
          <w:spacing w:val="-10"/>
        </w:rPr>
        <w:t xml:space="preserve"> </w:t>
      </w:r>
      <w:r w:rsidRPr="007D2B91">
        <w:rPr>
          <w:color w:val="000000"/>
          <w:spacing w:val="-10"/>
        </w:rPr>
        <w:t xml:space="preserve">Наклон склонов к поверхности горизонта </w:t>
      </w:r>
      <w:r>
        <w:rPr>
          <w:color w:val="000000"/>
          <w:spacing w:val="-10"/>
        </w:rPr>
        <w:t xml:space="preserve">- </w:t>
      </w:r>
      <w:r w:rsidRPr="007D2B91">
        <w:rPr>
          <w:color w:val="000000"/>
          <w:spacing w:val="-10"/>
        </w:rPr>
        <w:t>от 25 до 30°.</w:t>
      </w:r>
    </w:p>
    <w:p w:rsidR="00E61DAA" w:rsidRDefault="00071B66" w:rsidP="006770BC">
      <w:pPr>
        <w:ind w:firstLine="709"/>
      </w:pPr>
      <w:r>
        <w:t>Н</w:t>
      </w:r>
      <w:r w:rsidR="00E61DAA" w:rsidRPr="007D2B91">
        <w:t>изкогорье постепенно переходит в мелкосопочник. Абсолютные отметки последнего, за исключением отметок отд</w:t>
      </w:r>
      <w:r w:rsidR="00E61DAA">
        <w:t>ельных сопок не превышают 300-50</w:t>
      </w:r>
      <w:r w:rsidR="00E61DAA" w:rsidRPr="007D2B91">
        <w:t xml:space="preserve">0 м. Относительная высота сопок - от 10-20 м до 50 м </w:t>
      </w:r>
      <w:r w:rsidR="00E61DAA">
        <w:t>и очень редко до 100 м.</w:t>
      </w:r>
      <w:r w:rsidR="00E61DAA" w:rsidRPr="007D2B91">
        <w:t xml:space="preserve"> Формы и размеры холмов изменяются в зависимости от состава слагающих пород. Наиболее высокие с округлыми и островерхими вершинами из них сложены более крепкими и устойчивыми породами (интрузиями и эффузивами); сопки с еще более пологими склонами и м</w:t>
      </w:r>
      <w:r w:rsidR="00E61DAA">
        <w:t>ягко-контурными вершинами-</w:t>
      </w:r>
      <w:r w:rsidR="00E61DAA" w:rsidRPr="007D2B91">
        <w:t>менее устойчивыми осадочными и эффузивными породами. Уклоны склонов 10-15°.</w:t>
      </w:r>
    </w:p>
    <w:p w:rsidR="00071B66" w:rsidRDefault="00E61DAA" w:rsidP="006770BC">
      <w:pPr>
        <w:ind w:firstLine="709"/>
      </w:pPr>
      <w:r w:rsidRPr="007D2B91">
        <w:t>Эти равнины расчленены сухими оврагами, балками и другими формами</w:t>
      </w:r>
      <w:r>
        <w:t xml:space="preserve"> </w:t>
      </w:r>
      <w:r w:rsidRPr="007D2B91">
        <w:t>микрорельефа.</w:t>
      </w:r>
    </w:p>
    <w:p w:rsidR="00071B66" w:rsidRDefault="00E61DAA" w:rsidP="006770BC">
      <w:pPr>
        <w:ind w:firstLine="709"/>
      </w:pPr>
      <w:r w:rsidRPr="007D2B91">
        <w:t>Особенности рельефа и его влияние на поверхностный и подземный сток</w:t>
      </w:r>
      <w:r w:rsidR="00071B66">
        <w:t xml:space="preserve"> </w:t>
      </w:r>
      <w:r w:rsidR="00071B66" w:rsidRPr="007D2B91">
        <w:t>учитываются местным населением при размещении зимовий и животноводческих ферм.</w:t>
      </w:r>
    </w:p>
    <w:p w:rsidR="00E61DAA" w:rsidRDefault="00071B66" w:rsidP="006770BC">
      <w:pPr>
        <w:ind w:firstLine="709"/>
      </w:pPr>
      <w:r w:rsidRPr="008D626F">
        <w:t>Особенности гидрографической сети района тесно связаны с основными элементами строения поверхности и климатическими условиями.</w:t>
      </w:r>
    </w:p>
    <w:p w:rsidR="00071B66" w:rsidRDefault="00071B66" w:rsidP="006770BC">
      <w:pPr>
        <w:ind w:firstLine="709"/>
      </w:pPr>
      <w:r>
        <w:t xml:space="preserve">По гидрографическим условиям район относится к безводным. </w:t>
      </w:r>
      <w:r w:rsidR="006770BC">
        <w:t>Современная постоянно действующая речная сеть в районе отсутсвует. Широкие межгорые долины в центральных своих частях имеют неглубокие узкие ложбины или цепочкой вытянутые рытвины – следы поводковых вод. Большинство родников в летнее время пересыхает. Для питья остаются пригодными не более десятка родников. Самые крупные родники расположены в горах Катан-Эмель, Архарлы (до 2,3 л/сек).</w:t>
      </w:r>
    </w:p>
    <w:p w:rsidR="00E61DAA" w:rsidRDefault="00D74753" w:rsidP="00D74753">
      <w:pPr>
        <w:ind w:firstLine="0"/>
        <w:jc w:val="center"/>
      </w:pPr>
      <w:bookmarkStart w:id="3" w:name="_GoBack"/>
      <w:r>
        <w:lastRenderedPageBreak/>
        <w:drawing>
          <wp:inline distT="0" distB="0" distL="0" distR="0">
            <wp:extent cx="6023551" cy="7406640"/>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021186" cy="7403732"/>
                    </a:xfrm>
                    <a:prstGeom prst="rect">
                      <a:avLst/>
                    </a:prstGeom>
                    <a:noFill/>
                    <a:ln w="9525">
                      <a:noFill/>
                      <a:miter lim="800000"/>
                      <a:headEnd/>
                      <a:tailEnd/>
                    </a:ln>
                  </pic:spPr>
                </pic:pic>
              </a:graphicData>
            </a:graphic>
          </wp:inline>
        </w:drawing>
      </w:r>
      <w:bookmarkEnd w:id="3"/>
    </w:p>
    <w:p w:rsidR="00E61DAA" w:rsidRDefault="00E61DAA" w:rsidP="00E61DAA">
      <w:pPr>
        <w:jc w:val="center"/>
      </w:pPr>
      <w:r w:rsidRPr="00347B26">
        <w:t>Рис. 2.1. Обзорная схема района работ (масштаб 1: 2 500 000)</w:t>
      </w:r>
      <w:r>
        <w:t xml:space="preserve"> </w:t>
      </w:r>
    </w:p>
    <w:p w:rsidR="00E61DAA" w:rsidRDefault="00E61DAA" w:rsidP="00E61DAA">
      <w:pPr>
        <w:jc w:val="center"/>
      </w:pPr>
    </w:p>
    <w:p w:rsidR="00E61DAA" w:rsidRDefault="00E61DAA" w:rsidP="00E61DAA">
      <w:r w:rsidRPr="007D2B91">
        <w:t>Климат района резко континентальный, засушливый, с жарким летом и холодной зимой. Для освещения климата территории использованы данные м</w:t>
      </w:r>
      <w:r>
        <w:t>етеостанций Чубартау, Кайнар, Карааул. Абсолютный минимум температуры воздуха по району достигает -40-45</w:t>
      </w:r>
      <w:r>
        <w:rPr>
          <w:vertAlign w:val="superscript"/>
        </w:rPr>
        <w:t>о</w:t>
      </w:r>
      <w:r>
        <w:t>С. Средняя январская температура воздуха равна – 19,4</w:t>
      </w:r>
      <w:r>
        <w:rPr>
          <w:vertAlign w:val="superscript"/>
        </w:rPr>
        <w:t>о</w:t>
      </w:r>
      <w:r>
        <w:t>С. Средняя температура самого теплого месяца (июль) достигает 21,5</w:t>
      </w:r>
      <w:r>
        <w:rPr>
          <w:vertAlign w:val="superscript"/>
        </w:rPr>
        <w:t>о</w:t>
      </w:r>
      <w:r>
        <w:t>С (Чубартау), 18,6</w:t>
      </w:r>
      <w:r>
        <w:rPr>
          <w:vertAlign w:val="superscript"/>
        </w:rPr>
        <w:t>о</w:t>
      </w:r>
      <w:r>
        <w:t>С (Кайнар). Абсолютный максимум летом доходит до +40</w:t>
      </w:r>
      <w:r w:rsidRPr="00F75EBF">
        <w:rPr>
          <w:vertAlign w:val="superscript"/>
        </w:rPr>
        <w:t>0</w:t>
      </w:r>
      <w:r>
        <w:t>-42</w:t>
      </w:r>
      <w:r w:rsidRPr="00F75EBF">
        <w:rPr>
          <w:vertAlign w:val="superscript"/>
        </w:rPr>
        <w:t>0</w:t>
      </w:r>
      <w:r>
        <w:t>С. Средняя годовая температура воздуха колеблется от +1,3 до 3,</w:t>
      </w:r>
      <w:r w:rsidR="006770BC">
        <w:t>6</w:t>
      </w:r>
      <w:r>
        <w:rPr>
          <w:vertAlign w:val="superscript"/>
        </w:rPr>
        <w:t>о</w:t>
      </w:r>
      <w:r>
        <w:t>С.</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Территория относится к району недостаточного и неустойчивого увлажнения. Среднее годовое количество атмосферных осадков по метеостанциям изменяется от 202 до 283 мм.</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lastRenderedPageBreak/>
        <w:t>Устойчивый снежный покров появляется в период между 10-20 ноября, сход его наблюдается в конце марта – начале апреля. Число дней в году с устойчивым снежным покровом доходит до 137 (</w:t>
      </w:r>
      <w:proofErr w:type="spellStart"/>
      <w:r>
        <w:rPr>
          <w:rFonts w:ascii="Times New Roman" w:hAnsi="Times New Roman"/>
          <w:sz w:val="24"/>
          <w:szCs w:val="24"/>
        </w:rPr>
        <w:t>Чубартау</w:t>
      </w:r>
      <w:proofErr w:type="spellEnd"/>
      <w:r>
        <w:rPr>
          <w:rFonts w:ascii="Times New Roman" w:hAnsi="Times New Roman"/>
          <w:sz w:val="24"/>
          <w:szCs w:val="24"/>
        </w:rPr>
        <w:t>).</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 xml:space="preserve">На распределение зимних осадков и </w:t>
      </w:r>
      <w:proofErr w:type="spellStart"/>
      <w:r>
        <w:rPr>
          <w:rFonts w:ascii="Times New Roman" w:hAnsi="Times New Roman"/>
          <w:sz w:val="24"/>
          <w:szCs w:val="24"/>
        </w:rPr>
        <w:t>снегозапасов</w:t>
      </w:r>
      <w:proofErr w:type="spellEnd"/>
      <w:r>
        <w:rPr>
          <w:rFonts w:ascii="Times New Roman" w:hAnsi="Times New Roman"/>
          <w:sz w:val="24"/>
          <w:szCs w:val="24"/>
        </w:rPr>
        <w:t xml:space="preserve"> большое влияние оказывают рельеф местности, высота и ориентация склонов по отношению к </w:t>
      </w:r>
      <w:proofErr w:type="spellStart"/>
      <w:r>
        <w:rPr>
          <w:rFonts w:ascii="Times New Roman" w:hAnsi="Times New Roman"/>
          <w:sz w:val="24"/>
          <w:szCs w:val="24"/>
        </w:rPr>
        <w:t>влагоносным</w:t>
      </w:r>
      <w:proofErr w:type="spellEnd"/>
      <w:r>
        <w:rPr>
          <w:rFonts w:ascii="Times New Roman" w:hAnsi="Times New Roman"/>
          <w:sz w:val="24"/>
          <w:szCs w:val="24"/>
        </w:rPr>
        <w:t xml:space="preserve"> ветрам. Средний градиент </w:t>
      </w:r>
      <w:proofErr w:type="spellStart"/>
      <w:r>
        <w:rPr>
          <w:rFonts w:ascii="Times New Roman" w:hAnsi="Times New Roman"/>
          <w:sz w:val="24"/>
          <w:szCs w:val="24"/>
        </w:rPr>
        <w:t>снегозапасов</w:t>
      </w:r>
      <w:proofErr w:type="spellEnd"/>
      <w:r>
        <w:rPr>
          <w:rFonts w:ascii="Times New Roman" w:hAnsi="Times New Roman"/>
          <w:sz w:val="24"/>
          <w:szCs w:val="24"/>
        </w:rPr>
        <w:t xml:space="preserve"> 10-15 мм на 100 м высоты. В понижениях, логах, заросших кустарниково-древесной растительностью и наветренных склонах положительных форм рельефа, высота снега местами достигает 1,0 м и более. Наибольшая мощность снежного покрова на отдельных участках в среднем не превышает 10-25 см.</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Данные о высоте снежного покрова сведены в таблице 2.1.1. Средняя продолжительность периода снеготаяния длится от 18 до 24 дней.</w:t>
      </w:r>
    </w:p>
    <w:p w:rsidR="00E61DAA" w:rsidRDefault="00E61DAA" w:rsidP="00E61DAA">
      <w:pPr>
        <w:pStyle w:val="a3"/>
        <w:ind w:firstLine="567"/>
        <w:jc w:val="right"/>
        <w:rPr>
          <w:rFonts w:ascii="Times New Roman" w:hAnsi="Times New Roman"/>
          <w:sz w:val="24"/>
          <w:szCs w:val="24"/>
        </w:rPr>
      </w:pPr>
      <w:r>
        <w:rPr>
          <w:rFonts w:ascii="Times New Roman" w:hAnsi="Times New Roman"/>
          <w:sz w:val="24"/>
          <w:szCs w:val="24"/>
        </w:rPr>
        <w:t>Таблица 2.1.1</w:t>
      </w:r>
    </w:p>
    <w:p w:rsidR="00E61DAA" w:rsidRDefault="00E61DAA" w:rsidP="00E61DAA">
      <w:pPr>
        <w:pStyle w:val="a3"/>
        <w:ind w:firstLine="567"/>
        <w:jc w:val="center"/>
        <w:rPr>
          <w:rFonts w:ascii="Times New Roman" w:hAnsi="Times New Roman"/>
          <w:sz w:val="24"/>
          <w:szCs w:val="24"/>
        </w:rPr>
      </w:pPr>
      <w:r>
        <w:rPr>
          <w:rFonts w:ascii="Times New Roman" w:hAnsi="Times New Roman"/>
          <w:sz w:val="24"/>
          <w:szCs w:val="24"/>
        </w:rPr>
        <w:t>Высота снежного покрова</w:t>
      </w:r>
    </w:p>
    <w:p w:rsidR="00E61DAA" w:rsidRPr="001B368D" w:rsidRDefault="00E61DAA" w:rsidP="00E61DAA">
      <w:pPr>
        <w:pStyle w:val="a3"/>
        <w:ind w:firstLine="567"/>
        <w:jc w:val="center"/>
        <w:rPr>
          <w:rFonts w:ascii="Times New Roman" w:hAnsi="Times New Roman"/>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776"/>
        <w:gridCol w:w="896"/>
        <w:gridCol w:w="896"/>
        <w:gridCol w:w="776"/>
        <w:gridCol w:w="5464"/>
      </w:tblGrid>
      <w:tr w:rsidR="00E61DAA" w:rsidRPr="001B368D" w:rsidTr="00466520">
        <w:trPr>
          <w:jc w:val="center"/>
        </w:trPr>
        <w:tc>
          <w:tcPr>
            <w:tcW w:w="4000" w:type="dxa"/>
            <w:gridSpan w:val="5"/>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Месяцы</w:t>
            </w:r>
          </w:p>
        </w:tc>
        <w:tc>
          <w:tcPr>
            <w:tcW w:w="5464" w:type="dxa"/>
            <w:vMerge w:val="restart"/>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Среднегодовые запасы воды и снега при наибольшей высоте, мм</w:t>
            </w:r>
          </w:p>
        </w:tc>
      </w:tr>
      <w:tr w:rsidR="00E61DAA" w:rsidRPr="001B368D" w:rsidTr="00466520">
        <w:trPr>
          <w:jc w:val="center"/>
        </w:trPr>
        <w:tc>
          <w:tcPr>
            <w:tcW w:w="656"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XI</w:t>
            </w:r>
          </w:p>
        </w:tc>
        <w:tc>
          <w:tcPr>
            <w:tcW w:w="776"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XII</w:t>
            </w:r>
          </w:p>
        </w:tc>
        <w:tc>
          <w:tcPr>
            <w:tcW w:w="896"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I</w:t>
            </w:r>
          </w:p>
        </w:tc>
        <w:tc>
          <w:tcPr>
            <w:tcW w:w="896"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II</w:t>
            </w:r>
          </w:p>
        </w:tc>
        <w:tc>
          <w:tcPr>
            <w:tcW w:w="776"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III</w:t>
            </w:r>
          </w:p>
        </w:tc>
        <w:tc>
          <w:tcPr>
            <w:tcW w:w="5464" w:type="dxa"/>
            <w:vMerge/>
            <w:shd w:val="clear" w:color="auto" w:fill="auto"/>
          </w:tcPr>
          <w:p w:rsidR="00E61DAA" w:rsidRPr="001B368D" w:rsidRDefault="00E61DAA" w:rsidP="00466520">
            <w:pPr>
              <w:pStyle w:val="a3"/>
              <w:jc w:val="center"/>
              <w:rPr>
                <w:rFonts w:ascii="Times New Roman" w:hAnsi="Times New Roman"/>
                <w:sz w:val="20"/>
                <w:szCs w:val="20"/>
              </w:rPr>
            </w:pPr>
          </w:p>
        </w:tc>
      </w:tr>
      <w:tr w:rsidR="00E61DAA" w:rsidRPr="001B368D" w:rsidTr="00466520">
        <w:trPr>
          <w:jc w:val="center"/>
        </w:trPr>
        <w:tc>
          <w:tcPr>
            <w:tcW w:w="656"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4-7</w:t>
            </w:r>
          </w:p>
        </w:tc>
        <w:tc>
          <w:tcPr>
            <w:tcW w:w="776"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3-15</w:t>
            </w:r>
          </w:p>
        </w:tc>
        <w:tc>
          <w:tcPr>
            <w:tcW w:w="896"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16-18</w:t>
            </w:r>
          </w:p>
        </w:tc>
        <w:tc>
          <w:tcPr>
            <w:tcW w:w="896"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17-18</w:t>
            </w:r>
          </w:p>
        </w:tc>
        <w:tc>
          <w:tcPr>
            <w:tcW w:w="776"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6-16</w:t>
            </w:r>
          </w:p>
        </w:tc>
        <w:tc>
          <w:tcPr>
            <w:tcW w:w="5464"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48</w:t>
            </w:r>
          </w:p>
        </w:tc>
      </w:tr>
    </w:tbl>
    <w:p w:rsidR="00E61DAA" w:rsidRPr="004B5A52" w:rsidRDefault="00E61DAA" w:rsidP="00E61DAA">
      <w:pPr>
        <w:pStyle w:val="a3"/>
        <w:ind w:firstLine="567"/>
        <w:jc w:val="both"/>
        <w:rPr>
          <w:rFonts w:ascii="Times New Roman" w:hAnsi="Times New Roman"/>
          <w:sz w:val="16"/>
          <w:szCs w:val="16"/>
        </w:rPr>
      </w:pPr>
    </w:p>
    <w:p w:rsidR="006770BC"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 xml:space="preserve">Интенсивность испарения за период установления максимальных </w:t>
      </w:r>
      <w:proofErr w:type="spellStart"/>
      <w:r>
        <w:rPr>
          <w:rFonts w:ascii="Times New Roman" w:hAnsi="Times New Roman"/>
          <w:sz w:val="24"/>
          <w:szCs w:val="24"/>
        </w:rPr>
        <w:t>снегозапасов</w:t>
      </w:r>
      <w:proofErr w:type="spellEnd"/>
      <w:r>
        <w:rPr>
          <w:rFonts w:ascii="Times New Roman" w:hAnsi="Times New Roman"/>
          <w:sz w:val="24"/>
          <w:szCs w:val="24"/>
        </w:rPr>
        <w:t xml:space="preserve"> до схода снега в среднем составляет 0,4 мм/</w:t>
      </w:r>
      <w:proofErr w:type="spellStart"/>
      <w:proofErr w:type="gramStart"/>
      <w:r>
        <w:rPr>
          <w:rFonts w:ascii="Times New Roman" w:hAnsi="Times New Roman"/>
          <w:sz w:val="24"/>
          <w:szCs w:val="24"/>
        </w:rPr>
        <w:t>сут</w:t>
      </w:r>
      <w:proofErr w:type="spellEnd"/>
      <w:r>
        <w:rPr>
          <w:rFonts w:ascii="Times New Roman" w:hAnsi="Times New Roman"/>
          <w:sz w:val="24"/>
          <w:szCs w:val="24"/>
        </w:rPr>
        <w:t>.,</w:t>
      </w:r>
      <w:proofErr w:type="gramEnd"/>
      <w:r>
        <w:rPr>
          <w:rFonts w:ascii="Times New Roman" w:hAnsi="Times New Roman"/>
          <w:sz w:val="24"/>
          <w:szCs w:val="24"/>
        </w:rPr>
        <w:t xml:space="preserve"> а максимальная достигает 1-4 мм/</w:t>
      </w:r>
      <w:proofErr w:type="spellStart"/>
      <w:r>
        <w:rPr>
          <w:rFonts w:ascii="Times New Roman" w:hAnsi="Times New Roman"/>
          <w:sz w:val="24"/>
          <w:szCs w:val="24"/>
        </w:rPr>
        <w:t>сут</w:t>
      </w:r>
      <w:proofErr w:type="spellEnd"/>
      <w:r>
        <w:rPr>
          <w:rFonts w:ascii="Times New Roman" w:hAnsi="Times New Roman"/>
          <w:sz w:val="24"/>
          <w:szCs w:val="24"/>
        </w:rPr>
        <w:t>., при средней интенсивности снеготаяния 4-6 мм/</w:t>
      </w:r>
      <w:proofErr w:type="spellStart"/>
      <w:r>
        <w:rPr>
          <w:rFonts w:ascii="Times New Roman" w:hAnsi="Times New Roman"/>
          <w:sz w:val="24"/>
          <w:szCs w:val="24"/>
        </w:rPr>
        <w:t>сут</w:t>
      </w:r>
      <w:proofErr w:type="spellEnd"/>
      <w:r>
        <w:rPr>
          <w:rFonts w:ascii="Times New Roman" w:hAnsi="Times New Roman"/>
          <w:sz w:val="24"/>
          <w:szCs w:val="24"/>
        </w:rPr>
        <w:t>. (максимум 52 мм/</w:t>
      </w:r>
      <w:proofErr w:type="spellStart"/>
      <w:r>
        <w:rPr>
          <w:rFonts w:ascii="Times New Roman" w:hAnsi="Times New Roman"/>
          <w:sz w:val="24"/>
          <w:szCs w:val="24"/>
        </w:rPr>
        <w:t>сут</w:t>
      </w:r>
      <w:proofErr w:type="spellEnd"/>
      <w:r>
        <w:rPr>
          <w:rFonts w:ascii="Times New Roman" w:hAnsi="Times New Roman"/>
          <w:sz w:val="24"/>
          <w:szCs w:val="24"/>
        </w:rPr>
        <w:t>.). Потери на испарение с водной поверхности значительны (апрель – 85 мм, май – 137 мм, таблица 2.1.2).</w:t>
      </w:r>
    </w:p>
    <w:p w:rsidR="00E61DAA" w:rsidRDefault="00E61DAA" w:rsidP="00E61DAA">
      <w:pPr>
        <w:pStyle w:val="a3"/>
        <w:ind w:firstLine="567"/>
        <w:jc w:val="right"/>
        <w:rPr>
          <w:rFonts w:ascii="Times New Roman" w:hAnsi="Times New Roman"/>
          <w:sz w:val="24"/>
          <w:szCs w:val="24"/>
        </w:rPr>
      </w:pPr>
      <w:r>
        <w:rPr>
          <w:rFonts w:ascii="Times New Roman" w:hAnsi="Times New Roman"/>
          <w:sz w:val="24"/>
          <w:szCs w:val="24"/>
        </w:rPr>
        <w:t>Таблица 2.1.2</w:t>
      </w:r>
    </w:p>
    <w:p w:rsidR="00E61DAA" w:rsidRDefault="00E61DAA" w:rsidP="00E61DAA">
      <w:pPr>
        <w:pStyle w:val="a3"/>
        <w:ind w:firstLine="567"/>
        <w:jc w:val="center"/>
        <w:rPr>
          <w:rFonts w:ascii="Times New Roman" w:hAnsi="Times New Roman"/>
          <w:sz w:val="24"/>
          <w:szCs w:val="24"/>
        </w:rPr>
      </w:pPr>
      <w:r>
        <w:rPr>
          <w:rFonts w:ascii="Times New Roman" w:hAnsi="Times New Roman"/>
          <w:sz w:val="24"/>
          <w:szCs w:val="24"/>
        </w:rPr>
        <w:t>Потери на испарение с водной поверхности</w:t>
      </w:r>
    </w:p>
    <w:p w:rsidR="00E61DAA" w:rsidRPr="001B368D" w:rsidRDefault="00E61DAA" w:rsidP="00E61DAA">
      <w:pPr>
        <w:pStyle w:val="a3"/>
        <w:ind w:firstLine="567"/>
        <w:jc w:val="center"/>
        <w:rPr>
          <w:rFonts w:ascii="Times New Roman" w:hAnsi="Times New Roman"/>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42"/>
        <w:gridCol w:w="859"/>
        <w:gridCol w:w="935"/>
        <w:gridCol w:w="935"/>
        <w:gridCol w:w="935"/>
        <w:gridCol w:w="938"/>
        <w:gridCol w:w="935"/>
        <w:gridCol w:w="928"/>
        <w:gridCol w:w="928"/>
        <w:gridCol w:w="936"/>
      </w:tblGrid>
      <w:tr w:rsidR="00E61DAA" w:rsidRPr="001B368D" w:rsidTr="00466520">
        <w:trPr>
          <w:jc w:val="center"/>
        </w:trPr>
        <w:tc>
          <w:tcPr>
            <w:tcW w:w="1242" w:type="dxa"/>
            <w:vMerge w:val="restart"/>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Название станций</w:t>
            </w:r>
          </w:p>
        </w:tc>
        <w:tc>
          <w:tcPr>
            <w:tcW w:w="8329" w:type="dxa"/>
            <w:gridSpan w:val="9"/>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Испарение с водной поверхности малых водоемов, мм</w:t>
            </w:r>
          </w:p>
        </w:tc>
      </w:tr>
      <w:tr w:rsidR="00E61DAA" w:rsidRPr="001B368D" w:rsidTr="00466520">
        <w:trPr>
          <w:jc w:val="center"/>
        </w:trPr>
        <w:tc>
          <w:tcPr>
            <w:tcW w:w="1242" w:type="dxa"/>
            <w:vMerge/>
            <w:shd w:val="clear" w:color="auto" w:fill="auto"/>
          </w:tcPr>
          <w:p w:rsidR="00E61DAA" w:rsidRPr="001B368D" w:rsidRDefault="00E61DAA" w:rsidP="00466520">
            <w:pPr>
              <w:pStyle w:val="a3"/>
              <w:jc w:val="center"/>
              <w:rPr>
                <w:rFonts w:ascii="Times New Roman" w:hAnsi="Times New Roman"/>
                <w:b/>
                <w:sz w:val="20"/>
                <w:szCs w:val="20"/>
              </w:rPr>
            </w:pPr>
          </w:p>
        </w:tc>
        <w:tc>
          <w:tcPr>
            <w:tcW w:w="859"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IV</w:t>
            </w:r>
          </w:p>
        </w:tc>
        <w:tc>
          <w:tcPr>
            <w:tcW w:w="935"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V</w:t>
            </w:r>
          </w:p>
        </w:tc>
        <w:tc>
          <w:tcPr>
            <w:tcW w:w="935"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VI</w:t>
            </w:r>
          </w:p>
        </w:tc>
        <w:tc>
          <w:tcPr>
            <w:tcW w:w="935"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VII</w:t>
            </w:r>
          </w:p>
        </w:tc>
        <w:tc>
          <w:tcPr>
            <w:tcW w:w="938"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VIII</w:t>
            </w:r>
          </w:p>
        </w:tc>
        <w:tc>
          <w:tcPr>
            <w:tcW w:w="935"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IX</w:t>
            </w:r>
          </w:p>
        </w:tc>
        <w:tc>
          <w:tcPr>
            <w:tcW w:w="928"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X</w:t>
            </w:r>
          </w:p>
        </w:tc>
        <w:tc>
          <w:tcPr>
            <w:tcW w:w="928"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XI</w:t>
            </w:r>
          </w:p>
        </w:tc>
        <w:tc>
          <w:tcPr>
            <w:tcW w:w="936" w:type="dxa"/>
            <w:shd w:val="clear" w:color="auto" w:fill="auto"/>
          </w:tcPr>
          <w:p w:rsidR="00E61DAA" w:rsidRPr="001B368D" w:rsidRDefault="00E61DAA" w:rsidP="00466520">
            <w:pPr>
              <w:pStyle w:val="a3"/>
              <w:jc w:val="center"/>
              <w:rPr>
                <w:rFonts w:ascii="Times New Roman" w:hAnsi="Times New Roman"/>
                <w:sz w:val="20"/>
                <w:szCs w:val="20"/>
                <w:lang w:val="en-US"/>
              </w:rPr>
            </w:pPr>
            <w:r w:rsidRPr="001B368D">
              <w:rPr>
                <w:rFonts w:ascii="Times New Roman" w:hAnsi="Times New Roman"/>
                <w:sz w:val="20"/>
                <w:szCs w:val="20"/>
                <w:lang w:val="en-US"/>
              </w:rPr>
              <w:t>IV-XI</w:t>
            </w:r>
          </w:p>
        </w:tc>
      </w:tr>
      <w:tr w:rsidR="00E61DAA" w:rsidRPr="001B368D" w:rsidTr="00466520">
        <w:trPr>
          <w:jc w:val="center"/>
        </w:trPr>
        <w:tc>
          <w:tcPr>
            <w:tcW w:w="1242"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Кара-аул</w:t>
            </w:r>
          </w:p>
        </w:tc>
        <w:tc>
          <w:tcPr>
            <w:tcW w:w="859"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85</w:t>
            </w:r>
          </w:p>
        </w:tc>
        <w:tc>
          <w:tcPr>
            <w:tcW w:w="935"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137</w:t>
            </w:r>
          </w:p>
        </w:tc>
        <w:tc>
          <w:tcPr>
            <w:tcW w:w="935"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165</w:t>
            </w:r>
          </w:p>
        </w:tc>
        <w:tc>
          <w:tcPr>
            <w:tcW w:w="935"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198</w:t>
            </w:r>
          </w:p>
        </w:tc>
        <w:tc>
          <w:tcPr>
            <w:tcW w:w="938"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167</w:t>
            </w:r>
          </w:p>
        </w:tc>
        <w:tc>
          <w:tcPr>
            <w:tcW w:w="935"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119</w:t>
            </w:r>
          </w:p>
        </w:tc>
        <w:tc>
          <w:tcPr>
            <w:tcW w:w="928"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77</w:t>
            </w:r>
          </w:p>
        </w:tc>
        <w:tc>
          <w:tcPr>
            <w:tcW w:w="928"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34</w:t>
            </w:r>
          </w:p>
        </w:tc>
        <w:tc>
          <w:tcPr>
            <w:tcW w:w="936" w:type="dxa"/>
            <w:shd w:val="clear" w:color="auto" w:fill="auto"/>
          </w:tcPr>
          <w:p w:rsidR="00E61DAA" w:rsidRPr="001B368D" w:rsidRDefault="00E61DAA" w:rsidP="00466520">
            <w:pPr>
              <w:pStyle w:val="a3"/>
              <w:jc w:val="center"/>
              <w:rPr>
                <w:rFonts w:ascii="Times New Roman" w:hAnsi="Times New Roman"/>
                <w:sz w:val="20"/>
                <w:szCs w:val="20"/>
              </w:rPr>
            </w:pPr>
            <w:r w:rsidRPr="001B368D">
              <w:rPr>
                <w:rFonts w:ascii="Times New Roman" w:hAnsi="Times New Roman"/>
                <w:sz w:val="20"/>
                <w:szCs w:val="20"/>
              </w:rPr>
              <w:t>982</w:t>
            </w:r>
          </w:p>
        </w:tc>
      </w:tr>
    </w:tbl>
    <w:p w:rsidR="00E61DAA" w:rsidRPr="004B5A52" w:rsidRDefault="00E61DAA" w:rsidP="00E61DAA">
      <w:pPr>
        <w:pStyle w:val="a3"/>
        <w:ind w:firstLine="567"/>
        <w:jc w:val="both"/>
        <w:rPr>
          <w:rFonts w:ascii="Times New Roman" w:hAnsi="Times New Roman"/>
          <w:sz w:val="16"/>
          <w:szCs w:val="16"/>
        </w:rPr>
      </w:pP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 xml:space="preserve">По данным </w:t>
      </w:r>
      <w:proofErr w:type="spellStart"/>
      <w:r>
        <w:rPr>
          <w:rFonts w:ascii="Times New Roman" w:hAnsi="Times New Roman"/>
          <w:sz w:val="24"/>
          <w:szCs w:val="24"/>
        </w:rPr>
        <w:t>гидрометерелослужбы</w:t>
      </w:r>
      <w:proofErr w:type="spellEnd"/>
      <w:r>
        <w:rPr>
          <w:rFonts w:ascii="Times New Roman" w:hAnsi="Times New Roman"/>
          <w:sz w:val="24"/>
          <w:szCs w:val="24"/>
        </w:rPr>
        <w:t xml:space="preserve"> в метровом слое супесчаных и суглинистых грунтов аккумулируются от 60 до 80% зимне-весенних осадков, что составляет 13-15 мм слой воды. В кристаллических породах по определению С.К. Кулагина коэффициент просачивания изменяется от 0,17 до 0,6. В этом случае осадки, достигшие зеркала подземных вод, могут изменяться от 9,6 до 34,8 мм. Согласно расчетам Куйбышевского филиала института «</w:t>
      </w:r>
      <w:proofErr w:type="spellStart"/>
      <w:r>
        <w:rPr>
          <w:rFonts w:ascii="Times New Roman" w:hAnsi="Times New Roman"/>
          <w:sz w:val="24"/>
          <w:szCs w:val="24"/>
        </w:rPr>
        <w:t>Гидропроект</w:t>
      </w:r>
      <w:proofErr w:type="spellEnd"/>
      <w:r>
        <w:rPr>
          <w:rFonts w:ascii="Times New Roman" w:hAnsi="Times New Roman"/>
          <w:sz w:val="24"/>
          <w:szCs w:val="24"/>
        </w:rPr>
        <w:t>» освещаемый район относится к территории с естественными ресурсами в 10-20 мм.</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Направление ветра самое различное, смена его происходит иногда несколько раз в течение суток. В течение года преобладают ветры северные (</w:t>
      </w:r>
      <w:proofErr w:type="spellStart"/>
      <w:r>
        <w:rPr>
          <w:rFonts w:ascii="Times New Roman" w:hAnsi="Times New Roman"/>
          <w:sz w:val="24"/>
          <w:szCs w:val="24"/>
        </w:rPr>
        <w:t>Чубартау</w:t>
      </w:r>
      <w:proofErr w:type="spellEnd"/>
      <w:r>
        <w:rPr>
          <w:rFonts w:ascii="Times New Roman" w:hAnsi="Times New Roman"/>
          <w:sz w:val="24"/>
          <w:szCs w:val="24"/>
        </w:rPr>
        <w:t>) и юго-западные (</w:t>
      </w:r>
      <w:proofErr w:type="spellStart"/>
      <w:r>
        <w:rPr>
          <w:rFonts w:ascii="Times New Roman" w:hAnsi="Times New Roman"/>
          <w:sz w:val="24"/>
          <w:szCs w:val="24"/>
        </w:rPr>
        <w:t>Карааул</w:t>
      </w:r>
      <w:proofErr w:type="spellEnd"/>
      <w:r>
        <w:rPr>
          <w:rFonts w:ascii="Times New Roman" w:hAnsi="Times New Roman"/>
          <w:sz w:val="24"/>
          <w:szCs w:val="24"/>
        </w:rPr>
        <w:t>) румбов. Средняя годовая скорость ветра - 3,7-5,0 м/сек. Направление преобладающих в году ветров обусловлено сезонной сменой давления и атмосферной циркуляции. Фиксируемые направления ветров в значительной степени видоизменяются под влиянием местных физико-географических условий. Ветры северных направлений весной резко понижают температуру воздуха и иссушают почву, зимой вызывают метели, а в теплое время года пыльные бури.</w:t>
      </w:r>
    </w:p>
    <w:p w:rsidR="00E61DAA" w:rsidRDefault="00E61DAA" w:rsidP="00E61DAA">
      <w:pPr>
        <w:pStyle w:val="a3"/>
        <w:spacing w:line="276" w:lineRule="auto"/>
        <w:ind w:firstLine="680"/>
        <w:jc w:val="both"/>
        <w:rPr>
          <w:rFonts w:ascii="Times New Roman" w:hAnsi="Times New Roman"/>
          <w:sz w:val="24"/>
          <w:szCs w:val="24"/>
        </w:rPr>
      </w:pPr>
      <w:r w:rsidRPr="005C3457">
        <w:rPr>
          <w:rFonts w:ascii="Times New Roman" w:hAnsi="Times New Roman"/>
          <w:sz w:val="24"/>
          <w:szCs w:val="24"/>
        </w:rPr>
        <w:t>Территория отличается разнообразием почвенного и растительного покрова.</w:t>
      </w:r>
      <w:r>
        <w:rPr>
          <w:rFonts w:ascii="Times New Roman" w:hAnsi="Times New Roman"/>
          <w:sz w:val="24"/>
          <w:szCs w:val="24"/>
        </w:rPr>
        <w:t xml:space="preserve"> Наблюдаемое разнообразие в почвенно-растительном покрове обусловлено размещением площади района в пределах полупустынной природной зоны.</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 xml:space="preserve">Горные темно-каштановые малоразвитые и темно-каштановые почвы сформировались под ковыльно-типчаковой, </w:t>
      </w:r>
      <w:proofErr w:type="gramStart"/>
      <w:r>
        <w:rPr>
          <w:rFonts w:ascii="Times New Roman" w:hAnsi="Times New Roman"/>
          <w:sz w:val="24"/>
          <w:szCs w:val="24"/>
        </w:rPr>
        <w:t>сухо-степной</w:t>
      </w:r>
      <w:proofErr w:type="gramEnd"/>
      <w:r>
        <w:rPr>
          <w:rFonts w:ascii="Times New Roman" w:hAnsi="Times New Roman"/>
          <w:sz w:val="24"/>
          <w:szCs w:val="24"/>
        </w:rPr>
        <w:t xml:space="preserve"> растительными группировками с примесью небольшого количества кустарников в полупустынной зоне, занимающей наиболее высокое гипсометрическое положение в пределах участков территории с абсолютными высотами </w:t>
      </w:r>
      <w:r>
        <w:rPr>
          <w:rFonts w:ascii="Times New Roman" w:hAnsi="Times New Roman"/>
          <w:sz w:val="24"/>
          <w:szCs w:val="24"/>
        </w:rPr>
        <w:lastRenderedPageBreak/>
        <w:t xml:space="preserve">800м и более. Горные темно-каштановые малоразвитые почвы, распространенные преимущественно на крутых покатых склонах гор </w:t>
      </w:r>
      <w:proofErr w:type="spellStart"/>
      <w:r>
        <w:rPr>
          <w:rFonts w:ascii="Times New Roman" w:hAnsi="Times New Roman"/>
          <w:sz w:val="24"/>
          <w:szCs w:val="24"/>
        </w:rPr>
        <w:t>Акирек</w:t>
      </w:r>
      <w:proofErr w:type="spellEnd"/>
      <w:r>
        <w:rPr>
          <w:rFonts w:ascii="Times New Roman" w:hAnsi="Times New Roman"/>
          <w:sz w:val="24"/>
          <w:szCs w:val="24"/>
        </w:rPr>
        <w:t xml:space="preserve">, </w:t>
      </w:r>
      <w:proofErr w:type="spellStart"/>
      <w:r>
        <w:rPr>
          <w:rFonts w:ascii="Times New Roman" w:hAnsi="Times New Roman"/>
          <w:sz w:val="24"/>
          <w:szCs w:val="24"/>
        </w:rPr>
        <w:t>Тобет</w:t>
      </w:r>
      <w:proofErr w:type="spellEnd"/>
      <w:r>
        <w:rPr>
          <w:rFonts w:ascii="Times New Roman" w:hAnsi="Times New Roman"/>
          <w:sz w:val="24"/>
          <w:szCs w:val="24"/>
        </w:rPr>
        <w:t xml:space="preserve"> и др. в пределах широких расчленяющих их долин и межгорных понижений переходят к нормальным почвам.</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 xml:space="preserve">Горные светло-каштановые слаборазвитые, щебенистые, светло-каштановые почвы образовались под кустарниковыми полынно-типчаковыми пустынно-степными группировками в пределах мелкосопочника на </w:t>
      </w:r>
      <w:proofErr w:type="spellStart"/>
      <w:r>
        <w:rPr>
          <w:rFonts w:ascii="Times New Roman" w:hAnsi="Times New Roman"/>
          <w:sz w:val="24"/>
          <w:szCs w:val="24"/>
        </w:rPr>
        <w:t>абс</w:t>
      </w:r>
      <w:proofErr w:type="spellEnd"/>
      <w:r>
        <w:rPr>
          <w:rFonts w:ascii="Times New Roman" w:hAnsi="Times New Roman"/>
          <w:sz w:val="24"/>
          <w:szCs w:val="24"/>
        </w:rPr>
        <w:t>. высоте от 700 до 800 м. Светло-каштановые малоразвитые почвы здесь составляют преобладающий фон почвенного покрова, которые от склонов к межгорным понижениям, долинах сменяются нормальными, а в слабодренированных участках залегают местами в комплексе и с солонцами.</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Темно-луговые почвы развиты в зоне распространения как темно-каштановых, так и светло-каштановых почв. Они сформировались в пределах долин рек, депрессий и в местах массового выклинивания подземных вод вследствие избыточного увлажнения под лугово-полупустынными и разнотравно-злаковыми луговыми ассоциациями.</w:t>
      </w:r>
    </w:p>
    <w:p w:rsidR="00E61DAA" w:rsidRDefault="00E61DAA" w:rsidP="00E61DAA">
      <w:pPr>
        <w:pStyle w:val="a3"/>
        <w:spacing w:line="276" w:lineRule="auto"/>
        <w:ind w:firstLine="680"/>
        <w:jc w:val="both"/>
        <w:rPr>
          <w:rFonts w:ascii="Times New Roman" w:hAnsi="Times New Roman"/>
          <w:sz w:val="24"/>
          <w:szCs w:val="24"/>
        </w:rPr>
      </w:pPr>
      <w:r>
        <w:rPr>
          <w:rFonts w:ascii="Times New Roman" w:hAnsi="Times New Roman"/>
          <w:sz w:val="24"/>
          <w:szCs w:val="24"/>
        </w:rPr>
        <w:t xml:space="preserve">Светло-каштановыми маломощными щебенистыми легко суглинистыми почвами заняты равнины и широкие долины. Они образовались под кустарниковыми, полынными, ковыльно-типчаковыми, пустынно-степными растительными группировками. На равнине, а также в бессточных депрессиях среди мелкосопочных форм рельефа местами растительный покров сменяется </w:t>
      </w:r>
      <w:proofErr w:type="spellStart"/>
      <w:r>
        <w:rPr>
          <w:rFonts w:ascii="Times New Roman" w:hAnsi="Times New Roman"/>
          <w:sz w:val="24"/>
          <w:szCs w:val="24"/>
        </w:rPr>
        <w:t>голофитными</w:t>
      </w:r>
      <w:proofErr w:type="spellEnd"/>
      <w:r>
        <w:rPr>
          <w:rFonts w:ascii="Times New Roman" w:hAnsi="Times New Roman"/>
          <w:sz w:val="24"/>
          <w:szCs w:val="24"/>
        </w:rPr>
        <w:t xml:space="preserve"> лугами и солянковыми ассоциациями. Почвообразующими отложениями распространенных на территории разновидностей почв является элювий различных пород.</w:t>
      </w:r>
    </w:p>
    <w:p w:rsidR="00E61DAA" w:rsidRPr="007D2B91" w:rsidRDefault="00E61DAA" w:rsidP="00E61DAA">
      <w:r w:rsidRPr="007D2B91">
        <w:t>Возвышенные участки и их склоны с хорошо развитой дренажной гидросетью заняты различными разновидностями каштановых почв. На менее расчлененных и слабо обводненных площадях и в пределах мелсопочных понижениях, выполненных глинами, они сменяются солонцами и солончаками.</w:t>
      </w:r>
    </w:p>
    <w:p w:rsidR="00E61DAA" w:rsidRDefault="00E61DAA" w:rsidP="00E61DAA">
      <w:r w:rsidRPr="007D2B91">
        <w:t xml:space="preserve">Растительный и животный мир бедные, типичные для зоны сухих степей. В поймах рек и обводненных логах встречаются кустарники тала, шиповника, низкорослые березы, боярышник и черная смородина. </w:t>
      </w:r>
      <w:r w:rsidRPr="002225B9">
        <w:rPr>
          <w:i/>
        </w:rPr>
        <w:t xml:space="preserve">Лесов и даже отдельных лесных насаждений на площади участка </w:t>
      </w:r>
      <w:r>
        <w:rPr>
          <w:i/>
        </w:rPr>
        <w:t xml:space="preserve">и вблизи его </w:t>
      </w:r>
      <w:r w:rsidRPr="002225B9">
        <w:rPr>
          <w:i/>
        </w:rPr>
        <w:t>нет.</w:t>
      </w:r>
      <w:r>
        <w:rPr>
          <w:i/>
        </w:rPr>
        <w:t xml:space="preserve"> </w:t>
      </w:r>
      <w:r w:rsidRPr="007D2B91">
        <w:t xml:space="preserve">Редко можно встретить архаров, волков, </w:t>
      </w:r>
      <w:r>
        <w:t xml:space="preserve">рыжих </w:t>
      </w:r>
      <w:r w:rsidRPr="007D2B91">
        <w:t xml:space="preserve">лис, </w:t>
      </w:r>
      <w:r>
        <w:t xml:space="preserve">барсуков, </w:t>
      </w:r>
      <w:r w:rsidRPr="007D2B91">
        <w:t xml:space="preserve">корсаков и зайцев. </w:t>
      </w:r>
      <w:r>
        <w:t xml:space="preserve">Из пернатых встречаются коршуны, бульдуруки. В летнее время по рекам гнездятся утки. </w:t>
      </w:r>
      <w:r w:rsidRPr="007D2B91">
        <w:t>Повсеместно распространены грызуны, а в долине р.Баканас водится рыба</w:t>
      </w:r>
      <w:r>
        <w:t>.</w:t>
      </w:r>
    </w:p>
    <w:p w:rsidR="00E61DAA" w:rsidRPr="007D2B91" w:rsidRDefault="00E61DAA" w:rsidP="00E61DAA">
      <w:r>
        <w:t>Район слабо заселен. Причиной этого</w:t>
      </w:r>
      <w:r w:rsidRPr="00E476C7">
        <w:t xml:space="preserve"> является неравномерная распределенность естественных водопраявлений и отсутствие водотоков с постоянным стоком. Промышленных предприятий в районе нет</w:t>
      </w:r>
      <w:r>
        <w:t>, кроме неботших рудников, добывающих медную и золотую руду</w:t>
      </w:r>
      <w:r w:rsidRPr="00E476C7">
        <w:t>. Коренное население казахи занимаются</w:t>
      </w:r>
      <w:r>
        <w:t>,</w:t>
      </w:r>
      <w:r w:rsidRPr="00E476C7">
        <w:t xml:space="preserve"> в основном</w:t>
      </w:r>
      <w:r>
        <w:t>,</w:t>
      </w:r>
      <w:r w:rsidRPr="00E476C7">
        <w:t xml:space="preserve"> животноводством:этому благоприятствуют наличие естественных кормов и пастбищ с хорошим травостоем для круглогодичного выпаса. Земледелие развито очень слабо из-за ограниченности площадей с пахатно-пригодными земельными участками.</w:t>
      </w:r>
    </w:p>
    <w:p w:rsidR="00E61DAA" w:rsidRPr="007D2B91" w:rsidRDefault="00E61DAA" w:rsidP="00E61DAA">
      <w:r w:rsidRPr="007D2B91">
        <w:t>Снабжение электроэн</w:t>
      </w:r>
      <w:r>
        <w:t>ергией осуществляется от ВК РЭК напряжение 110 и 10 кВ.</w:t>
      </w:r>
    </w:p>
    <w:p w:rsidR="00E61DAA" w:rsidRPr="007D2B91" w:rsidRDefault="00E61DAA" w:rsidP="00E61DAA">
      <w:r w:rsidRPr="007D2B91">
        <w:t>Основные условия проведения ГРР характеризуются</w:t>
      </w:r>
      <w:r>
        <w:t xml:space="preserve"> следующими данными (таблица 2.1.3</w:t>
      </w:r>
      <w:r w:rsidRPr="007D2B91">
        <w:t>).</w:t>
      </w:r>
    </w:p>
    <w:p w:rsidR="00E61DAA" w:rsidRPr="007D2B91" w:rsidRDefault="00E61DAA" w:rsidP="00E61DAA">
      <w:pPr>
        <w:spacing w:line="240" w:lineRule="auto"/>
        <w:jc w:val="right"/>
      </w:pPr>
      <w:r>
        <w:t>Таблица 2.1.3</w:t>
      </w:r>
    </w:p>
    <w:p w:rsidR="00E61DAA" w:rsidRPr="004B5A52" w:rsidRDefault="00E61DAA" w:rsidP="00E61DAA">
      <w:pPr>
        <w:spacing w:line="240" w:lineRule="auto"/>
        <w:jc w:val="center"/>
        <w:rPr>
          <w:sz w:val="16"/>
          <w:szCs w:val="16"/>
        </w:rPr>
      </w:pPr>
      <w:r w:rsidRPr="007D2B91">
        <w:t>Условия проведения проектных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673"/>
        <w:gridCol w:w="1705"/>
        <w:gridCol w:w="2637"/>
        <w:gridCol w:w="1755"/>
      </w:tblGrid>
      <w:tr w:rsidR="00E61DAA" w:rsidRPr="001B368D" w:rsidTr="00466520">
        <w:tc>
          <w:tcPr>
            <w:tcW w:w="801" w:type="dxa"/>
            <w:vMerge w:val="restart"/>
            <w:vAlign w:val="center"/>
          </w:tcPr>
          <w:p w:rsidR="00E61DAA" w:rsidRPr="001B368D" w:rsidRDefault="00E61DAA" w:rsidP="00466520">
            <w:pPr>
              <w:spacing w:line="240" w:lineRule="auto"/>
              <w:ind w:firstLine="0"/>
              <w:jc w:val="center"/>
              <w:rPr>
                <w:sz w:val="20"/>
                <w:szCs w:val="20"/>
              </w:rPr>
            </w:pPr>
            <w:bookmarkStart w:id="4" w:name="_Toc371512976"/>
            <w:r w:rsidRPr="001B368D">
              <w:rPr>
                <w:sz w:val="20"/>
                <w:szCs w:val="20"/>
              </w:rPr>
              <w:t>№№</w:t>
            </w:r>
          </w:p>
          <w:p w:rsidR="00E61DAA" w:rsidRPr="001B368D" w:rsidRDefault="00E61DAA" w:rsidP="00466520">
            <w:pPr>
              <w:spacing w:line="240" w:lineRule="auto"/>
              <w:ind w:firstLine="0"/>
              <w:jc w:val="center"/>
              <w:rPr>
                <w:sz w:val="20"/>
                <w:szCs w:val="20"/>
              </w:rPr>
            </w:pPr>
            <w:r w:rsidRPr="001B368D">
              <w:rPr>
                <w:sz w:val="20"/>
                <w:szCs w:val="20"/>
              </w:rPr>
              <w:t>п/п</w:t>
            </w:r>
          </w:p>
        </w:tc>
        <w:tc>
          <w:tcPr>
            <w:tcW w:w="2673" w:type="dxa"/>
            <w:vMerge w:val="restart"/>
            <w:vAlign w:val="center"/>
          </w:tcPr>
          <w:p w:rsidR="00E61DAA" w:rsidRPr="001B368D" w:rsidRDefault="00E61DAA" w:rsidP="00466520">
            <w:pPr>
              <w:spacing w:line="240" w:lineRule="auto"/>
              <w:ind w:firstLine="0"/>
              <w:jc w:val="center"/>
              <w:rPr>
                <w:sz w:val="20"/>
                <w:szCs w:val="20"/>
              </w:rPr>
            </w:pPr>
            <w:r w:rsidRPr="001B368D">
              <w:rPr>
                <w:sz w:val="20"/>
                <w:szCs w:val="20"/>
              </w:rPr>
              <w:t>Виды условий проведения работ</w:t>
            </w:r>
          </w:p>
        </w:tc>
        <w:tc>
          <w:tcPr>
            <w:tcW w:w="6097" w:type="dxa"/>
            <w:gridSpan w:val="3"/>
            <w:vAlign w:val="center"/>
          </w:tcPr>
          <w:p w:rsidR="00E61DAA" w:rsidRPr="001B368D" w:rsidRDefault="00E61DAA" w:rsidP="00466520">
            <w:pPr>
              <w:spacing w:line="240" w:lineRule="auto"/>
              <w:ind w:firstLine="0"/>
              <w:jc w:val="center"/>
              <w:rPr>
                <w:sz w:val="20"/>
                <w:szCs w:val="20"/>
              </w:rPr>
            </w:pPr>
            <w:r w:rsidRPr="001B368D">
              <w:rPr>
                <w:sz w:val="20"/>
                <w:szCs w:val="20"/>
              </w:rPr>
              <w:t>Категория условий, %</w:t>
            </w:r>
          </w:p>
        </w:tc>
      </w:tr>
      <w:tr w:rsidR="00E61DAA" w:rsidRPr="001B368D" w:rsidTr="00466520">
        <w:tc>
          <w:tcPr>
            <w:tcW w:w="801" w:type="dxa"/>
            <w:vMerge/>
            <w:vAlign w:val="center"/>
          </w:tcPr>
          <w:p w:rsidR="00E61DAA" w:rsidRPr="001B368D" w:rsidRDefault="00E61DAA" w:rsidP="00466520">
            <w:pPr>
              <w:spacing w:line="240" w:lineRule="auto"/>
              <w:ind w:firstLine="0"/>
              <w:jc w:val="center"/>
              <w:rPr>
                <w:sz w:val="20"/>
                <w:szCs w:val="20"/>
              </w:rPr>
            </w:pPr>
          </w:p>
        </w:tc>
        <w:tc>
          <w:tcPr>
            <w:tcW w:w="2673" w:type="dxa"/>
            <w:vMerge/>
            <w:vAlign w:val="center"/>
          </w:tcPr>
          <w:p w:rsidR="00E61DAA" w:rsidRPr="001B368D" w:rsidRDefault="00E61DAA" w:rsidP="00466520">
            <w:pPr>
              <w:spacing w:line="240" w:lineRule="auto"/>
              <w:ind w:firstLine="0"/>
              <w:jc w:val="center"/>
              <w:rPr>
                <w:sz w:val="20"/>
                <w:szCs w:val="20"/>
              </w:rPr>
            </w:pPr>
          </w:p>
        </w:tc>
        <w:tc>
          <w:tcPr>
            <w:tcW w:w="1705" w:type="dxa"/>
            <w:vAlign w:val="center"/>
          </w:tcPr>
          <w:p w:rsidR="00E61DAA" w:rsidRPr="001B368D" w:rsidRDefault="00E61DAA" w:rsidP="00466520">
            <w:pPr>
              <w:spacing w:line="240" w:lineRule="auto"/>
              <w:ind w:firstLine="0"/>
              <w:jc w:val="center"/>
              <w:rPr>
                <w:sz w:val="20"/>
                <w:szCs w:val="20"/>
              </w:rPr>
            </w:pPr>
            <w:r w:rsidRPr="001B368D">
              <w:rPr>
                <w:sz w:val="20"/>
                <w:szCs w:val="20"/>
              </w:rPr>
              <w:t>плохая</w:t>
            </w:r>
          </w:p>
        </w:tc>
        <w:tc>
          <w:tcPr>
            <w:tcW w:w="2637" w:type="dxa"/>
            <w:vAlign w:val="center"/>
          </w:tcPr>
          <w:p w:rsidR="00E61DAA" w:rsidRPr="001B368D" w:rsidRDefault="00E61DAA" w:rsidP="00466520">
            <w:pPr>
              <w:spacing w:line="240" w:lineRule="auto"/>
              <w:ind w:firstLine="0"/>
              <w:jc w:val="center"/>
              <w:rPr>
                <w:sz w:val="20"/>
                <w:szCs w:val="20"/>
              </w:rPr>
            </w:pPr>
            <w:r w:rsidRPr="001B368D">
              <w:rPr>
                <w:sz w:val="20"/>
                <w:szCs w:val="20"/>
              </w:rPr>
              <w:t>удовлетворительная</w:t>
            </w:r>
          </w:p>
        </w:tc>
        <w:tc>
          <w:tcPr>
            <w:tcW w:w="1755" w:type="dxa"/>
            <w:vAlign w:val="center"/>
          </w:tcPr>
          <w:p w:rsidR="00E61DAA" w:rsidRPr="001B368D" w:rsidRDefault="00E61DAA" w:rsidP="00466520">
            <w:pPr>
              <w:spacing w:line="240" w:lineRule="auto"/>
              <w:ind w:firstLine="0"/>
              <w:jc w:val="center"/>
              <w:rPr>
                <w:sz w:val="20"/>
                <w:szCs w:val="20"/>
              </w:rPr>
            </w:pPr>
            <w:r w:rsidRPr="001B368D">
              <w:rPr>
                <w:sz w:val="20"/>
                <w:szCs w:val="20"/>
              </w:rPr>
              <w:t>хорошая</w:t>
            </w:r>
          </w:p>
        </w:tc>
      </w:tr>
      <w:tr w:rsidR="00E61DAA" w:rsidRPr="001B368D" w:rsidTr="00466520">
        <w:tc>
          <w:tcPr>
            <w:tcW w:w="801" w:type="dxa"/>
          </w:tcPr>
          <w:p w:rsidR="00E61DAA" w:rsidRPr="001B368D" w:rsidRDefault="00E61DAA" w:rsidP="00466520">
            <w:pPr>
              <w:spacing w:line="240" w:lineRule="auto"/>
              <w:ind w:firstLine="0"/>
              <w:jc w:val="center"/>
              <w:rPr>
                <w:sz w:val="20"/>
                <w:szCs w:val="20"/>
              </w:rPr>
            </w:pPr>
            <w:r w:rsidRPr="001B368D">
              <w:rPr>
                <w:sz w:val="20"/>
                <w:szCs w:val="20"/>
              </w:rPr>
              <w:t>1</w:t>
            </w:r>
          </w:p>
        </w:tc>
        <w:tc>
          <w:tcPr>
            <w:tcW w:w="2673" w:type="dxa"/>
          </w:tcPr>
          <w:p w:rsidR="00E61DAA" w:rsidRPr="001B368D" w:rsidRDefault="00E61DAA" w:rsidP="00466520">
            <w:pPr>
              <w:spacing w:line="240" w:lineRule="auto"/>
              <w:ind w:firstLine="0"/>
              <w:jc w:val="left"/>
              <w:rPr>
                <w:sz w:val="20"/>
                <w:szCs w:val="20"/>
              </w:rPr>
            </w:pPr>
            <w:r w:rsidRPr="001B368D">
              <w:rPr>
                <w:sz w:val="20"/>
                <w:szCs w:val="20"/>
              </w:rPr>
              <w:t>Дешифрируемость</w:t>
            </w:r>
          </w:p>
        </w:tc>
        <w:tc>
          <w:tcPr>
            <w:tcW w:w="1705" w:type="dxa"/>
          </w:tcPr>
          <w:p w:rsidR="00E61DAA" w:rsidRPr="001B368D" w:rsidRDefault="00E61DAA" w:rsidP="00466520">
            <w:pPr>
              <w:spacing w:line="240" w:lineRule="auto"/>
              <w:ind w:firstLine="0"/>
              <w:jc w:val="center"/>
              <w:rPr>
                <w:sz w:val="20"/>
                <w:szCs w:val="20"/>
              </w:rPr>
            </w:pPr>
            <w:r w:rsidRPr="001B368D">
              <w:rPr>
                <w:sz w:val="20"/>
                <w:szCs w:val="20"/>
              </w:rPr>
              <w:t>20</w:t>
            </w:r>
          </w:p>
        </w:tc>
        <w:tc>
          <w:tcPr>
            <w:tcW w:w="2637" w:type="dxa"/>
          </w:tcPr>
          <w:p w:rsidR="00E61DAA" w:rsidRPr="001B368D" w:rsidRDefault="00E61DAA" w:rsidP="00466520">
            <w:pPr>
              <w:spacing w:line="240" w:lineRule="auto"/>
              <w:ind w:firstLine="0"/>
              <w:jc w:val="center"/>
              <w:rPr>
                <w:sz w:val="20"/>
                <w:szCs w:val="20"/>
              </w:rPr>
            </w:pPr>
            <w:r w:rsidRPr="001B368D">
              <w:rPr>
                <w:sz w:val="20"/>
                <w:szCs w:val="20"/>
              </w:rPr>
              <w:t>51</w:t>
            </w:r>
          </w:p>
        </w:tc>
        <w:tc>
          <w:tcPr>
            <w:tcW w:w="1755" w:type="dxa"/>
          </w:tcPr>
          <w:p w:rsidR="00E61DAA" w:rsidRPr="001B368D" w:rsidRDefault="00E61DAA" w:rsidP="00466520">
            <w:pPr>
              <w:spacing w:line="240" w:lineRule="auto"/>
              <w:ind w:firstLine="0"/>
              <w:jc w:val="center"/>
              <w:rPr>
                <w:sz w:val="20"/>
                <w:szCs w:val="20"/>
              </w:rPr>
            </w:pPr>
            <w:r w:rsidRPr="001B368D">
              <w:rPr>
                <w:sz w:val="20"/>
                <w:szCs w:val="20"/>
              </w:rPr>
              <w:t>29</w:t>
            </w:r>
          </w:p>
        </w:tc>
      </w:tr>
      <w:tr w:rsidR="00E61DAA" w:rsidRPr="001B368D" w:rsidTr="00466520">
        <w:tc>
          <w:tcPr>
            <w:tcW w:w="801" w:type="dxa"/>
          </w:tcPr>
          <w:p w:rsidR="00E61DAA" w:rsidRPr="001B368D" w:rsidRDefault="00E61DAA" w:rsidP="00466520">
            <w:pPr>
              <w:spacing w:line="240" w:lineRule="auto"/>
              <w:ind w:firstLine="0"/>
              <w:jc w:val="center"/>
              <w:rPr>
                <w:sz w:val="20"/>
                <w:szCs w:val="20"/>
              </w:rPr>
            </w:pPr>
            <w:r w:rsidRPr="001B368D">
              <w:rPr>
                <w:sz w:val="20"/>
                <w:szCs w:val="20"/>
              </w:rPr>
              <w:t>2</w:t>
            </w:r>
          </w:p>
        </w:tc>
        <w:tc>
          <w:tcPr>
            <w:tcW w:w="2673" w:type="dxa"/>
          </w:tcPr>
          <w:p w:rsidR="00E61DAA" w:rsidRPr="001B368D" w:rsidRDefault="00E61DAA" w:rsidP="00466520">
            <w:pPr>
              <w:spacing w:line="240" w:lineRule="auto"/>
              <w:ind w:firstLine="0"/>
              <w:jc w:val="left"/>
              <w:rPr>
                <w:sz w:val="20"/>
                <w:szCs w:val="20"/>
              </w:rPr>
            </w:pPr>
            <w:r w:rsidRPr="001B368D">
              <w:rPr>
                <w:sz w:val="20"/>
                <w:szCs w:val="20"/>
              </w:rPr>
              <w:t>Проходимость</w:t>
            </w:r>
          </w:p>
        </w:tc>
        <w:tc>
          <w:tcPr>
            <w:tcW w:w="1705" w:type="dxa"/>
          </w:tcPr>
          <w:p w:rsidR="00E61DAA" w:rsidRPr="001B368D" w:rsidRDefault="00E61DAA" w:rsidP="00466520">
            <w:pPr>
              <w:spacing w:line="240" w:lineRule="auto"/>
              <w:ind w:firstLine="0"/>
              <w:jc w:val="center"/>
              <w:rPr>
                <w:sz w:val="20"/>
                <w:szCs w:val="20"/>
              </w:rPr>
            </w:pPr>
            <w:r w:rsidRPr="001B368D">
              <w:rPr>
                <w:sz w:val="20"/>
                <w:szCs w:val="20"/>
              </w:rPr>
              <w:t>22,1</w:t>
            </w:r>
          </w:p>
        </w:tc>
        <w:tc>
          <w:tcPr>
            <w:tcW w:w="2637" w:type="dxa"/>
          </w:tcPr>
          <w:p w:rsidR="00E61DAA" w:rsidRPr="001B368D" w:rsidRDefault="00E61DAA" w:rsidP="00466520">
            <w:pPr>
              <w:spacing w:line="240" w:lineRule="auto"/>
              <w:ind w:firstLine="0"/>
              <w:jc w:val="center"/>
              <w:rPr>
                <w:sz w:val="20"/>
                <w:szCs w:val="20"/>
              </w:rPr>
            </w:pPr>
            <w:r w:rsidRPr="001B368D">
              <w:rPr>
                <w:sz w:val="20"/>
                <w:szCs w:val="20"/>
              </w:rPr>
              <w:t>55,3</w:t>
            </w:r>
          </w:p>
        </w:tc>
        <w:tc>
          <w:tcPr>
            <w:tcW w:w="1755" w:type="dxa"/>
          </w:tcPr>
          <w:p w:rsidR="00E61DAA" w:rsidRPr="001B368D" w:rsidRDefault="00E61DAA" w:rsidP="00466520">
            <w:pPr>
              <w:spacing w:line="240" w:lineRule="auto"/>
              <w:ind w:firstLine="0"/>
              <w:jc w:val="center"/>
              <w:rPr>
                <w:sz w:val="20"/>
                <w:szCs w:val="20"/>
              </w:rPr>
            </w:pPr>
            <w:r w:rsidRPr="001B368D">
              <w:rPr>
                <w:sz w:val="20"/>
                <w:szCs w:val="20"/>
              </w:rPr>
              <w:t>22,6</w:t>
            </w:r>
          </w:p>
        </w:tc>
      </w:tr>
      <w:tr w:rsidR="00E61DAA" w:rsidRPr="001B368D" w:rsidTr="00466520">
        <w:tc>
          <w:tcPr>
            <w:tcW w:w="801" w:type="dxa"/>
          </w:tcPr>
          <w:p w:rsidR="00E61DAA" w:rsidRPr="001B368D" w:rsidRDefault="00E61DAA" w:rsidP="00466520">
            <w:pPr>
              <w:spacing w:line="240" w:lineRule="auto"/>
              <w:ind w:firstLine="0"/>
              <w:jc w:val="center"/>
              <w:rPr>
                <w:sz w:val="20"/>
                <w:szCs w:val="20"/>
              </w:rPr>
            </w:pPr>
            <w:r w:rsidRPr="001B368D">
              <w:rPr>
                <w:sz w:val="20"/>
                <w:szCs w:val="20"/>
              </w:rPr>
              <w:t>3</w:t>
            </w:r>
          </w:p>
        </w:tc>
        <w:tc>
          <w:tcPr>
            <w:tcW w:w="2673" w:type="dxa"/>
          </w:tcPr>
          <w:p w:rsidR="00E61DAA" w:rsidRPr="001B368D" w:rsidRDefault="00E61DAA" w:rsidP="00466520">
            <w:pPr>
              <w:spacing w:line="240" w:lineRule="auto"/>
              <w:ind w:firstLine="0"/>
              <w:jc w:val="left"/>
              <w:rPr>
                <w:sz w:val="20"/>
                <w:szCs w:val="20"/>
              </w:rPr>
            </w:pPr>
            <w:r w:rsidRPr="001B368D">
              <w:rPr>
                <w:sz w:val="20"/>
                <w:szCs w:val="20"/>
              </w:rPr>
              <w:t>Обнаженность</w:t>
            </w:r>
          </w:p>
        </w:tc>
        <w:tc>
          <w:tcPr>
            <w:tcW w:w="1705" w:type="dxa"/>
          </w:tcPr>
          <w:p w:rsidR="00E61DAA" w:rsidRPr="001B368D" w:rsidRDefault="00E61DAA" w:rsidP="00466520">
            <w:pPr>
              <w:spacing w:line="240" w:lineRule="auto"/>
              <w:ind w:firstLine="0"/>
              <w:jc w:val="center"/>
              <w:rPr>
                <w:sz w:val="20"/>
                <w:szCs w:val="20"/>
              </w:rPr>
            </w:pPr>
            <w:r w:rsidRPr="001B368D">
              <w:rPr>
                <w:sz w:val="20"/>
                <w:szCs w:val="20"/>
              </w:rPr>
              <w:t>24,2</w:t>
            </w:r>
          </w:p>
        </w:tc>
        <w:tc>
          <w:tcPr>
            <w:tcW w:w="2637" w:type="dxa"/>
          </w:tcPr>
          <w:p w:rsidR="00E61DAA" w:rsidRPr="001B368D" w:rsidRDefault="00E61DAA" w:rsidP="00466520">
            <w:pPr>
              <w:spacing w:line="240" w:lineRule="auto"/>
              <w:ind w:firstLine="0"/>
              <w:jc w:val="center"/>
              <w:rPr>
                <w:sz w:val="20"/>
                <w:szCs w:val="20"/>
              </w:rPr>
            </w:pPr>
            <w:r w:rsidRPr="001B368D">
              <w:rPr>
                <w:sz w:val="20"/>
                <w:szCs w:val="20"/>
              </w:rPr>
              <w:t>55,4</w:t>
            </w:r>
          </w:p>
        </w:tc>
        <w:tc>
          <w:tcPr>
            <w:tcW w:w="1755" w:type="dxa"/>
          </w:tcPr>
          <w:p w:rsidR="00E61DAA" w:rsidRPr="001B368D" w:rsidRDefault="00E61DAA" w:rsidP="00466520">
            <w:pPr>
              <w:spacing w:line="240" w:lineRule="auto"/>
              <w:ind w:firstLine="0"/>
              <w:jc w:val="center"/>
              <w:rPr>
                <w:sz w:val="20"/>
                <w:szCs w:val="20"/>
              </w:rPr>
            </w:pPr>
            <w:r w:rsidRPr="001B368D">
              <w:rPr>
                <w:sz w:val="20"/>
                <w:szCs w:val="20"/>
              </w:rPr>
              <w:t>20,4</w:t>
            </w:r>
          </w:p>
        </w:tc>
      </w:tr>
      <w:tr w:rsidR="00E61DAA" w:rsidRPr="001B368D" w:rsidTr="00466520">
        <w:tc>
          <w:tcPr>
            <w:tcW w:w="801" w:type="dxa"/>
            <w:vAlign w:val="center"/>
          </w:tcPr>
          <w:p w:rsidR="00E61DAA" w:rsidRPr="001B368D" w:rsidRDefault="00E61DAA" w:rsidP="00466520">
            <w:pPr>
              <w:spacing w:line="240" w:lineRule="auto"/>
              <w:ind w:firstLine="0"/>
              <w:jc w:val="center"/>
              <w:rPr>
                <w:sz w:val="20"/>
                <w:szCs w:val="20"/>
              </w:rPr>
            </w:pPr>
            <w:r w:rsidRPr="001B368D">
              <w:rPr>
                <w:sz w:val="20"/>
                <w:szCs w:val="20"/>
              </w:rPr>
              <w:t>4</w:t>
            </w:r>
          </w:p>
        </w:tc>
        <w:tc>
          <w:tcPr>
            <w:tcW w:w="2673" w:type="dxa"/>
          </w:tcPr>
          <w:p w:rsidR="00E61DAA" w:rsidRPr="001B368D" w:rsidRDefault="00E61DAA" w:rsidP="00466520">
            <w:pPr>
              <w:spacing w:line="240" w:lineRule="auto"/>
              <w:ind w:firstLine="0"/>
              <w:jc w:val="left"/>
              <w:rPr>
                <w:sz w:val="20"/>
                <w:szCs w:val="20"/>
              </w:rPr>
            </w:pPr>
            <w:r w:rsidRPr="001B368D">
              <w:rPr>
                <w:sz w:val="20"/>
                <w:szCs w:val="20"/>
              </w:rPr>
              <w:t>Проходимость при ли-тохимических поисках</w:t>
            </w:r>
          </w:p>
        </w:tc>
        <w:tc>
          <w:tcPr>
            <w:tcW w:w="1705" w:type="dxa"/>
            <w:vAlign w:val="center"/>
          </w:tcPr>
          <w:p w:rsidR="00E61DAA" w:rsidRPr="001B368D" w:rsidRDefault="00E61DAA" w:rsidP="00466520">
            <w:pPr>
              <w:spacing w:line="240" w:lineRule="auto"/>
              <w:ind w:firstLine="0"/>
              <w:jc w:val="center"/>
              <w:rPr>
                <w:sz w:val="20"/>
                <w:szCs w:val="20"/>
              </w:rPr>
            </w:pPr>
            <w:r w:rsidRPr="001B368D">
              <w:rPr>
                <w:sz w:val="20"/>
                <w:szCs w:val="20"/>
              </w:rPr>
              <w:t>31</w:t>
            </w:r>
          </w:p>
        </w:tc>
        <w:tc>
          <w:tcPr>
            <w:tcW w:w="2637" w:type="dxa"/>
            <w:vAlign w:val="center"/>
          </w:tcPr>
          <w:p w:rsidR="00E61DAA" w:rsidRPr="001B368D" w:rsidRDefault="00E61DAA" w:rsidP="00466520">
            <w:pPr>
              <w:spacing w:line="240" w:lineRule="auto"/>
              <w:ind w:firstLine="0"/>
              <w:jc w:val="center"/>
              <w:rPr>
                <w:sz w:val="20"/>
                <w:szCs w:val="20"/>
              </w:rPr>
            </w:pPr>
            <w:r w:rsidRPr="001B368D">
              <w:rPr>
                <w:sz w:val="20"/>
                <w:szCs w:val="20"/>
              </w:rPr>
              <w:t>69</w:t>
            </w:r>
          </w:p>
        </w:tc>
        <w:tc>
          <w:tcPr>
            <w:tcW w:w="1755" w:type="dxa"/>
            <w:vAlign w:val="center"/>
          </w:tcPr>
          <w:p w:rsidR="00E61DAA" w:rsidRPr="001B368D" w:rsidRDefault="00E61DAA" w:rsidP="00466520">
            <w:pPr>
              <w:spacing w:line="240" w:lineRule="auto"/>
              <w:ind w:firstLine="0"/>
              <w:jc w:val="center"/>
              <w:rPr>
                <w:sz w:val="20"/>
                <w:szCs w:val="20"/>
              </w:rPr>
            </w:pPr>
          </w:p>
        </w:tc>
      </w:tr>
    </w:tbl>
    <w:p w:rsidR="00E61DAA" w:rsidRPr="004B5A52" w:rsidRDefault="00E61DAA" w:rsidP="00E61DAA">
      <w:pPr>
        <w:spacing w:line="240" w:lineRule="auto"/>
        <w:ind w:firstLine="709"/>
        <w:rPr>
          <w:sz w:val="16"/>
          <w:szCs w:val="16"/>
        </w:rPr>
      </w:pPr>
    </w:p>
    <w:p w:rsidR="00E61DAA" w:rsidRPr="007D2B91" w:rsidRDefault="00E61DAA" w:rsidP="00E61DAA">
      <w:pPr>
        <w:spacing w:line="240" w:lineRule="auto"/>
      </w:pPr>
      <w:r w:rsidRPr="007D2B91">
        <w:t>По сложности геологического строения, сложности геофизических полей и категориям трудности площадь проектных работ характеризуется следую</w:t>
      </w:r>
      <w:r>
        <w:t>щими соотношениями (таблица 2.1.4</w:t>
      </w:r>
      <w:r w:rsidRPr="007D2B91">
        <w:t>).</w:t>
      </w:r>
    </w:p>
    <w:p w:rsidR="00E61DAA" w:rsidRPr="007D2B91" w:rsidRDefault="00E61DAA" w:rsidP="00E61DAA">
      <w:pPr>
        <w:spacing w:line="240" w:lineRule="auto"/>
        <w:jc w:val="right"/>
      </w:pPr>
      <w:r>
        <w:t>Таблица 2.1.4</w:t>
      </w:r>
    </w:p>
    <w:p w:rsidR="00E61DAA" w:rsidRPr="0045542D" w:rsidRDefault="00E61DAA" w:rsidP="00E61DAA">
      <w:pPr>
        <w:spacing w:line="240" w:lineRule="auto"/>
        <w:jc w:val="center"/>
        <w:rPr>
          <w:sz w:val="16"/>
          <w:szCs w:val="16"/>
        </w:rPr>
      </w:pPr>
      <w:r w:rsidRPr="007D2B91">
        <w:t>Сложность геологического строения участка работ</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7"/>
        <w:gridCol w:w="2609"/>
        <w:gridCol w:w="1595"/>
        <w:gridCol w:w="1595"/>
        <w:gridCol w:w="1067"/>
        <w:gridCol w:w="1843"/>
      </w:tblGrid>
      <w:tr w:rsidR="00E61DAA" w:rsidRPr="00A1396B" w:rsidTr="00A1396B">
        <w:tc>
          <w:tcPr>
            <w:tcW w:w="817" w:type="dxa"/>
            <w:vMerge w:val="restart"/>
            <w:vAlign w:val="center"/>
          </w:tcPr>
          <w:p w:rsidR="00E61DAA" w:rsidRPr="00A1396B" w:rsidRDefault="00E61DAA" w:rsidP="00466520">
            <w:pPr>
              <w:spacing w:line="240" w:lineRule="auto"/>
              <w:ind w:firstLine="0"/>
              <w:jc w:val="center"/>
              <w:rPr>
                <w:sz w:val="20"/>
                <w:szCs w:val="20"/>
              </w:rPr>
            </w:pPr>
            <w:r w:rsidRPr="00A1396B">
              <w:rPr>
                <w:sz w:val="20"/>
                <w:szCs w:val="20"/>
              </w:rPr>
              <w:t>№№</w:t>
            </w:r>
          </w:p>
          <w:p w:rsidR="00E61DAA" w:rsidRPr="00A1396B" w:rsidRDefault="00E61DAA" w:rsidP="00466520">
            <w:pPr>
              <w:spacing w:line="240" w:lineRule="auto"/>
              <w:ind w:firstLine="0"/>
              <w:jc w:val="center"/>
              <w:rPr>
                <w:sz w:val="20"/>
                <w:szCs w:val="20"/>
              </w:rPr>
            </w:pPr>
            <w:r w:rsidRPr="00A1396B">
              <w:rPr>
                <w:sz w:val="20"/>
                <w:szCs w:val="20"/>
              </w:rPr>
              <w:t>п/п</w:t>
            </w:r>
          </w:p>
        </w:tc>
        <w:tc>
          <w:tcPr>
            <w:tcW w:w="2609" w:type="dxa"/>
            <w:vMerge w:val="restart"/>
            <w:vAlign w:val="center"/>
          </w:tcPr>
          <w:p w:rsidR="00E61DAA" w:rsidRPr="00A1396B" w:rsidRDefault="00E61DAA" w:rsidP="00466520">
            <w:pPr>
              <w:spacing w:line="240" w:lineRule="auto"/>
              <w:ind w:firstLine="0"/>
              <w:jc w:val="center"/>
              <w:rPr>
                <w:sz w:val="20"/>
                <w:szCs w:val="20"/>
              </w:rPr>
            </w:pPr>
            <w:r w:rsidRPr="00A1396B">
              <w:rPr>
                <w:sz w:val="20"/>
                <w:szCs w:val="20"/>
              </w:rPr>
              <w:t>Сложность строения и категория сложности</w:t>
            </w:r>
          </w:p>
        </w:tc>
        <w:tc>
          <w:tcPr>
            <w:tcW w:w="6100" w:type="dxa"/>
            <w:gridSpan w:val="4"/>
            <w:vAlign w:val="center"/>
          </w:tcPr>
          <w:p w:rsidR="00E61DAA" w:rsidRPr="00A1396B" w:rsidRDefault="00E61DAA" w:rsidP="00466520">
            <w:pPr>
              <w:spacing w:line="240" w:lineRule="auto"/>
              <w:ind w:firstLine="0"/>
              <w:jc w:val="center"/>
              <w:rPr>
                <w:sz w:val="20"/>
                <w:szCs w:val="20"/>
              </w:rPr>
            </w:pPr>
            <w:r w:rsidRPr="00A1396B">
              <w:rPr>
                <w:sz w:val="20"/>
                <w:szCs w:val="20"/>
              </w:rPr>
              <w:t>Категория сложности, %</w:t>
            </w:r>
          </w:p>
        </w:tc>
      </w:tr>
      <w:tr w:rsidR="00E61DAA" w:rsidRPr="00A1396B" w:rsidTr="00A1396B">
        <w:tc>
          <w:tcPr>
            <w:tcW w:w="817" w:type="dxa"/>
            <w:vMerge/>
            <w:vAlign w:val="center"/>
          </w:tcPr>
          <w:p w:rsidR="00E61DAA" w:rsidRPr="00A1396B" w:rsidRDefault="00E61DAA" w:rsidP="00466520">
            <w:pPr>
              <w:spacing w:line="240" w:lineRule="auto"/>
              <w:ind w:firstLine="0"/>
              <w:jc w:val="center"/>
              <w:rPr>
                <w:sz w:val="20"/>
                <w:szCs w:val="20"/>
              </w:rPr>
            </w:pPr>
          </w:p>
        </w:tc>
        <w:tc>
          <w:tcPr>
            <w:tcW w:w="2609" w:type="dxa"/>
            <w:vMerge/>
            <w:vAlign w:val="center"/>
          </w:tcPr>
          <w:p w:rsidR="00E61DAA" w:rsidRPr="00A1396B" w:rsidRDefault="00E61DAA" w:rsidP="00466520">
            <w:pPr>
              <w:spacing w:line="240" w:lineRule="auto"/>
              <w:ind w:firstLine="0"/>
              <w:jc w:val="center"/>
              <w:rPr>
                <w:sz w:val="20"/>
                <w:szCs w:val="20"/>
              </w:rPr>
            </w:pPr>
          </w:p>
        </w:tc>
        <w:tc>
          <w:tcPr>
            <w:tcW w:w="1595" w:type="dxa"/>
            <w:vAlign w:val="center"/>
          </w:tcPr>
          <w:p w:rsidR="00E61DAA" w:rsidRPr="00A1396B" w:rsidRDefault="00E61DAA" w:rsidP="00466520">
            <w:pPr>
              <w:spacing w:line="240" w:lineRule="auto"/>
              <w:ind w:firstLine="0"/>
              <w:jc w:val="center"/>
              <w:rPr>
                <w:sz w:val="20"/>
                <w:szCs w:val="20"/>
              </w:rPr>
            </w:pPr>
            <w:r w:rsidRPr="00A1396B">
              <w:rPr>
                <w:sz w:val="20"/>
                <w:szCs w:val="20"/>
              </w:rPr>
              <w:t>очень простое</w:t>
            </w:r>
          </w:p>
        </w:tc>
        <w:tc>
          <w:tcPr>
            <w:tcW w:w="1595" w:type="dxa"/>
            <w:vAlign w:val="center"/>
          </w:tcPr>
          <w:p w:rsidR="00E61DAA" w:rsidRPr="00A1396B" w:rsidRDefault="00E61DAA" w:rsidP="00466520">
            <w:pPr>
              <w:spacing w:line="240" w:lineRule="auto"/>
              <w:ind w:firstLine="0"/>
              <w:jc w:val="center"/>
              <w:rPr>
                <w:sz w:val="20"/>
                <w:szCs w:val="20"/>
              </w:rPr>
            </w:pPr>
            <w:r w:rsidRPr="00A1396B">
              <w:rPr>
                <w:sz w:val="20"/>
                <w:szCs w:val="20"/>
              </w:rPr>
              <w:t>средней сложности</w:t>
            </w:r>
          </w:p>
        </w:tc>
        <w:tc>
          <w:tcPr>
            <w:tcW w:w="1067" w:type="dxa"/>
            <w:vAlign w:val="center"/>
          </w:tcPr>
          <w:p w:rsidR="00E61DAA" w:rsidRPr="00A1396B" w:rsidRDefault="00E61DAA" w:rsidP="00466520">
            <w:pPr>
              <w:spacing w:line="240" w:lineRule="auto"/>
              <w:ind w:firstLine="0"/>
              <w:jc w:val="center"/>
              <w:rPr>
                <w:sz w:val="20"/>
                <w:szCs w:val="20"/>
              </w:rPr>
            </w:pPr>
            <w:r w:rsidRPr="00A1396B">
              <w:rPr>
                <w:sz w:val="20"/>
                <w:szCs w:val="20"/>
              </w:rPr>
              <w:t>сложное</w:t>
            </w:r>
          </w:p>
        </w:tc>
        <w:tc>
          <w:tcPr>
            <w:tcW w:w="1843" w:type="dxa"/>
            <w:vAlign w:val="center"/>
          </w:tcPr>
          <w:p w:rsidR="00E61DAA" w:rsidRPr="00A1396B" w:rsidRDefault="00E61DAA" w:rsidP="00466520">
            <w:pPr>
              <w:spacing w:line="240" w:lineRule="auto"/>
              <w:ind w:firstLine="0"/>
              <w:jc w:val="center"/>
              <w:rPr>
                <w:sz w:val="20"/>
                <w:szCs w:val="20"/>
              </w:rPr>
            </w:pPr>
            <w:r w:rsidRPr="00A1396B">
              <w:rPr>
                <w:sz w:val="20"/>
                <w:szCs w:val="20"/>
              </w:rPr>
              <w:t>очень сложное</w:t>
            </w:r>
          </w:p>
        </w:tc>
      </w:tr>
      <w:tr w:rsidR="00E61DAA" w:rsidRPr="00A1396B" w:rsidTr="00A1396B">
        <w:tc>
          <w:tcPr>
            <w:tcW w:w="817" w:type="dxa"/>
            <w:vAlign w:val="center"/>
          </w:tcPr>
          <w:p w:rsidR="00E61DAA" w:rsidRPr="00A1396B" w:rsidRDefault="00E61DAA" w:rsidP="00466520">
            <w:pPr>
              <w:spacing w:line="240" w:lineRule="auto"/>
              <w:ind w:firstLine="0"/>
              <w:jc w:val="center"/>
              <w:rPr>
                <w:sz w:val="20"/>
                <w:szCs w:val="20"/>
              </w:rPr>
            </w:pPr>
            <w:r w:rsidRPr="00A1396B">
              <w:rPr>
                <w:sz w:val="20"/>
                <w:szCs w:val="20"/>
              </w:rPr>
              <w:t>1</w:t>
            </w:r>
          </w:p>
        </w:tc>
        <w:tc>
          <w:tcPr>
            <w:tcW w:w="2609" w:type="dxa"/>
          </w:tcPr>
          <w:p w:rsidR="00E61DAA" w:rsidRPr="00A1396B" w:rsidRDefault="00E61DAA" w:rsidP="00466520">
            <w:pPr>
              <w:spacing w:line="240" w:lineRule="auto"/>
              <w:ind w:firstLine="0"/>
              <w:jc w:val="center"/>
              <w:rPr>
                <w:sz w:val="20"/>
                <w:szCs w:val="20"/>
              </w:rPr>
            </w:pPr>
            <w:r w:rsidRPr="00A1396B">
              <w:rPr>
                <w:sz w:val="20"/>
                <w:szCs w:val="20"/>
              </w:rPr>
              <w:t>2</w:t>
            </w:r>
          </w:p>
        </w:tc>
        <w:tc>
          <w:tcPr>
            <w:tcW w:w="1595" w:type="dxa"/>
            <w:vAlign w:val="center"/>
          </w:tcPr>
          <w:p w:rsidR="00E61DAA" w:rsidRPr="00A1396B" w:rsidRDefault="00E61DAA" w:rsidP="00466520">
            <w:pPr>
              <w:spacing w:line="240" w:lineRule="auto"/>
              <w:ind w:firstLine="0"/>
              <w:jc w:val="center"/>
              <w:rPr>
                <w:sz w:val="20"/>
                <w:szCs w:val="20"/>
              </w:rPr>
            </w:pPr>
            <w:r w:rsidRPr="00A1396B">
              <w:rPr>
                <w:sz w:val="20"/>
                <w:szCs w:val="20"/>
              </w:rPr>
              <w:t>3</w:t>
            </w:r>
          </w:p>
        </w:tc>
        <w:tc>
          <w:tcPr>
            <w:tcW w:w="1595" w:type="dxa"/>
            <w:vAlign w:val="center"/>
          </w:tcPr>
          <w:p w:rsidR="00E61DAA" w:rsidRPr="00A1396B" w:rsidRDefault="00E61DAA" w:rsidP="00466520">
            <w:pPr>
              <w:spacing w:line="240" w:lineRule="auto"/>
              <w:ind w:firstLine="0"/>
              <w:jc w:val="center"/>
              <w:rPr>
                <w:sz w:val="20"/>
                <w:szCs w:val="20"/>
              </w:rPr>
            </w:pPr>
            <w:r w:rsidRPr="00A1396B">
              <w:rPr>
                <w:sz w:val="20"/>
                <w:szCs w:val="20"/>
              </w:rPr>
              <w:t>4</w:t>
            </w:r>
          </w:p>
        </w:tc>
        <w:tc>
          <w:tcPr>
            <w:tcW w:w="1067" w:type="dxa"/>
            <w:vAlign w:val="center"/>
          </w:tcPr>
          <w:p w:rsidR="00E61DAA" w:rsidRPr="00A1396B" w:rsidRDefault="00E61DAA" w:rsidP="00466520">
            <w:pPr>
              <w:spacing w:line="240" w:lineRule="auto"/>
              <w:ind w:firstLine="0"/>
              <w:jc w:val="center"/>
              <w:rPr>
                <w:sz w:val="20"/>
                <w:szCs w:val="20"/>
              </w:rPr>
            </w:pPr>
            <w:r w:rsidRPr="00A1396B">
              <w:rPr>
                <w:sz w:val="20"/>
                <w:szCs w:val="20"/>
              </w:rPr>
              <w:t>5</w:t>
            </w:r>
          </w:p>
        </w:tc>
        <w:tc>
          <w:tcPr>
            <w:tcW w:w="1843" w:type="dxa"/>
            <w:vAlign w:val="center"/>
          </w:tcPr>
          <w:p w:rsidR="00E61DAA" w:rsidRPr="00A1396B" w:rsidRDefault="00E61DAA" w:rsidP="00466520">
            <w:pPr>
              <w:spacing w:line="240" w:lineRule="auto"/>
              <w:ind w:firstLine="0"/>
              <w:jc w:val="center"/>
              <w:rPr>
                <w:sz w:val="20"/>
                <w:szCs w:val="20"/>
              </w:rPr>
            </w:pPr>
            <w:r w:rsidRPr="00A1396B">
              <w:rPr>
                <w:sz w:val="20"/>
                <w:szCs w:val="20"/>
              </w:rPr>
              <w:t>6</w:t>
            </w:r>
          </w:p>
        </w:tc>
      </w:tr>
      <w:tr w:rsidR="001B368D" w:rsidRPr="00A1396B" w:rsidTr="00A1396B">
        <w:tc>
          <w:tcPr>
            <w:tcW w:w="817" w:type="dxa"/>
            <w:vAlign w:val="center"/>
          </w:tcPr>
          <w:p w:rsidR="001B368D" w:rsidRPr="00A1396B" w:rsidRDefault="001B368D" w:rsidP="00466520">
            <w:pPr>
              <w:spacing w:line="240" w:lineRule="auto"/>
              <w:ind w:firstLine="0"/>
              <w:jc w:val="center"/>
              <w:rPr>
                <w:sz w:val="20"/>
                <w:szCs w:val="20"/>
              </w:rPr>
            </w:pPr>
            <w:r w:rsidRPr="00A1396B">
              <w:rPr>
                <w:sz w:val="20"/>
                <w:szCs w:val="20"/>
              </w:rPr>
              <w:t>1</w:t>
            </w:r>
          </w:p>
        </w:tc>
        <w:tc>
          <w:tcPr>
            <w:tcW w:w="2609" w:type="dxa"/>
          </w:tcPr>
          <w:p w:rsidR="001B368D" w:rsidRPr="00A1396B" w:rsidRDefault="001B368D" w:rsidP="00466520">
            <w:pPr>
              <w:spacing w:line="240" w:lineRule="auto"/>
              <w:ind w:firstLine="0"/>
              <w:jc w:val="left"/>
              <w:rPr>
                <w:sz w:val="20"/>
                <w:szCs w:val="20"/>
              </w:rPr>
            </w:pPr>
            <w:r w:rsidRPr="00A1396B">
              <w:rPr>
                <w:sz w:val="20"/>
                <w:szCs w:val="20"/>
              </w:rPr>
              <w:t>Сложность геологического строения</w:t>
            </w:r>
          </w:p>
        </w:tc>
        <w:tc>
          <w:tcPr>
            <w:tcW w:w="1595" w:type="dxa"/>
            <w:vAlign w:val="center"/>
          </w:tcPr>
          <w:p w:rsidR="001B368D" w:rsidRPr="00A1396B" w:rsidRDefault="001B368D" w:rsidP="00466520">
            <w:pPr>
              <w:spacing w:line="240" w:lineRule="auto"/>
              <w:ind w:firstLine="0"/>
              <w:jc w:val="center"/>
              <w:rPr>
                <w:sz w:val="20"/>
                <w:szCs w:val="20"/>
              </w:rPr>
            </w:pPr>
            <w:r w:rsidRPr="00A1396B">
              <w:rPr>
                <w:sz w:val="20"/>
                <w:szCs w:val="20"/>
              </w:rPr>
              <w:t>20</w:t>
            </w:r>
          </w:p>
        </w:tc>
        <w:tc>
          <w:tcPr>
            <w:tcW w:w="1595" w:type="dxa"/>
            <w:vAlign w:val="center"/>
          </w:tcPr>
          <w:p w:rsidR="001B368D" w:rsidRPr="00A1396B" w:rsidRDefault="001B368D" w:rsidP="00466520">
            <w:pPr>
              <w:spacing w:line="240" w:lineRule="auto"/>
              <w:ind w:firstLine="0"/>
              <w:jc w:val="center"/>
              <w:rPr>
                <w:sz w:val="20"/>
                <w:szCs w:val="20"/>
              </w:rPr>
            </w:pPr>
            <w:r w:rsidRPr="00A1396B">
              <w:rPr>
                <w:sz w:val="20"/>
                <w:szCs w:val="20"/>
              </w:rPr>
              <w:t>31</w:t>
            </w:r>
          </w:p>
        </w:tc>
        <w:tc>
          <w:tcPr>
            <w:tcW w:w="1067" w:type="dxa"/>
            <w:vAlign w:val="center"/>
          </w:tcPr>
          <w:p w:rsidR="001B368D" w:rsidRPr="00A1396B" w:rsidRDefault="001B368D" w:rsidP="00466520">
            <w:pPr>
              <w:spacing w:line="240" w:lineRule="auto"/>
              <w:ind w:firstLine="0"/>
              <w:jc w:val="center"/>
              <w:rPr>
                <w:sz w:val="20"/>
                <w:szCs w:val="20"/>
              </w:rPr>
            </w:pPr>
            <w:r w:rsidRPr="00A1396B">
              <w:rPr>
                <w:sz w:val="20"/>
                <w:szCs w:val="20"/>
              </w:rPr>
              <w:t>20</w:t>
            </w:r>
          </w:p>
        </w:tc>
        <w:tc>
          <w:tcPr>
            <w:tcW w:w="1843" w:type="dxa"/>
            <w:vAlign w:val="center"/>
          </w:tcPr>
          <w:p w:rsidR="001B368D" w:rsidRPr="00A1396B" w:rsidRDefault="001B368D" w:rsidP="00466520">
            <w:pPr>
              <w:spacing w:line="240" w:lineRule="auto"/>
              <w:ind w:firstLine="0"/>
              <w:jc w:val="center"/>
              <w:rPr>
                <w:sz w:val="20"/>
                <w:szCs w:val="20"/>
              </w:rPr>
            </w:pPr>
            <w:r w:rsidRPr="00A1396B">
              <w:rPr>
                <w:sz w:val="20"/>
                <w:szCs w:val="20"/>
              </w:rPr>
              <w:t>29</w:t>
            </w:r>
          </w:p>
        </w:tc>
      </w:tr>
      <w:tr w:rsidR="001B368D" w:rsidRPr="00A1396B" w:rsidTr="00A1396B">
        <w:tc>
          <w:tcPr>
            <w:tcW w:w="817" w:type="dxa"/>
            <w:vAlign w:val="center"/>
          </w:tcPr>
          <w:p w:rsidR="001B368D" w:rsidRPr="00A1396B" w:rsidRDefault="001B368D" w:rsidP="00466520">
            <w:pPr>
              <w:spacing w:line="240" w:lineRule="auto"/>
              <w:ind w:firstLine="0"/>
              <w:jc w:val="center"/>
              <w:rPr>
                <w:sz w:val="20"/>
                <w:szCs w:val="20"/>
              </w:rPr>
            </w:pPr>
            <w:r w:rsidRPr="00A1396B">
              <w:rPr>
                <w:sz w:val="20"/>
                <w:szCs w:val="20"/>
              </w:rPr>
              <w:t>2</w:t>
            </w:r>
          </w:p>
        </w:tc>
        <w:tc>
          <w:tcPr>
            <w:tcW w:w="2609" w:type="dxa"/>
          </w:tcPr>
          <w:p w:rsidR="001B368D" w:rsidRPr="00A1396B" w:rsidRDefault="001B368D" w:rsidP="00466520">
            <w:pPr>
              <w:spacing w:line="240" w:lineRule="auto"/>
              <w:ind w:firstLine="0"/>
              <w:jc w:val="left"/>
              <w:rPr>
                <w:sz w:val="20"/>
                <w:szCs w:val="20"/>
              </w:rPr>
            </w:pPr>
            <w:r w:rsidRPr="00A1396B">
              <w:rPr>
                <w:sz w:val="20"/>
                <w:szCs w:val="20"/>
              </w:rPr>
              <w:t>Сложность геофизических полей</w:t>
            </w:r>
          </w:p>
        </w:tc>
        <w:tc>
          <w:tcPr>
            <w:tcW w:w="1595" w:type="dxa"/>
            <w:vAlign w:val="center"/>
          </w:tcPr>
          <w:p w:rsidR="001B368D" w:rsidRPr="00A1396B" w:rsidRDefault="001B368D" w:rsidP="00466520">
            <w:pPr>
              <w:spacing w:line="240" w:lineRule="auto"/>
              <w:ind w:firstLine="0"/>
              <w:jc w:val="center"/>
              <w:rPr>
                <w:sz w:val="20"/>
                <w:szCs w:val="20"/>
              </w:rPr>
            </w:pPr>
          </w:p>
        </w:tc>
        <w:tc>
          <w:tcPr>
            <w:tcW w:w="1595" w:type="dxa"/>
            <w:vAlign w:val="center"/>
          </w:tcPr>
          <w:p w:rsidR="001B368D" w:rsidRPr="00A1396B" w:rsidRDefault="001B368D" w:rsidP="00466520">
            <w:pPr>
              <w:spacing w:line="240" w:lineRule="auto"/>
              <w:ind w:firstLine="0"/>
              <w:jc w:val="center"/>
              <w:rPr>
                <w:sz w:val="20"/>
                <w:szCs w:val="20"/>
              </w:rPr>
            </w:pPr>
            <w:r w:rsidRPr="00A1396B">
              <w:rPr>
                <w:sz w:val="20"/>
                <w:szCs w:val="20"/>
              </w:rPr>
              <w:t>30</w:t>
            </w:r>
          </w:p>
        </w:tc>
        <w:tc>
          <w:tcPr>
            <w:tcW w:w="1067" w:type="dxa"/>
            <w:vAlign w:val="center"/>
          </w:tcPr>
          <w:p w:rsidR="001B368D" w:rsidRPr="00A1396B" w:rsidRDefault="001B368D" w:rsidP="00466520">
            <w:pPr>
              <w:spacing w:line="240" w:lineRule="auto"/>
              <w:ind w:firstLine="0"/>
              <w:jc w:val="center"/>
              <w:rPr>
                <w:sz w:val="20"/>
                <w:szCs w:val="20"/>
              </w:rPr>
            </w:pPr>
            <w:r w:rsidRPr="00A1396B">
              <w:rPr>
                <w:sz w:val="20"/>
                <w:szCs w:val="20"/>
              </w:rPr>
              <w:t>70</w:t>
            </w:r>
          </w:p>
        </w:tc>
        <w:tc>
          <w:tcPr>
            <w:tcW w:w="1843" w:type="dxa"/>
            <w:vAlign w:val="center"/>
          </w:tcPr>
          <w:p w:rsidR="001B368D" w:rsidRPr="00A1396B" w:rsidRDefault="001B368D" w:rsidP="00466520">
            <w:pPr>
              <w:spacing w:line="240" w:lineRule="auto"/>
              <w:ind w:firstLine="0"/>
              <w:jc w:val="center"/>
              <w:rPr>
                <w:sz w:val="20"/>
                <w:szCs w:val="20"/>
              </w:rPr>
            </w:pPr>
          </w:p>
        </w:tc>
      </w:tr>
      <w:tr w:rsidR="001B368D" w:rsidRPr="00A1396B" w:rsidTr="00A1396B">
        <w:tc>
          <w:tcPr>
            <w:tcW w:w="817" w:type="dxa"/>
            <w:vAlign w:val="center"/>
          </w:tcPr>
          <w:p w:rsidR="001B368D" w:rsidRPr="00A1396B" w:rsidRDefault="001B368D" w:rsidP="00466520">
            <w:pPr>
              <w:spacing w:line="240" w:lineRule="auto"/>
              <w:ind w:firstLine="0"/>
              <w:jc w:val="center"/>
              <w:rPr>
                <w:sz w:val="20"/>
                <w:szCs w:val="20"/>
              </w:rPr>
            </w:pPr>
            <w:r w:rsidRPr="00A1396B">
              <w:rPr>
                <w:sz w:val="20"/>
                <w:szCs w:val="20"/>
              </w:rPr>
              <w:t>3</w:t>
            </w:r>
          </w:p>
        </w:tc>
        <w:tc>
          <w:tcPr>
            <w:tcW w:w="2609" w:type="dxa"/>
          </w:tcPr>
          <w:p w:rsidR="001B368D" w:rsidRPr="00A1396B" w:rsidRDefault="001B368D" w:rsidP="00466520">
            <w:pPr>
              <w:spacing w:line="240" w:lineRule="auto"/>
              <w:ind w:firstLine="0"/>
              <w:jc w:val="left"/>
              <w:rPr>
                <w:sz w:val="20"/>
                <w:szCs w:val="20"/>
              </w:rPr>
            </w:pPr>
            <w:r w:rsidRPr="00A1396B">
              <w:rPr>
                <w:sz w:val="20"/>
                <w:szCs w:val="20"/>
              </w:rPr>
              <w:t>Сложность геохимичес-кого строения</w:t>
            </w:r>
          </w:p>
        </w:tc>
        <w:tc>
          <w:tcPr>
            <w:tcW w:w="1595" w:type="dxa"/>
            <w:vAlign w:val="center"/>
          </w:tcPr>
          <w:p w:rsidR="001B368D" w:rsidRPr="00A1396B" w:rsidRDefault="001B368D" w:rsidP="00466520">
            <w:pPr>
              <w:spacing w:line="240" w:lineRule="auto"/>
              <w:ind w:firstLine="0"/>
              <w:jc w:val="center"/>
              <w:rPr>
                <w:sz w:val="20"/>
                <w:szCs w:val="20"/>
              </w:rPr>
            </w:pPr>
          </w:p>
        </w:tc>
        <w:tc>
          <w:tcPr>
            <w:tcW w:w="1595" w:type="dxa"/>
            <w:vAlign w:val="center"/>
          </w:tcPr>
          <w:p w:rsidR="001B368D" w:rsidRPr="00A1396B" w:rsidRDefault="001B368D" w:rsidP="00466520">
            <w:pPr>
              <w:spacing w:line="240" w:lineRule="auto"/>
              <w:ind w:firstLine="0"/>
              <w:jc w:val="center"/>
              <w:rPr>
                <w:sz w:val="20"/>
                <w:szCs w:val="20"/>
              </w:rPr>
            </w:pPr>
          </w:p>
        </w:tc>
        <w:tc>
          <w:tcPr>
            <w:tcW w:w="1067" w:type="dxa"/>
            <w:vAlign w:val="center"/>
          </w:tcPr>
          <w:p w:rsidR="001B368D" w:rsidRPr="00A1396B" w:rsidRDefault="001B368D" w:rsidP="00466520">
            <w:pPr>
              <w:spacing w:line="240" w:lineRule="auto"/>
              <w:ind w:firstLine="0"/>
              <w:jc w:val="center"/>
              <w:rPr>
                <w:sz w:val="20"/>
                <w:szCs w:val="20"/>
              </w:rPr>
            </w:pPr>
            <w:r w:rsidRPr="00A1396B">
              <w:rPr>
                <w:sz w:val="20"/>
                <w:szCs w:val="20"/>
              </w:rPr>
              <w:t>100</w:t>
            </w:r>
          </w:p>
        </w:tc>
        <w:tc>
          <w:tcPr>
            <w:tcW w:w="1843" w:type="dxa"/>
            <w:vAlign w:val="center"/>
          </w:tcPr>
          <w:p w:rsidR="001B368D" w:rsidRPr="00A1396B" w:rsidRDefault="001B368D" w:rsidP="00466520">
            <w:pPr>
              <w:spacing w:line="240" w:lineRule="auto"/>
              <w:ind w:firstLine="0"/>
              <w:jc w:val="center"/>
              <w:rPr>
                <w:sz w:val="20"/>
                <w:szCs w:val="20"/>
              </w:rPr>
            </w:pPr>
          </w:p>
        </w:tc>
      </w:tr>
      <w:tr w:rsidR="00E61DAA" w:rsidRPr="00A1396B" w:rsidTr="00A1396B">
        <w:tc>
          <w:tcPr>
            <w:tcW w:w="817" w:type="dxa"/>
            <w:vAlign w:val="center"/>
          </w:tcPr>
          <w:p w:rsidR="00E61DAA" w:rsidRPr="00A1396B" w:rsidRDefault="00E61DAA" w:rsidP="00466520">
            <w:pPr>
              <w:spacing w:line="240" w:lineRule="auto"/>
              <w:ind w:firstLine="0"/>
              <w:jc w:val="center"/>
              <w:rPr>
                <w:sz w:val="20"/>
                <w:szCs w:val="20"/>
              </w:rPr>
            </w:pPr>
            <w:r w:rsidRPr="00A1396B">
              <w:rPr>
                <w:sz w:val="20"/>
                <w:szCs w:val="20"/>
              </w:rPr>
              <w:t>4</w:t>
            </w:r>
          </w:p>
        </w:tc>
        <w:tc>
          <w:tcPr>
            <w:tcW w:w="2609" w:type="dxa"/>
          </w:tcPr>
          <w:p w:rsidR="00E61DAA" w:rsidRPr="00A1396B" w:rsidRDefault="00E61DAA" w:rsidP="00466520">
            <w:pPr>
              <w:spacing w:line="240" w:lineRule="auto"/>
              <w:ind w:firstLine="0"/>
              <w:jc w:val="left"/>
              <w:rPr>
                <w:sz w:val="20"/>
                <w:szCs w:val="20"/>
              </w:rPr>
            </w:pPr>
            <w:r w:rsidRPr="00A1396B">
              <w:rPr>
                <w:sz w:val="20"/>
                <w:szCs w:val="20"/>
              </w:rPr>
              <w:t>Электроразведка</w:t>
            </w:r>
          </w:p>
        </w:tc>
        <w:tc>
          <w:tcPr>
            <w:tcW w:w="6100" w:type="dxa"/>
            <w:gridSpan w:val="4"/>
            <w:vAlign w:val="center"/>
          </w:tcPr>
          <w:p w:rsidR="00E61DAA" w:rsidRPr="00A1396B" w:rsidRDefault="00E61DAA" w:rsidP="00466520">
            <w:pPr>
              <w:spacing w:line="240" w:lineRule="auto"/>
              <w:ind w:firstLine="0"/>
              <w:jc w:val="center"/>
              <w:rPr>
                <w:sz w:val="20"/>
                <w:szCs w:val="20"/>
              </w:rPr>
            </w:pPr>
            <w:r w:rsidRPr="00A1396B">
              <w:rPr>
                <w:sz w:val="20"/>
                <w:szCs w:val="20"/>
                <w:lang w:val="en-US"/>
              </w:rPr>
              <w:t>III</w:t>
            </w:r>
            <w:r w:rsidRPr="00A1396B">
              <w:rPr>
                <w:sz w:val="20"/>
                <w:szCs w:val="20"/>
              </w:rPr>
              <w:t xml:space="preserve"> категория - 100%</w:t>
            </w:r>
          </w:p>
        </w:tc>
      </w:tr>
      <w:tr w:rsidR="00E61DAA" w:rsidRPr="00A1396B" w:rsidTr="00A1396B">
        <w:tc>
          <w:tcPr>
            <w:tcW w:w="817" w:type="dxa"/>
            <w:vAlign w:val="center"/>
          </w:tcPr>
          <w:p w:rsidR="00E61DAA" w:rsidRPr="00A1396B" w:rsidRDefault="00E61DAA" w:rsidP="00466520">
            <w:pPr>
              <w:spacing w:line="240" w:lineRule="auto"/>
              <w:ind w:firstLine="0"/>
              <w:jc w:val="center"/>
              <w:rPr>
                <w:sz w:val="20"/>
                <w:szCs w:val="20"/>
              </w:rPr>
            </w:pPr>
            <w:r w:rsidRPr="00A1396B">
              <w:rPr>
                <w:sz w:val="20"/>
                <w:szCs w:val="20"/>
              </w:rPr>
              <w:t>5</w:t>
            </w:r>
          </w:p>
        </w:tc>
        <w:tc>
          <w:tcPr>
            <w:tcW w:w="2609" w:type="dxa"/>
          </w:tcPr>
          <w:p w:rsidR="00E61DAA" w:rsidRPr="00A1396B" w:rsidRDefault="00E61DAA" w:rsidP="00466520">
            <w:pPr>
              <w:spacing w:line="240" w:lineRule="auto"/>
              <w:ind w:firstLine="0"/>
              <w:jc w:val="left"/>
              <w:rPr>
                <w:sz w:val="20"/>
                <w:szCs w:val="20"/>
              </w:rPr>
            </w:pPr>
            <w:r w:rsidRPr="00A1396B">
              <w:rPr>
                <w:sz w:val="20"/>
                <w:szCs w:val="20"/>
              </w:rPr>
              <w:t>Магниторазведка</w:t>
            </w:r>
          </w:p>
        </w:tc>
        <w:tc>
          <w:tcPr>
            <w:tcW w:w="6100" w:type="dxa"/>
            <w:gridSpan w:val="4"/>
            <w:vAlign w:val="center"/>
          </w:tcPr>
          <w:p w:rsidR="00E61DAA" w:rsidRPr="00A1396B" w:rsidRDefault="00E61DAA" w:rsidP="00466520">
            <w:pPr>
              <w:spacing w:line="240" w:lineRule="auto"/>
              <w:ind w:firstLine="0"/>
              <w:jc w:val="center"/>
              <w:rPr>
                <w:sz w:val="20"/>
                <w:szCs w:val="20"/>
              </w:rPr>
            </w:pPr>
            <w:r w:rsidRPr="00A1396B">
              <w:rPr>
                <w:sz w:val="20"/>
                <w:szCs w:val="20"/>
                <w:lang w:val="en-US"/>
              </w:rPr>
              <w:t>III</w:t>
            </w:r>
            <w:r w:rsidRPr="00A1396B">
              <w:rPr>
                <w:sz w:val="20"/>
                <w:szCs w:val="20"/>
              </w:rPr>
              <w:t xml:space="preserve"> категория - 95%, </w:t>
            </w:r>
            <w:r w:rsidRPr="00A1396B">
              <w:rPr>
                <w:sz w:val="20"/>
                <w:szCs w:val="20"/>
                <w:lang w:val="en-US"/>
              </w:rPr>
              <w:t>IV</w:t>
            </w:r>
            <w:r w:rsidRPr="00A1396B">
              <w:rPr>
                <w:sz w:val="20"/>
                <w:szCs w:val="20"/>
              </w:rPr>
              <w:t xml:space="preserve"> - категория - 5%</w:t>
            </w:r>
          </w:p>
        </w:tc>
      </w:tr>
    </w:tbl>
    <w:p w:rsidR="00E61DAA" w:rsidRDefault="00E61DAA" w:rsidP="00E61DAA">
      <w:pPr>
        <w:spacing w:after="200"/>
        <w:ind w:firstLine="0"/>
        <w:jc w:val="left"/>
        <w:rPr>
          <w:b/>
          <w:sz w:val="16"/>
          <w:szCs w:val="16"/>
        </w:rPr>
      </w:pPr>
    </w:p>
    <w:p w:rsidR="00E61DAA" w:rsidRPr="00DE26CB" w:rsidRDefault="00E61DAA" w:rsidP="00E61DAA">
      <w:pPr>
        <w:pStyle w:val="1"/>
      </w:pPr>
      <w:bookmarkStart w:id="5" w:name="_Toc220780343"/>
      <w:r>
        <w:t>2</w:t>
      </w:r>
      <w:r w:rsidRPr="00DE26CB">
        <w:t>.</w:t>
      </w:r>
      <w:r w:rsidR="007E52EF">
        <w:t>1.1</w:t>
      </w:r>
      <w:r w:rsidRPr="00DE26CB">
        <w:t xml:space="preserve"> Условия ведения работ</w:t>
      </w:r>
      <w:bookmarkEnd w:id="4"/>
      <w:bookmarkEnd w:id="5"/>
    </w:p>
    <w:p w:rsidR="00E61DAA" w:rsidRPr="004B5A52" w:rsidRDefault="00E61DAA" w:rsidP="00E61DAA">
      <w:pPr>
        <w:rPr>
          <w:sz w:val="16"/>
          <w:szCs w:val="16"/>
        </w:rPr>
      </w:pPr>
    </w:p>
    <w:p w:rsidR="00E61DAA" w:rsidRPr="007D2B91" w:rsidRDefault="00E61DAA" w:rsidP="00E61DAA">
      <w:r w:rsidRPr="007D2B91">
        <w:rPr>
          <w:b/>
        </w:rPr>
        <w:t>Вид работ:</w:t>
      </w:r>
      <w:r>
        <w:t xml:space="preserve"> оценочные (разведочные)</w:t>
      </w:r>
      <w:r w:rsidRPr="007D2B91">
        <w:t xml:space="preserve"> геологоразведочные работы на золото.</w:t>
      </w:r>
    </w:p>
    <w:p w:rsidR="00E61DAA" w:rsidRPr="007D2B91" w:rsidRDefault="00E61DAA" w:rsidP="00E61DAA">
      <w:pPr>
        <w:rPr>
          <w:b/>
        </w:rPr>
      </w:pPr>
      <w:r w:rsidRPr="007D2B91">
        <w:rPr>
          <w:b/>
        </w:rPr>
        <w:t>Масштаб работ:</w:t>
      </w:r>
      <w:r>
        <w:t xml:space="preserve"> 1: 1000-1: 5000</w:t>
      </w:r>
      <w:r w:rsidRPr="007D2B91">
        <w:t>.</w:t>
      </w:r>
    </w:p>
    <w:p w:rsidR="00E61DAA" w:rsidRPr="00295B0B" w:rsidRDefault="00E61DAA" w:rsidP="00E61DAA">
      <w:r w:rsidRPr="007D2B91">
        <w:rPr>
          <w:b/>
        </w:rPr>
        <w:t xml:space="preserve">Номенклатура листов: </w:t>
      </w:r>
      <w:r w:rsidR="001B368D" w:rsidRPr="00412A44">
        <w:rPr>
          <w:color w:val="000000"/>
          <w:lang w:val="en-US"/>
        </w:rPr>
        <w:t>L</w:t>
      </w:r>
      <w:r w:rsidR="001B368D" w:rsidRPr="00412A44">
        <w:rPr>
          <w:color w:val="000000"/>
        </w:rPr>
        <w:t>-43-12-(10</w:t>
      </w:r>
      <w:r w:rsidR="001B368D" w:rsidRPr="00412A44">
        <w:rPr>
          <w:color w:val="000000"/>
          <w:lang w:val="en-US"/>
        </w:rPr>
        <w:t>a</w:t>
      </w:r>
      <w:r w:rsidR="001B368D" w:rsidRPr="00412A44">
        <w:rPr>
          <w:color w:val="000000"/>
        </w:rPr>
        <w:t>-5</w:t>
      </w:r>
      <w:r w:rsidR="001B368D" w:rsidRPr="00412A44">
        <w:rPr>
          <w:color w:val="000000"/>
          <w:lang w:val="en-US"/>
        </w:rPr>
        <w:t>a</w:t>
      </w:r>
      <w:r w:rsidR="001B368D" w:rsidRPr="00412A44">
        <w:rPr>
          <w:color w:val="000000"/>
        </w:rPr>
        <w:t>-7, 8, 12, 13)</w:t>
      </w:r>
      <w:r>
        <w:t xml:space="preserve">. </w:t>
      </w:r>
      <w:r w:rsidRPr="007D2B91">
        <w:t xml:space="preserve">Площадь </w:t>
      </w:r>
      <w:r w:rsidR="001B368D">
        <w:t>9,2</w:t>
      </w:r>
      <w:r>
        <w:t xml:space="preserve"> </w:t>
      </w:r>
      <w:r w:rsidRPr="00757744">
        <w:t>в км</w:t>
      </w:r>
      <w:r w:rsidRPr="00757744">
        <w:rPr>
          <w:vertAlign w:val="superscript"/>
        </w:rPr>
        <w:t>2</w:t>
      </w:r>
      <w:r w:rsidRPr="00757744">
        <w:t>.</w:t>
      </w:r>
    </w:p>
    <w:p w:rsidR="00E61DAA" w:rsidRPr="007D2B91" w:rsidRDefault="00E61DAA" w:rsidP="00E61DAA">
      <w:pPr>
        <w:rPr>
          <w:b/>
        </w:rPr>
      </w:pPr>
      <w:r w:rsidRPr="007D2B91">
        <w:rPr>
          <w:b/>
        </w:rPr>
        <w:t>Административное положение района работ:</w:t>
      </w:r>
      <w:r>
        <w:rPr>
          <w:b/>
        </w:rPr>
        <w:t xml:space="preserve"> </w:t>
      </w:r>
      <w:r>
        <w:t>Аяго</w:t>
      </w:r>
      <w:r w:rsidRPr="007D2B91">
        <w:t>зский район области</w:t>
      </w:r>
      <w:r>
        <w:t xml:space="preserve"> Абай.</w:t>
      </w:r>
    </w:p>
    <w:p w:rsidR="00E61DAA" w:rsidRPr="00B278BD" w:rsidRDefault="00E61DAA" w:rsidP="00E61DAA">
      <w:pPr>
        <w:rPr>
          <w:b/>
        </w:rPr>
      </w:pPr>
      <w:r w:rsidRPr="00B278BD">
        <w:rPr>
          <w:b/>
        </w:rPr>
        <w:t>Рельеф района:</w:t>
      </w:r>
    </w:p>
    <w:p w:rsidR="00E61DAA" w:rsidRPr="007D2B91" w:rsidRDefault="00E61DAA" w:rsidP="00E61DAA">
      <w:pPr>
        <w:rPr>
          <w:b/>
        </w:rPr>
      </w:pPr>
      <w:r w:rsidRPr="007D2B91">
        <w:rPr>
          <w:b/>
        </w:rPr>
        <w:t>Абсолютные высотные отметки:</w:t>
      </w:r>
      <w:r w:rsidRPr="007D2B91">
        <w:t xml:space="preserve"> абсолютные отметки за исключением отметок отд</w:t>
      </w:r>
      <w:r>
        <w:t>ельных сопок не превышают 300-50</w:t>
      </w:r>
      <w:r w:rsidRPr="007D2B91">
        <w:t>0 м (макси</w:t>
      </w:r>
      <w:r>
        <w:t xml:space="preserve">мальна на участке </w:t>
      </w:r>
      <w:r w:rsidR="001B368D">
        <w:t>1086</w:t>
      </w:r>
      <w:r>
        <w:t xml:space="preserve"> м)</w:t>
      </w:r>
      <w:r w:rsidRPr="007D2B91">
        <w:t>. Относительная высота сопок от 10-20 до 50 м (очень редко до 100 м).</w:t>
      </w:r>
    </w:p>
    <w:p w:rsidR="00E61DAA" w:rsidRPr="007D2B91" w:rsidRDefault="00E61DAA" w:rsidP="00E61DAA">
      <w:r w:rsidRPr="007D2B91">
        <w:rPr>
          <w:b/>
        </w:rPr>
        <w:t xml:space="preserve">Залесенность, пустынность, угодья, пашни: </w:t>
      </w:r>
      <w:r>
        <w:t xml:space="preserve">до </w:t>
      </w:r>
      <w:r w:rsidRPr="00E37487">
        <w:t xml:space="preserve">80% площади участка (от </w:t>
      </w:r>
      <w:r w:rsidR="001B368D">
        <w:t>9,2</w:t>
      </w:r>
      <w:r w:rsidRPr="00E37487">
        <w:t xml:space="preserve"> кв. км) относятся к сельскохозяйственным угодьям - пастбищам (за исключением каменистых сопок).</w:t>
      </w:r>
    </w:p>
    <w:p w:rsidR="00E61DAA" w:rsidRPr="007D2B91" w:rsidRDefault="00E61DAA" w:rsidP="00E61DAA">
      <w:r w:rsidRPr="007D2B91">
        <w:rPr>
          <w:b/>
        </w:rPr>
        <w:t>Климатические условия:</w:t>
      </w:r>
      <w:r w:rsidRPr="007D2B91">
        <w:t xml:space="preserve"> Климат района резко континентальный с сухим жарким летом и холодной зимой. Среднегодовая температура воздуха +3,</w:t>
      </w:r>
      <w:r w:rsidR="001B368D">
        <w:t>6</w:t>
      </w:r>
      <w:r w:rsidRPr="007D2B91">
        <w:rPr>
          <w:vertAlign w:val="superscript"/>
        </w:rPr>
        <w:t>о</w:t>
      </w:r>
      <w:r w:rsidRPr="007D2B91">
        <w:t>С (колеблется от +</w:t>
      </w:r>
      <w:r>
        <w:t>1,3</w:t>
      </w:r>
      <w:r w:rsidRPr="007D2B91">
        <w:t xml:space="preserve"> до +</w:t>
      </w:r>
      <w:r>
        <w:t>3</w:t>
      </w:r>
      <w:r w:rsidRPr="007D2B91">
        <w:t>,</w:t>
      </w:r>
      <w:r w:rsidR="001B368D">
        <w:t>6</w:t>
      </w:r>
      <w:r w:rsidRPr="007D2B91">
        <w:t>°С), среднемесячная июля +21,5</w:t>
      </w:r>
      <w:r w:rsidRPr="007D2B91">
        <w:rPr>
          <w:vertAlign w:val="superscript"/>
        </w:rPr>
        <w:t>о</w:t>
      </w:r>
      <w:r w:rsidRPr="007D2B91">
        <w:t>, января -1</w:t>
      </w:r>
      <w:r>
        <w:t>9</w:t>
      </w:r>
      <w:r w:rsidRPr="007D2B91">
        <w:t>,4</w:t>
      </w:r>
      <w:r w:rsidRPr="007D2B91">
        <w:rPr>
          <w:vertAlign w:val="superscript"/>
        </w:rPr>
        <w:t>о</w:t>
      </w:r>
      <w:r w:rsidRPr="007D2B91">
        <w:t>, максимальная достигает +39-42</w:t>
      </w:r>
      <w:r w:rsidRPr="007D2B91">
        <w:rPr>
          <w:vertAlign w:val="superscript"/>
        </w:rPr>
        <w:t>о</w:t>
      </w:r>
      <w:r w:rsidRPr="007D2B91">
        <w:t>,</w:t>
      </w:r>
      <w:r>
        <w:t xml:space="preserve"> минимальная опускается до -40-45</w:t>
      </w:r>
      <w:r w:rsidRPr="007D2B91">
        <w:rPr>
          <w:vertAlign w:val="superscript"/>
        </w:rPr>
        <w:t>о</w:t>
      </w:r>
      <w:r w:rsidRPr="007D2B91">
        <w:t>. Постоянно дуют северо-восточные ветры.</w:t>
      </w:r>
    </w:p>
    <w:p w:rsidR="00E61DAA" w:rsidRPr="007D2B91" w:rsidRDefault="00E61DAA" w:rsidP="00E61DAA">
      <w:r w:rsidRPr="007D2B91">
        <w:t>Обнаженность, категория проходимости, дешифруемость, категория сложности геологического строения, категория сложности геофизических полей:</w:t>
      </w:r>
      <w:r>
        <w:t xml:space="preserve"> таблицы 2.1.3 и 2.1.4</w:t>
      </w:r>
      <w:r w:rsidRPr="007D2B91">
        <w:t>.</w:t>
      </w:r>
    </w:p>
    <w:p w:rsidR="00E61DAA" w:rsidRPr="007665D4" w:rsidRDefault="00E61DAA" w:rsidP="00E61DAA">
      <w:r w:rsidRPr="007D2B91">
        <w:t>Возможность найма рабочих на месте производства работ</w:t>
      </w:r>
      <w:r>
        <w:t xml:space="preserve"> ограничена</w:t>
      </w:r>
      <w:r w:rsidRPr="007D2B91">
        <w:t>.</w:t>
      </w:r>
    </w:p>
    <w:p w:rsidR="00E61DAA" w:rsidRDefault="00E61DAA" w:rsidP="00E61DAA">
      <w:pPr>
        <w:rPr>
          <w:sz w:val="16"/>
          <w:szCs w:val="16"/>
        </w:rPr>
      </w:pPr>
    </w:p>
    <w:p w:rsidR="007E52EF" w:rsidRPr="00623B88" w:rsidRDefault="0063024D" w:rsidP="007E52EF">
      <w:pPr>
        <w:pStyle w:val="1"/>
      </w:pPr>
      <w:bookmarkStart w:id="6" w:name="_Toc72317412"/>
      <w:bookmarkStart w:id="7" w:name="_Toc220780344"/>
      <w:r>
        <w:t>2.2</w:t>
      </w:r>
      <w:r w:rsidR="007E52EF" w:rsidRPr="00623B88">
        <w:t xml:space="preserve"> Инженерно-геологические особенности района работ</w:t>
      </w:r>
      <w:bookmarkEnd w:id="6"/>
      <w:bookmarkEnd w:id="7"/>
    </w:p>
    <w:p w:rsidR="007E52EF" w:rsidRPr="007665D4" w:rsidRDefault="007E52EF" w:rsidP="00E61DAA">
      <w:pPr>
        <w:rPr>
          <w:sz w:val="16"/>
          <w:szCs w:val="16"/>
        </w:rPr>
      </w:pPr>
    </w:p>
    <w:p w:rsidR="007E52EF" w:rsidRPr="00F15947" w:rsidRDefault="007E52EF" w:rsidP="007E52EF">
      <w:bookmarkStart w:id="8" w:name="_Toc499633253"/>
      <w:bookmarkStart w:id="9" w:name="_Toc499641863"/>
      <w:bookmarkStart w:id="10" w:name="_Toc499712128"/>
      <w:bookmarkStart w:id="11" w:name="_Toc499712673"/>
      <w:r w:rsidRPr="00F15947">
        <w:t>В инженерно-геологическом отношении с учетом разнообразных природных факторов района (рельеф, геолого-струк</w:t>
      </w:r>
      <w:r>
        <w:t>т</w:t>
      </w:r>
      <w:r w:rsidRPr="00F15947">
        <w:t>урны</w:t>
      </w:r>
      <w:r>
        <w:t>е</w:t>
      </w:r>
      <w:r w:rsidRPr="00F15947">
        <w:t xml:space="preserve"> особенности, инженерно-геологические показатели и др.) в</w:t>
      </w:r>
      <w:r>
        <w:t>ы</w:t>
      </w:r>
      <w:r w:rsidRPr="00F15947">
        <w:t>д</w:t>
      </w:r>
      <w:r>
        <w:t>е</w:t>
      </w:r>
      <w:r w:rsidRPr="00F15947">
        <w:t>лено 4 и</w:t>
      </w:r>
      <w:r>
        <w:t>н</w:t>
      </w:r>
      <w:r w:rsidRPr="00F15947">
        <w:t>женерно-геологических комплекса:</w:t>
      </w:r>
    </w:p>
    <w:p w:rsidR="007E52EF" w:rsidRPr="00D1184E" w:rsidRDefault="007E52EF" w:rsidP="007E52EF">
      <w:r>
        <w:t xml:space="preserve">1) </w:t>
      </w:r>
      <w:r w:rsidRPr="00D1184E">
        <w:t>Комплекс скальных пород палеозоя</w:t>
      </w:r>
      <w:r>
        <w:t>;</w:t>
      </w:r>
    </w:p>
    <w:p w:rsidR="007E52EF" w:rsidRPr="00D1184E" w:rsidRDefault="007E52EF" w:rsidP="007E52EF">
      <w:r>
        <w:t xml:space="preserve">2) </w:t>
      </w:r>
      <w:r w:rsidRPr="00D1184E">
        <w:t>Компл</w:t>
      </w:r>
      <w:r>
        <w:t>е</w:t>
      </w:r>
      <w:r w:rsidRPr="00D1184E">
        <w:t>кс связ</w:t>
      </w:r>
      <w:r>
        <w:t>ных континентальных (озерно-аллюви</w:t>
      </w:r>
      <w:r w:rsidRPr="00D1184E">
        <w:t>альн</w:t>
      </w:r>
      <w:r>
        <w:t>ых) отложений неогена;</w:t>
      </w:r>
    </w:p>
    <w:p w:rsidR="007E52EF" w:rsidRPr="00D1184E" w:rsidRDefault="007E52EF" w:rsidP="007E52EF">
      <w:r>
        <w:t xml:space="preserve">3) </w:t>
      </w:r>
      <w:r w:rsidRPr="00D1184E">
        <w:t>Ко</w:t>
      </w:r>
      <w:r>
        <w:t>мпле</w:t>
      </w:r>
      <w:r w:rsidRPr="00D1184E">
        <w:t>к</w:t>
      </w:r>
      <w:r>
        <w:t>с</w:t>
      </w:r>
      <w:r w:rsidRPr="00D1184E">
        <w:t xml:space="preserve"> преимущественно рыхлых ср</w:t>
      </w:r>
      <w:r>
        <w:t>е</w:t>
      </w:r>
      <w:r w:rsidRPr="00D1184E">
        <w:t>дне- и верхнечетв</w:t>
      </w:r>
      <w:r>
        <w:t>ертичных отложений;</w:t>
      </w:r>
    </w:p>
    <w:p w:rsidR="007E52EF" w:rsidRPr="00D1184E" w:rsidRDefault="007E52EF" w:rsidP="007E52EF">
      <w:r>
        <w:t xml:space="preserve">4) </w:t>
      </w:r>
      <w:r w:rsidRPr="00D1184E">
        <w:t>Комплекс рыхлых современных аллювиальных отложений</w:t>
      </w:r>
      <w:r>
        <w:t>.</w:t>
      </w:r>
    </w:p>
    <w:p w:rsidR="007E52EF" w:rsidRPr="006C43F5" w:rsidRDefault="007E52EF" w:rsidP="007E52EF">
      <w:r w:rsidRPr="006C43F5">
        <w:rPr>
          <w:i/>
        </w:rPr>
        <w:t>Комплекс скальных пород палеозоя</w:t>
      </w:r>
      <w:r w:rsidRPr="006C43F5">
        <w:t xml:space="preserve"> выделяется в горной части района, где развитием пользуются коренные породы различного литологического состава и возраста. Кроме коренных пород по склонам долин и сопок распространены маломощные - до 2 м </w:t>
      </w:r>
      <w:r w:rsidRPr="006C43F5">
        <w:lastRenderedPageBreak/>
        <w:t>делювиальные щебниото-суглинистые образования. Речные долины, кроме того, выполнены крупнообломочным материалом.</w:t>
      </w:r>
    </w:p>
    <w:p w:rsidR="007E52EF" w:rsidRPr="00D1184E" w:rsidRDefault="007E52EF" w:rsidP="007E52EF">
      <w:r w:rsidRPr="006C43F5">
        <w:t>Из современных физико-геологических явлений можно отметить: 1) физическое</w:t>
      </w:r>
      <w:r>
        <w:t xml:space="preserve"> выветривание; 2) д</w:t>
      </w:r>
      <w:r w:rsidRPr="00D1184E">
        <w:t>еятельность подземных вод</w:t>
      </w:r>
      <w:r>
        <w:t>; 3) о</w:t>
      </w:r>
      <w:r w:rsidRPr="00D1184E">
        <w:t>сыпи.</w:t>
      </w:r>
    </w:p>
    <w:p w:rsidR="007E52EF" w:rsidRPr="00D1184E" w:rsidRDefault="007E52EF" w:rsidP="007E52EF">
      <w:r w:rsidRPr="00D1184E">
        <w:t xml:space="preserve">По инженерно-геологическим условиямотдельные участки пригодны для строительства различных сооружений. По физическим </w:t>
      </w:r>
      <w:r>
        <w:t>с</w:t>
      </w:r>
      <w:r w:rsidRPr="00D1184E">
        <w:t>войствам все породы можно использовать в качестве строительного материала.</w:t>
      </w:r>
    </w:p>
    <w:p w:rsidR="007E52EF" w:rsidRPr="00D1184E" w:rsidRDefault="007E52EF" w:rsidP="007E52EF">
      <w:r w:rsidRPr="003C6FCA">
        <w:rPr>
          <w:i/>
        </w:rPr>
        <w:t>Комплекс связных континентальных отложений неогена</w:t>
      </w:r>
      <w:r w:rsidRPr="00D1184E">
        <w:t xml:space="preserve"> представлен глинами павлодарской свит</w:t>
      </w:r>
      <w:r>
        <w:t>ы</w:t>
      </w:r>
      <w:r w:rsidRPr="00D1184E">
        <w:t xml:space="preserve">. Рельеф участка слабоволнистый </w:t>
      </w:r>
      <w:r>
        <w:t>с</w:t>
      </w:r>
      <w:r w:rsidRPr="00D1184E">
        <w:t xml:space="preserve"> незначительным расчленением.Из современных физико-геологических процессов развиты некоторые виды выветривания и оврагообра</w:t>
      </w:r>
      <w:r>
        <w:t>з</w:t>
      </w:r>
      <w:r w:rsidRPr="00D1184E">
        <w:t>ования.Условия строительства относительно благоприятны. Глины хорошо выдерживают нагрузку до 3</w:t>
      </w:r>
      <w:r>
        <w:t>,</w:t>
      </w:r>
      <w:r w:rsidRPr="00D1184E">
        <w:t>0 кг/см</w:t>
      </w:r>
      <w:r w:rsidRPr="00D1184E">
        <w:rPr>
          <w:vertAlign w:val="superscript"/>
        </w:rPr>
        <w:t>2</w:t>
      </w:r>
      <w:r w:rsidRPr="00D1184E">
        <w:t>.</w:t>
      </w:r>
    </w:p>
    <w:p w:rsidR="007E52EF" w:rsidRPr="00D1184E" w:rsidRDefault="007E52EF" w:rsidP="007E52EF">
      <w:r w:rsidRPr="003C6FCA">
        <w:rPr>
          <w:i/>
        </w:rPr>
        <w:t>Комплекс преимущественно рыхлых средне - и верхнечетвертичных аллювиальных отложений</w:t>
      </w:r>
      <w:r w:rsidRPr="00D1184E">
        <w:t xml:space="preserve"> занимает обширные площади в междуречье </w:t>
      </w:r>
      <w:r>
        <w:t>рек Дагандалы-Б</w:t>
      </w:r>
      <w:r w:rsidRPr="00D1184E">
        <w:t>ак</w:t>
      </w:r>
      <w:r>
        <w:t>анас</w:t>
      </w:r>
      <w:r w:rsidRPr="00D1184E">
        <w:t>. Лито</w:t>
      </w:r>
      <w:r>
        <w:t>л</w:t>
      </w:r>
      <w:r w:rsidRPr="00D1184E">
        <w:t xml:space="preserve">огически он представлен гравийно-галечниками и песками </w:t>
      </w:r>
      <w:r>
        <w:t>с</w:t>
      </w:r>
      <w:r w:rsidRPr="00D1184E">
        <w:t xml:space="preserve"> небольшим содержанием суглинка и глин, подстилае</w:t>
      </w:r>
      <w:r>
        <w:t>т</w:t>
      </w:r>
      <w:r w:rsidRPr="00D1184E">
        <w:t xml:space="preserve">ся глинами павлодарской </w:t>
      </w:r>
      <w:r>
        <w:t>с</w:t>
      </w:r>
      <w:r w:rsidRPr="00D1184E">
        <w:t>ви</w:t>
      </w:r>
      <w:r>
        <w:t>т</w:t>
      </w:r>
      <w:r w:rsidRPr="00D1184E">
        <w:t>ы.Из современных физи</w:t>
      </w:r>
      <w:r>
        <w:t>к</w:t>
      </w:r>
      <w:r w:rsidRPr="00D1184E">
        <w:t>о</w:t>
      </w:r>
      <w:r>
        <w:t>-</w:t>
      </w:r>
      <w:r w:rsidRPr="00D1184E">
        <w:t>геологических процессов развита линейная эрозия, проявляющаяся в виде рытвин и промоин глубиной 0</w:t>
      </w:r>
      <w:r>
        <w:t>,</w:t>
      </w:r>
      <w:r w:rsidRPr="00D1184E">
        <w:t>5-2</w:t>
      </w:r>
      <w:r>
        <w:t>,0</w:t>
      </w:r>
      <w:r w:rsidRPr="00D1184E">
        <w:t xml:space="preserve"> м.Усл</w:t>
      </w:r>
      <w:r>
        <w:t>о</w:t>
      </w:r>
      <w:r w:rsidRPr="00D1184E">
        <w:t>вия для строител</w:t>
      </w:r>
      <w:r>
        <w:t>ьств</w:t>
      </w:r>
      <w:r w:rsidRPr="00D1184E">
        <w:t>а любого вида сооружений весьма благоприятн</w:t>
      </w:r>
      <w:r>
        <w:t>ы</w:t>
      </w:r>
      <w:r w:rsidRPr="00D1184E">
        <w:t>. Допускаемая нагрузка 5-6 кг/ см</w:t>
      </w:r>
      <w:r w:rsidRPr="00D1184E">
        <w:rPr>
          <w:vertAlign w:val="superscript"/>
        </w:rPr>
        <w:t>2</w:t>
      </w:r>
      <w:r w:rsidRPr="00D1184E">
        <w:t>.</w:t>
      </w:r>
    </w:p>
    <w:p w:rsidR="007E52EF" w:rsidRDefault="007E52EF" w:rsidP="007E52EF">
      <w:r w:rsidRPr="003C6FCA">
        <w:rPr>
          <w:i/>
        </w:rPr>
        <w:t>Комплекс рыхлых современных аллювиальных отложений</w:t>
      </w:r>
      <w:r>
        <w:t xml:space="preserve"> прослеживается по долине р.Дагандалы</w:t>
      </w:r>
      <w:r w:rsidRPr="00D1184E">
        <w:t xml:space="preserve">. Представлен галечниками и гравийно-галечниками с песчаным, иногда суглинистым заполнителем, перекрытыми сверху суглинками.Условия строительства относительно благоприятны, только нужно учитывать близость залегания подземных вод. Допускаемая нагрузка </w:t>
      </w:r>
      <w:r>
        <w:t>6,0</w:t>
      </w:r>
      <w:r w:rsidRPr="00D1184E">
        <w:t xml:space="preserve"> кг/ см</w:t>
      </w:r>
      <w:r w:rsidRPr="00D1184E">
        <w:rPr>
          <w:vertAlign w:val="superscript"/>
        </w:rPr>
        <w:t>2</w:t>
      </w:r>
      <w:r>
        <w:t>.</w:t>
      </w:r>
    </w:p>
    <w:p w:rsidR="007E52EF" w:rsidRPr="007E52EF" w:rsidRDefault="007E52EF" w:rsidP="007E52EF">
      <w:pPr>
        <w:rPr>
          <w:sz w:val="16"/>
          <w:szCs w:val="16"/>
        </w:rPr>
      </w:pPr>
    </w:p>
    <w:p w:rsidR="007E52EF" w:rsidRPr="002B7DB0" w:rsidRDefault="007E52EF" w:rsidP="007E52EF">
      <w:pPr>
        <w:pStyle w:val="1"/>
        <w:spacing w:line="240" w:lineRule="auto"/>
      </w:pPr>
      <w:bookmarkStart w:id="12" w:name="_Toc72317413"/>
      <w:bookmarkStart w:id="13" w:name="_Toc220780345"/>
      <w:r w:rsidRPr="002B7DB0">
        <w:t>2.3 Геолого-экологические особенности района работ</w:t>
      </w:r>
      <w:bookmarkEnd w:id="12"/>
      <w:bookmarkEnd w:id="13"/>
    </w:p>
    <w:p w:rsidR="007E52EF" w:rsidRPr="00F0349D" w:rsidRDefault="007E52EF" w:rsidP="007E52EF">
      <w:pPr>
        <w:spacing w:line="240" w:lineRule="auto"/>
        <w:jc w:val="center"/>
        <w:rPr>
          <w:sz w:val="12"/>
          <w:szCs w:val="12"/>
        </w:rPr>
      </w:pPr>
    </w:p>
    <w:p w:rsidR="007E52EF" w:rsidRPr="002B7DB0" w:rsidRDefault="007E52EF" w:rsidP="007E52EF">
      <w:pPr>
        <w:pStyle w:val="1"/>
        <w:spacing w:line="240" w:lineRule="auto"/>
      </w:pPr>
      <w:bookmarkStart w:id="14" w:name="_Toc499633251"/>
      <w:bookmarkStart w:id="15" w:name="_Toc499641861"/>
      <w:bookmarkStart w:id="16" w:name="_Toc499712126"/>
      <w:bookmarkStart w:id="17" w:name="_Toc499712671"/>
      <w:bookmarkStart w:id="18" w:name="_Toc72317414"/>
      <w:bookmarkStart w:id="19" w:name="_Toc220780346"/>
      <w:r w:rsidRPr="002B7DB0">
        <w:t>2.3.1 Ландшафтно-техногенные комплексы</w:t>
      </w:r>
      <w:bookmarkEnd w:id="14"/>
      <w:bookmarkEnd w:id="15"/>
      <w:bookmarkEnd w:id="16"/>
      <w:bookmarkEnd w:id="17"/>
      <w:bookmarkEnd w:id="18"/>
      <w:bookmarkEnd w:id="19"/>
    </w:p>
    <w:p w:rsidR="007E52EF" w:rsidRPr="00200D23" w:rsidRDefault="007E52EF" w:rsidP="007E52EF">
      <w:pPr>
        <w:spacing w:line="240" w:lineRule="auto"/>
        <w:rPr>
          <w:sz w:val="16"/>
          <w:szCs w:val="16"/>
        </w:rPr>
      </w:pPr>
    </w:p>
    <w:p w:rsidR="007E52EF" w:rsidRPr="004B4610" w:rsidRDefault="007E52EF" w:rsidP="007E52EF">
      <w:r w:rsidRPr="004B4610">
        <w:t xml:space="preserve">На изученной площади </w:t>
      </w:r>
      <w:r>
        <w:t xml:space="preserve">района </w:t>
      </w:r>
      <w:r w:rsidRPr="004B4610">
        <w:t>в основу районирования взяты естественные ландшафты, которые делятся по широтно-зональному признаку на степной, мелкосопочный и горный.</w:t>
      </w:r>
    </w:p>
    <w:p w:rsidR="007E52EF" w:rsidRPr="004B5E2A" w:rsidRDefault="007E52EF" w:rsidP="007E52EF">
      <w:r w:rsidRPr="004B4610">
        <w:t>Степной ландшафт занимает дос</w:t>
      </w:r>
      <w:r>
        <w:t>таточно обширные участки в северной части площади</w:t>
      </w:r>
      <w:r w:rsidRPr="004B4610">
        <w:t>. В этом типе ландшафта прослеживается чередование равнинных</w:t>
      </w:r>
      <w:r w:rsidRPr="004B5E2A">
        <w:t xml:space="preserve"> пенепленизированных, преимущественно аккумулятивных разностей. Ландшафтно-техногенные комплексы в пределах степного ландшафта - это немногочисленные животноводческие фермы, р</w:t>
      </w:r>
      <w:r>
        <w:t>едкие населенные пункты (Емелтау, Жорга</w:t>
      </w:r>
      <w:r w:rsidRPr="004B5E2A">
        <w:t xml:space="preserve">, </w:t>
      </w:r>
      <w:r>
        <w:t>Карабулак, Баршатас, Косагаш, Маданиет</w:t>
      </w:r>
      <w:r w:rsidRPr="004B5E2A">
        <w:t>), транспортная магистраль.</w:t>
      </w:r>
    </w:p>
    <w:p w:rsidR="007E52EF" w:rsidRDefault="007E52EF" w:rsidP="007E52EF">
      <w:r w:rsidRPr="004B5E2A">
        <w:t>Значительная часть рассматриваемой территории представлена мелкосопочным типом ландшафта. Ландшафтно-техногенные комплексы в его пределах представлены в основном</w:t>
      </w:r>
      <w:r>
        <w:t xml:space="preserve"> объектами сельского хозяйства.</w:t>
      </w:r>
    </w:p>
    <w:p w:rsidR="007E52EF" w:rsidRPr="004B5E2A" w:rsidRDefault="007E52EF" w:rsidP="007E52EF">
      <w:r w:rsidRPr="004B5E2A">
        <w:t>Низкогорный ландшафт четко выделяется на фоне степного и мелкосопочного своим более поднятым и врезанным рельефом. Самая высокая абсолютная отметка 1084м – гора Жорга</w:t>
      </w:r>
      <w:r>
        <w:t xml:space="preserve"> на ходится за пределом лицензионной площади участка Тасдала</w:t>
      </w:r>
      <w:r w:rsidRPr="004B5E2A">
        <w:t>. Локальными техногенными объектами, нарушающими геологическую среду на поверхности, являются карьеры и отвалы на мес</w:t>
      </w:r>
      <w:r>
        <w:t>торождениях Акбастау, Кусмурун, Таскора, Шарык, находящиеся к северу и югу также за пределами участка работ.</w:t>
      </w:r>
      <w:r w:rsidRPr="004B5E2A">
        <w:t xml:space="preserve"> Здесь преобладает отгон</w:t>
      </w:r>
      <w:r>
        <w:t>ное животноводство.</w:t>
      </w:r>
    </w:p>
    <w:p w:rsidR="007E52EF" w:rsidRDefault="007E52EF" w:rsidP="007E52EF">
      <w:r w:rsidRPr="004B5E2A">
        <w:lastRenderedPageBreak/>
        <w:t>Климат резко континентальный, с большими суточными и сезонными колебаниями температуры воздуха. Количество осадков колеблется в пределах 250-280мм в год, максимум которых приходится на весенне-летний период. В целом для района характерны сильные ве</w:t>
      </w:r>
      <w:r>
        <w:t>тры в течение почти всего года.</w:t>
      </w:r>
    </w:p>
    <w:p w:rsidR="007E52EF" w:rsidRPr="004B25EF" w:rsidRDefault="007E52EF" w:rsidP="007E52EF">
      <w:pPr>
        <w:rPr>
          <w:sz w:val="16"/>
          <w:szCs w:val="16"/>
        </w:rPr>
      </w:pPr>
    </w:p>
    <w:p w:rsidR="007E52EF" w:rsidRPr="002B7DB0" w:rsidRDefault="007E52EF" w:rsidP="007E52EF">
      <w:pPr>
        <w:pStyle w:val="1"/>
      </w:pPr>
      <w:bookmarkStart w:id="20" w:name="_Toc72317415"/>
      <w:bookmarkStart w:id="21" w:name="_Toc220780347"/>
      <w:r w:rsidRPr="002B7DB0">
        <w:t>2.3.2 Экзогенные геологические процессы</w:t>
      </w:r>
      <w:bookmarkEnd w:id="20"/>
      <w:bookmarkEnd w:id="21"/>
    </w:p>
    <w:p w:rsidR="007E52EF" w:rsidRPr="00222F06" w:rsidRDefault="007E52EF" w:rsidP="007E52EF">
      <w:pPr>
        <w:rPr>
          <w:sz w:val="16"/>
          <w:szCs w:val="16"/>
        </w:rPr>
      </w:pPr>
    </w:p>
    <w:p w:rsidR="007E52EF" w:rsidRPr="004B5E2A" w:rsidRDefault="007E52EF" w:rsidP="007E52EF">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К неблагоприятным экзогенным геологическим процессам, влияющим на экологическую обстановку, относится водно-эрозионная деятельность поверхностных вод постоянных и временных водотоков (эрозия плоскостная, эрозия русловая), разрушительная деятельность ветра (эрозия ветровая или дефляция), заболачивание, засоление почв.</w:t>
      </w:r>
    </w:p>
    <w:p w:rsidR="007E52EF" w:rsidRDefault="007E52EF" w:rsidP="007E52EF">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 xml:space="preserve">Плоскостная эрозия временных водотоков талых и дождевых вод на начальном этапе формирует </w:t>
      </w:r>
      <w:proofErr w:type="spellStart"/>
      <w:r w:rsidRPr="004B5E2A">
        <w:rPr>
          <w:rFonts w:ascii="Times New Roman" w:hAnsi="Times New Roman"/>
          <w:sz w:val="24"/>
          <w:szCs w:val="24"/>
        </w:rPr>
        <w:t>микроэрозионный</w:t>
      </w:r>
      <w:proofErr w:type="spellEnd"/>
      <w:r w:rsidRPr="004B5E2A">
        <w:rPr>
          <w:rFonts w:ascii="Times New Roman" w:hAnsi="Times New Roman"/>
          <w:sz w:val="24"/>
          <w:szCs w:val="24"/>
        </w:rPr>
        <w:t xml:space="preserve"> рельеф, который при прогрессирующем развитии процесса, осложняется рытвинами и промоинами и, в конечном итоге, приводит к образованию овражной сети. Наиболее активно плоскостной смыв проявляется на незакрепленных растительностью склонах, сложенных лессами, суглинками, глинами, а также на пахотных землях, расположенных на пологих склонах и уклонах. На описываемой территории плоскостная эрозия в той или иной мере появляется повсеместно в пределах мелкосопочного и степного ландшафта на участках со скудной или отсутствующей травяной растительностью, а также в граничных зонах перехода мелкосопочного рельефа в низкогорье.</w:t>
      </w:r>
    </w:p>
    <w:p w:rsidR="007E52EF" w:rsidRPr="004B5E2A" w:rsidRDefault="007E52EF" w:rsidP="007E52EF">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Эрозия ветровая (дефляция), или разрушительная деятельность ветра</w:t>
      </w:r>
      <w:r>
        <w:rPr>
          <w:rFonts w:ascii="Times New Roman" w:hAnsi="Times New Roman"/>
          <w:sz w:val="24"/>
          <w:szCs w:val="24"/>
        </w:rPr>
        <w:t xml:space="preserve">, выражается в выдувании, </w:t>
      </w:r>
      <w:proofErr w:type="spellStart"/>
      <w:r>
        <w:rPr>
          <w:rFonts w:ascii="Times New Roman" w:hAnsi="Times New Roman"/>
          <w:sz w:val="24"/>
          <w:szCs w:val="24"/>
        </w:rPr>
        <w:t>развее</w:t>
      </w:r>
      <w:r w:rsidRPr="004B5E2A">
        <w:rPr>
          <w:rFonts w:ascii="Times New Roman" w:hAnsi="Times New Roman"/>
          <w:sz w:val="24"/>
          <w:szCs w:val="24"/>
        </w:rPr>
        <w:t>нии</w:t>
      </w:r>
      <w:proofErr w:type="spellEnd"/>
      <w:r w:rsidRPr="004B5E2A">
        <w:rPr>
          <w:rFonts w:ascii="Times New Roman" w:hAnsi="Times New Roman"/>
          <w:sz w:val="24"/>
          <w:szCs w:val="24"/>
        </w:rPr>
        <w:t xml:space="preserve">, переносе рыхлого тонкозернистого материала </w:t>
      </w:r>
      <w:proofErr w:type="gramStart"/>
      <w:r w:rsidRPr="004B5E2A">
        <w:rPr>
          <w:rFonts w:ascii="Times New Roman" w:hAnsi="Times New Roman"/>
          <w:sz w:val="24"/>
          <w:szCs w:val="24"/>
        </w:rPr>
        <w:t>с незакрепленных растительностью</w:t>
      </w:r>
      <w:proofErr w:type="gramEnd"/>
      <w:r w:rsidRPr="004B5E2A">
        <w:rPr>
          <w:rFonts w:ascii="Times New Roman" w:hAnsi="Times New Roman"/>
          <w:sz w:val="24"/>
          <w:szCs w:val="24"/>
        </w:rPr>
        <w:t xml:space="preserve"> участков. Невосполнимый урон ветровая эрозия наносит пахотным землям, унося </w:t>
      </w:r>
      <w:proofErr w:type="spellStart"/>
      <w:r w:rsidRPr="004B5E2A">
        <w:rPr>
          <w:rFonts w:ascii="Times New Roman" w:hAnsi="Times New Roman"/>
          <w:sz w:val="24"/>
          <w:szCs w:val="24"/>
        </w:rPr>
        <w:t>гумусную</w:t>
      </w:r>
      <w:proofErr w:type="spellEnd"/>
      <w:r w:rsidRPr="004B5E2A">
        <w:rPr>
          <w:rFonts w:ascii="Times New Roman" w:hAnsi="Times New Roman"/>
          <w:sz w:val="24"/>
          <w:szCs w:val="24"/>
        </w:rPr>
        <w:t xml:space="preserve"> почву. Деятельность ветра в совокупности с резкими колебаниями температур приводит к разрушению скальных пород и образованию глыбового и мелкообломочного эл</w:t>
      </w:r>
      <w:r>
        <w:rPr>
          <w:rFonts w:ascii="Times New Roman" w:hAnsi="Times New Roman"/>
          <w:sz w:val="24"/>
          <w:szCs w:val="24"/>
        </w:rPr>
        <w:t>ювия на склонах.</w:t>
      </w:r>
    </w:p>
    <w:p w:rsidR="007E52EF" w:rsidRPr="004B5E2A" w:rsidRDefault="007E52EF" w:rsidP="007E52EF">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Как отмечалось выше, для района характерна ветреная погода. Временами ветер достигает ураганной силы. В связи с этим негативные последствия разрушительной деятельности ветра играют для экологической обстановки далеко не последнюю роль.</w:t>
      </w:r>
    </w:p>
    <w:p w:rsidR="007E52EF" w:rsidRDefault="007E52EF" w:rsidP="007E52EF">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Забола</w:t>
      </w:r>
      <w:r>
        <w:rPr>
          <w:rFonts w:ascii="Times New Roman" w:hAnsi="Times New Roman"/>
          <w:sz w:val="24"/>
          <w:szCs w:val="24"/>
        </w:rPr>
        <w:t>чивание почв и грунтов отмечается</w:t>
      </w:r>
      <w:r w:rsidRPr="004B5E2A">
        <w:rPr>
          <w:rFonts w:ascii="Times New Roman" w:hAnsi="Times New Roman"/>
          <w:sz w:val="24"/>
          <w:szCs w:val="24"/>
        </w:rPr>
        <w:t xml:space="preserve"> на участках низких пойм речных долин, где затруднен сток поверхностных вод и отток подземных вод. Эти условия способствуют образованию низинных болот.</w:t>
      </w:r>
    </w:p>
    <w:p w:rsidR="007E52EF" w:rsidRPr="004B5E2A" w:rsidRDefault="007E52EF" w:rsidP="007E52EF">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Засоление почв обусловлено фильтрационными свойствами поверхностных отложений, уровнем залегания подземных вод и степенью их минерализации, положением водоупорного горизонта, интенсивным испарением почвенной влаги в условиях аридного климата, характером рельефа района. Засоление почв происходит на прибрежных участках небольших солоноватых и соленых озер. Солонцы образуются в бессточных котловинах и пологих долинах в период и за счет интенсивного испарения влаги. Негативная роль засоления почв и достаточно широкое распространение солончаков оказывают существенное отрицательное влияние на состояние э</w:t>
      </w:r>
      <w:r>
        <w:rPr>
          <w:rFonts w:ascii="Times New Roman" w:hAnsi="Times New Roman"/>
          <w:sz w:val="24"/>
          <w:szCs w:val="24"/>
        </w:rPr>
        <w:t>кологической обстановки района.</w:t>
      </w:r>
    </w:p>
    <w:p w:rsidR="00E61DAA" w:rsidRPr="004B25EF" w:rsidRDefault="00E61DAA" w:rsidP="00E61DAA">
      <w:pPr>
        <w:rPr>
          <w:sz w:val="16"/>
          <w:szCs w:val="16"/>
        </w:rPr>
      </w:pPr>
    </w:p>
    <w:p w:rsidR="00E61DAA" w:rsidRPr="00B81686" w:rsidRDefault="00E61DAA" w:rsidP="00E61DAA">
      <w:pPr>
        <w:pStyle w:val="1"/>
      </w:pPr>
      <w:bookmarkStart w:id="22" w:name="_Toc220780348"/>
      <w:r w:rsidRPr="00B81686">
        <w:t>2.3.3 Техногенные источники загрязнения</w:t>
      </w:r>
      <w:bookmarkEnd w:id="8"/>
      <w:bookmarkEnd w:id="9"/>
      <w:bookmarkEnd w:id="10"/>
      <w:bookmarkEnd w:id="11"/>
      <w:bookmarkEnd w:id="22"/>
    </w:p>
    <w:p w:rsidR="00E61DAA" w:rsidRPr="00222F06" w:rsidRDefault="00E61DAA" w:rsidP="00E61DAA">
      <w:pPr>
        <w:rPr>
          <w:sz w:val="16"/>
          <w:szCs w:val="16"/>
        </w:rPr>
      </w:pPr>
    </w:p>
    <w:p w:rsidR="00E61DAA" w:rsidRPr="004B5E2A" w:rsidRDefault="00E61DAA" w:rsidP="00E61DAA">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 xml:space="preserve">Основными техногенными источниками загрязнения окружающей среды являются действующие и </w:t>
      </w:r>
      <w:r>
        <w:rPr>
          <w:rFonts w:ascii="Times New Roman" w:hAnsi="Times New Roman"/>
          <w:sz w:val="24"/>
          <w:szCs w:val="24"/>
        </w:rPr>
        <w:t>закрытые рудники на</w:t>
      </w:r>
      <w:r w:rsidRPr="004B5E2A">
        <w:rPr>
          <w:rFonts w:ascii="Times New Roman" w:hAnsi="Times New Roman"/>
          <w:sz w:val="24"/>
          <w:szCs w:val="24"/>
        </w:rPr>
        <w:t xml:space="preserve"> месторождениях и проявлениях</w:t>
      </w:r>
      <w:r>
        <w:rPr>
          <w:rFonts w:ascii="Times New Roman" w:hAnsi="Times New Roman"/>
          <w:sz w:val="24"/>
          <w:szCs w:val="24"/>
        </w:rPr>
        <w:t xml:space="preserve"> полезных ископаемых</w:t>
      </w:r>
      <w:r w:rsidRPr="004B5E2A">
        <w:rPr>
          <w:rFonts w:ascii="Times New Roman" w:hAnsi="Times New Roman"/>
          <w:sz w:val="24"/>
          <w:szCs w:val="24"/>
        </w:rPr>
        <w:t>, обогатительные и дробильные фабрики, предприятия стройиндустрии и добычи строительных материалов, коммунального хозяйства, склады и хранилища горюче-</w:t>
      </w:r>
      <w:r w:rsidRPr="004B5E2A">
        <w:rPr>
          <w:rFonts w:ascii="Times New Roman" w:hAnsi="Times New Roman"/>
          <w:sz w:val="24"/>
          <w:szCs w:val="24"/>
        </w:rPr>
        <w:lastRenderedPageBreak/>
        <w:t>смазочных материалов и автозаправочные станции, железнодорожный и автомобильный транспорт, активная сельскохозяйственная деятельность населения, поселки, зимовки, сельскохозяйственные фермы.</w:t>
      </w:r>
    </w:p>
    <w:p w:rsidR="00E61DAA" w:rsidRPr="004B5E2A" w:rsidRDefault="00E61DAA" w:rsidP="00E61DAA">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Область отрицательного влияния последс</w:t>
      </w:r>
      <w:r>
        <w:rPr>
          <w:rFonts w:ascii="Times New Roman" w:hAnsi="Times New Roman"/>
          <w:sz w:val="24"/>
          <w:szCs w:val="24"/>
        </w:rPr>
        <w:t xml:space="preserve">твий разработок месторождений </w:t>
      </w:r>
      <w:proofErr w:type="spellStart"/>
      <w:r>
        <w:rPr>
          <w:rFonts w:ascii="Times New Roman" w:hAnsi="Times New Roman"/>
          <w:sz w:val="24"/>
          <w:szCs w:val="24"/>
        </w:rPr>
        <w:t>Космурун</w:t>
      </w:r>
      <w:proofErr w:type="spellEnd"/>
      <w:r>
        <w:rPr>
          <w:rFonts w:ascii="Times New Roman" w:hAnsi="Times New Roman"/>
          <w:sz w:val="24"/>
          <w:szCs w:val="24"/>
        </w:rPr>
        <w:t xml:space="preserve">, </w:t>
      </w:r>
      <w:proofErr w:type="spellStart"/>
      <w:r>
        <w:rPr>
          <w:rFonts w:ascii="Times New Roman" w:hAnsi="Times New Roman"/>
          <w:sz w:val="24"/>
          <w:szCs w:val="24"/>
        </w:rPr>
        <w:t>Акбастау</w:t>
      </w:r>
      <w:proofErr w:type="spellEnd"/>
      <w:r>
        <w:rPr>
          <w:rFonts w:ascii="Times New Roman" w:hAnsi="Times New Roman"/>
          <w:sz w:val="24"/>
          <w:szCs w:val="24"/>
        </w:rPr>
        <w:t xml:space="preserve">, </w:t>
      </w:r>
      <w:proofErr w:type="spellStart"/>
      <w:r>
        <w:rPr>
          <w:rFonts w:ascii="Times New Roman" w:hAnsi="Times New Roman"/>
          <w:sz w:val="24"/>
          <w:szCs w:val="24"/>
        </w:rPr>
        <w:t>Таскара</w:t>
      </w:r>
      <w:proofErr w:type="spellEnd"/>
      <w:r>
        <w:rPr>
          <w:rFonts w:ascii="Times New Roman" w:hAnsi="Times New Roman"/>
          <w:sz w:val="24"/>
          <w:szCs w:val="24"/>
        </w:rPr>
        <w:t xml:space="preserve">, </w:t>
      </w:r>
      <w:proofErr w:type="spellStart"/>
      <w:r>
        <w:rPr>
          <w:rFonts w:ascii="Times New Roman" w:hAnsi="Times New Roman"/>
          <w:sz w:val="24"/>
          <w:szCs w:val="24"/>
        </w:rPr>
        <w:t>Шарык</w:t>
      </w:r>
      <w:proofErr w:type="spellEnd"/>
      <w:r w:rsidRPr="004B5E2A">
        <w:rPr>
          <w:rFonts w:ascii="Times New Roman" w:hAnsi="Times New Roman"/>
          <w:sz w:val="24"/>
          <w:szCs w:val="24"/>
        </w:rPr>
        <w:t xml:space="preserve"> и др</w:t>
      </w:r>
      <w:r w:rsidR="007E52EF">
        <w:rPr>
          <w:rFonts w:ascii="Times New Roman" w:hAnsi="Times New Roman"/>
          <w:sz w:val="24"/>
          <w:szCs w:val="24"/>
        </w:rPr>
        <w:t>.</w:t>
      </w:r>
      <w:r w:rsidRPr="004B5E2A">
        <w:rPr>
          <w:rFonts w:ascii="Times New Roman" w:hAnsi="Times New Roman"/>
          <w:sz w:val="24"/>
          <w:szCs w:val="24"/>
        </w:rPr>
        <w:t xml:space="preserve">, а </w:t>
      </w:r>
      <w:proofErr w:type="gramStart"/>
      <w:r w:rsidRPr="004B5E2A">
        <w:rPr>
          <w:rFonts w:ascii="Times New Roman" w:hAnsi="Times New Roman"/>
          <w:sz w:val="24"/>
          <w:szCs w:val="24"/>
        </w:rPr>
        <w:t>так же</w:t>
      </w:r>
      <w:proofErr w:type="gramEnd"/>
      <w:r w:rsidRPr="004B5E2A">
        <w:rPr>
          <w:rFonts w:ascii="Times New Roman" w:hAnsi="Times New Roman"/>
          <w:sz w:val="24"/>
          <w:szCs w:val="24"/>
        </w:rPr>
        <w:t xml:space="preserve"> проведенные многочисленные поисково-оценочные работы охватывает значительную площадь. Отрабо</w:t>
      </w:r>
      <w:r>
        <w:rPr>
          <w:rFonts w:ascii="Times New Roman" w:hAnsi="Times New Roman"/>
          <w:sz w:val="24"/>
          <w:szCs w:val="24"/>
        </w:rPr>
        <w:t xml:space="preserve">танные здесь разрезы, карьеры, </w:t>
      </w:r>
      <w:r w:rsidRPr="004B5E2A">
        <w:rPr>
          <w:rFonts w:ascii="Times New Roman" w:hAnsi="Times New Roman"/>
          <w:sz w:val="24"/>
          <w:szCs w:val="24"/>
        </w:rPr>
        <w:t>разрытые многочисленные канавы и шурфы</w:t>
      </w:r>
      <w:r>
        <w:rPr>
          <w:rFonts w:ascii="Times New Roman" w:hAnsi="Times New Roman"/>
          <w:sz w:val="24"/>
          <w:szCs w:val="24"/>
        </w:rPr>
        <w:t xml:space="preserve"> </w:t>
      </w:r>
      <w:r w:rsidRPr="004B5E2A">
        <w:rPr>
          <w:rFonts w:ascii="Times New Roman" w:hAnsi="Times New Roman"/>
          <w:sz w:val="24"/>
          <w:szCs w:val="24"/>
        </w:rPr>
        <w:t>оставили после себя большое количество отвалов пустых пород. Отвалы являются загрязнителями вредными элементами поверхностных и подземных вод при просачивании через них дождевых и талых вод, а в сухую и жаркую погоду поставляют в воздух токсичные элементы, переносимые вместе с пылью.</w:t>
      </w:r>
    </w:p>
    <w:p w:rsidR="00E61DAA" w:rsidRPr="004B5E2A" w:rsidRDefault="00E61DAA" w:rsidP="00E61DAA">
      <w:r w:rsidRPr="004B5E2A">
        <w:t>Площадь работы сравнительно мало населена и влияние на окружающую среду человеческого фактора мало значительно. Основными загрязнителями населенных пунктов служат свалки бытовых и технически</w:t>
      </w:r>
      <w:r>
        <w:t>х отходов, котельные установки.</w:t>
      </w:r>
    </w:p>
    <w:p w:rsidR="00E61DAA" w:rsidRPr="004B5E2A" w:rsidRDefault="00E61DAA" w:rsidP="00E61DAA">
      <w:pPr>
        <w:pStyle w:val="a3"/>
        <w:spacing w:line="276" w:lineRule="auto"/>
        <w:ind w:firstLine="680"/>
        <w:jc w:val="both"/>
        <w:rPr>
          <w:rFonts w:ascii="Times New Roman" w:hAnsi="Times New Roman"/>
          <w:sz w:val="24"/>
          <w:szCs w:val="24"/>
        </w:rPr>
      </w:pPr>
      <w:r w:rsidRPr="004B5E2A">
        <w:rPr>
          <w:rFonts w:ascii="Times New Roman" w:hAnsi="Times New Roman"/>
          <w:sz w:val="24"/>
          <w:szCs w:val="24"/>
        </w:rPr>
        <w:t>Расположенные здесь животноводческие хозяйства не утилизируют отходы, которые в конечном итоге загрязняют поверхностные и подземные воды. Все эти факторы способствуют возникновению интенсивных негативных процессов, изменяющих в не лучшую ст</w:t>
      </w:r>
      <w:r>
        <w:rPr>
          <w:rFonts w:ascii="Times New Roman" w:hAnsi="Times New Roman"/>
          <w:sz w:val="24"/>
          <w:szCs w:val="24"/>
        </w:rPr>
        <w:t>орону экологическую обстановку.</w:t>
      </w:r>
    </w:p>
    <w:p w:rsidR="00E61DAA" w:rsidRPr="005453E9" w:rsidRDefault="00E61DAA" w:rsidP="00E61DAA">
      <w:pPr>
        <w:pStyle w:val="a3"/>
        <w:spacing w:line="276" w:lineRule="auto"/>
        <w:ind w:firstLine="680"/>
        <w:jc w:val="both"/>
        <w:rPr>
          <w:rFonts w:ascii="Times New Roman" w:hAnsi="Times New Roman"/>
          <w:i/>
          <w:sz w:val="16"/>
          <w:szCs w:val="16"/>
        </w:rPr>
      </w:pPr>
    </w:p>
    <w:p w:rsidR="00E61DAA" w:rsidRPr="002B7DB0" w:rsidRDefault="00E61DAA" w:rsidP="00E61DAA">
      <w:pPr>
        <w:pStyle w:val="1"/>
      </w:pPr>
      <w:bookmarkStart w:id="23" w:name="_Toc499633254"/>
      <w:bookmarkStart w:id="24" w:name="_Toc499641864"/>
      <w:bookmarkStart w:id="25" w:name="_Toc499712129"/>
      <w:bookmarkStart w:id="26" w:name="_Toc499712674"/>
      <w:bookmarkStart w:id="27" w:name="_Toc220780349"/>
      <w:r w:rsidRPr="001C7FE1">
        <w:t>2.3.4 Эколого-геологическая оценка</w:t>
      </w:r>
      <w:r w:rsidRPr="002B7DB0">
        <w:t xml:space="preserve"> площади</w:t>
      </w:r>
      <w:bookmarkEnd w:id="23"/>
      <w:bookmarkEnd w:id="24"/>
      <w:bookmarkEnd w:id="25"/>
      <w:bookmarkEnd w:id="26"/>
      <w:bookmarkEnd w:id="27"/>
    </w:p>
    <w:p w:rsidR="00E61DAA" w:rsidRPr="00222F06" w:rsidRDefault="00E61DAA" w:rsidP="00E61DAA">
      <w:pPr>
        <w:rPr>
          <w:sz w:val="16"/>
          <w:szCs w:val="16"/>
        </w:rPr>
      </w:pPr>
    </w:p>
    <w:p w:rsidR="00E61DAA" w:rsidRPr="004B5E2A" w:rsidRDefault="00E61DAA" w:rsidP="00E61DAA">
      <w:r w:rsidRPr="004B5E2A">
        <w:t>Согласно рекомендуемым критериям оценки эколого-геологической обстановки, изученная площадь характеризуется в целом невысокими уровнями экологической нарушенности. На сравнительно небольших локальных участках существует – удовлетворитель</w:t>
      </w:r>
      <w:r>
        <w:t>ная экологическая обстановка.</w:t>
      </w:r>
    </w:p>
    <w:p w:rsidR="00E61DAA" w:rsidRPr="004B5E2A" w:rsidRDefault="00E61DAA" w:rsidP="00E61DAA">
      <w:r w:rsidRPr="004B5E2A">
        <w:t>Благоприятной (допустимой) эколого-геологической обстановкой характеризуется подавляющая часть территории (</w:t>
      </w:r>
      <w:r>
        <w:t>80</w:t>
      </w:r>
      <w:r w:rsidRPr="004B5E2A">
        <w:t>% площади)</w:t>
      </w:r>
      <w:r>
        <w:t xml:space="preserve"> района работ</w:t>
      </w:r>
      <w:r w:rsidRPr="004B5E2A">
        <w:t>. Степень нарушенности среды минимальная (выпасами скота, сенокосами). Опасные геохимические или радиоактивные аномалии отсутствуют.</w:t>
      </w:r>
    </w:p>
    <w:p w:rsidR="00E61DAA" w:rsidRPr="00595DEC" w:rsidRDefault="00E61DAA" w:rsidP="00E61DAA">
      <w:r w:rsidRPr="00C31F20">
        <w:t xml:space="preserve">Удовлетворительная эколого-геологическая обстановка создалась на локальных участках, где распространились участки засоления. Также в пределах немногочисленных населенных пунктов: </w:t>
      </w:r>
      <w:r w:rsidR="007E52EF">
        <w:t xml:space="preserve">Емелтау, </w:t>
      </w:r>
      <w:r w:rsidRPr="00C31F20">
        <w:t>Косагаш, Баршата</w:t>
      </w:r>
      <w:r w:rsidR="007E52EF">
        <w:t>с, Алгабас, Байкошкар, Маданиет</w:t>
      </w:r>
      <w:r w:rsidRPr="00C31F20">
        <w:t xml:space="preserve"> обладающих относительно незначительными бытовыми и производственными отбросами (свалки, загрязнение поверхностных и подземных вод). Кроме того, к локальным объектам с удовлетворительной эколого-геологической обстановкой следует отнести площади месторождений Акбастау, Космурун, Таскара, где окружающая среда нарушена карьерами и отвалами.</w:t>
      </w:r>
    </w:p>
    <w:p w:rsidR="007E52EF" w:rsidRPr="00595DEC" w:rsidRDefault="007E52EF">
      <w:pPr>
        <w:spacing w:after="200"/>
        <w:ind w:firstLine="0"/>
        <w:jc w:val="left"/>
      </w:pPr>
      <w:r w:rsidRPr="00595DEC">
        <w:br w:type="page"/>
      </w:r>
    </w:p>
    <w:p w:rsidR="005C11B3" w:rsidRPr="00D168AE" w:rsidRDefault="005C11B3" w:rsidP="005C11B3">
      <w:pPr>
        <w:pStyle w:val="1"/>
        <w:spacing w:line="240" w:lineRule="auto"/>
      </w:pPr>
      <w:bookmarkStart w:id="28" w:name="_Toc220780350"/>
      <w:r w:rsidRPr="00D168AE">
        <w:lastRenderedPageBreak/>
        <w:t>3. ГЕОЛОГО-ГЕОФИЗИЧЕСКАЯ ИЗУЧЕННОСТЬ ОБЪЕКТА</w:t>
      </w:r>
      <w:bookmarkEnd w:id="28"/>
    </w:p>
    <w:p w:rsidR="005C11B3" w:rsidRPr="00D168AE" w:rsidRDefault="005C11B3" w:rsidP="005C11B3">
      <w:pPr>
        <w:spacing w:line="240" w:lineRule="auto"/>
        <w:jc w:val="center"/>
        <w:rPr>
          <w:b/>
          <w:sz w:val="12"/>
          <w:szCs w:val="12"/>
        </w:rPr>
      </w:pPr>
    </w:p>
    <w:p w:rsidR="005C11B3" w:rsidRPr="00D168AE" w:rsidRDefault="005C11B3" w:rsidP="005C11B3">
      <w:pPr>
        <w:pStyle w:val="1"/>
        <w:spacing w:line="240" w:lineRule="auto"/>
      </w:pPr>
      <w:bookmarkStart w:id="29" w:name="_Toc220780351"/>
      <w:r w:rsidRPr="00D168AE">
        <w:t>3.1 Краткий обзор, анализ и оценка ранее выполненных на объекте геологических исследований</w:t>
      </w:r>
      <w:bookmarkEnd w:id="29"/>
    </w:p>
    <w:p w:rsidR="005C11B3" w:rsidRDefault="005C11B3" w:rsidP="005C11B3">
      <w:pPr>
        <w:spacing w:line="240" w:lineRule="auto"/>
        <w:rPr>
          <w:sz w:val="16"/>
          <w:szCs w:val="16"/>
          <w:highlight w:val="lightGray"/>
        </w:rPr>
      </w:pPr>
    </w:p>
    <w:p w:rsidR="005B131B" w:rsidRDefault="005B131B" w:rsidP="00AC425F">
      <w:r w:rsidRPr="005B131B">
        <w:t xml:space="preserve">Район работ </w:t>
      </w:r>
      <w:r>
        <w:t>находится в Северном Прибалхашье. Геологической основой для района является геологическая карта масштаба 1:200000 В.Ф. Беспалова, издания в 1956 году. Работа В.Ф. Беспалова до сих пор остается одной из основных по стратиграфии, тектонике и магматизму, Северного Прибалхашья. Предложенная им стратиграфическая схема верхнего полеозоя, в целом, осталась неизмененной, а впервые выделенные керегетасскаяя и архарлинская свиты приняты теперь на всех геологических картах по Центральному Казахстану. Характерузуя металлогению района, В.Ф. Беспалов в качестве наиболее перспективной на полезные ископаемые указал широко развитую на площади формацию вторичных кварцитов и порекомендовал под глубинную оценку на медно-молибденовое и полиметаллическое оруденение массивы вторичных кварцитов.</w:t>
      </w:r>
    </w:p>
    <w:p w:rsidR="005B131B" w:rsidRDefault="005B131B" w:rsidP="00AC425F">
      <w:r>
        <w:t xml:space="preserve">Начиная с 1959г. по настоящее время, территория района покрывается геологической съемкой и поисками масштаба 1:50000 Северо-Прибалхашской партией поисково-съемеоной экспедиции Южно-Казахстанского </w:t>
      </w:r>
      <w:r w:rsidR="00D62A2A">
        <w:t>геологического управления.</w:t>
      </w:r>
    </w:p>
    <w:p w:rsidR="00D62A2A" w:rsidRDefault="00D62A2A" w:rsidP="00AC425F">
      <w:r>
        <w:t xml:space="preserve">В результате этих работ получены новые данные как по геологическому строению, так и по металлогении района. Вчасности, было выделено несколько медных и золотых проявлений. </w:t>
      </w:r>
    </w:p>
    <w:p w:rsidR="00D62A2A" w:rsidRDefault="00D62A2A" w:rsidP="00AC425F">
      <w:r>
        <w:t>Геофизическими методами систематическое площадное изучение района начато с 1954г.</w:t>
      </w:r>
    </w:p>
    <w:p w:rsidR="00D62A2A" w:rsidRDefault="00D62A2A" w:rsidP="00AC425F">
      <w:pPr>
        <w:rPr>
          <w:color w:val="000000"/>
        </w:rPr>
      </w:pPr>
      <w:r>
        <w:t xml:space="preserve">В 1954-55гг. центрально-Казахстанская экспедиция Западного геофизтреста проводила площадную аэромагнитную съемку в масштабе 1:200000 трапеций </w:t>
      </w:r>
      <w:r w:rsidRPr="00412A44">
        <w:rPr>
          <w:color w:val="000000"/>
          <w:lang w:val="en-US"/>
        </w:rPr>
        <w:t>L</w:t>
      </w:r>
      <w:r w:rsidRPr="00412A44">
        <w:rPr>
          <w:color w:val="000000"/>
        </w:rPr>
        <w:t>-43</w:t>
      </w:r>
      <w:r>
        <w:rPr>
          <w:color w:val="000000"/>
        </w:rPr>
        <w:t>-</w:t>
      </w:r>
      <w:r>
        <w:rPr>
          <w:color w:val="000000"/>
          <w:lang w:val="en-US"/>
        </w:rPr>
        <w:t>VI</w:t>
      </w:r>
      <w:r w:rsidRPr="00D62A2A">
        <w:rPr>
          <w:color w:val="000000"/>
        </w:rPr>
        <w:t xml:space="preserve"> </w:t>
      </w:r>
      <w:r>
        <w:rPr>
          <w:color w:val="000000"/>
        </w:rPr>
        <w:t xml:space="preserve">и </w:t>
      </w:r>
      <w:r w:rsidRPr="00412A44">
        <w:rPr>
          <w:color w:val="000000"/>
          <w:lang w:val="en-US"/>
        </w:rPr>
        <w:t>L</w:t>
      </w:r>
      <w:r w:rsidRPr="00412A44">
        <w:rPr>
          <w:color w:val="000000"/>
        </w:rPr>
        <w:t>-43</w:t>
      </w:r>
      <w:r>
        <w:rPr>
          <w:color w:val="000000"/>
        </w:rPr>
        <w:t>-</w:t>
      </w:r>
      <w:r>
        <w:rPr>
          <w:color w:val="000000"/>
          <w:lang w:val="en-US"/>
        </w:rPr>
        <w:t>XII</w:t>
      </w:r>
      <w:r>
        <w:rPr>
          <w:color w:val="000000"/>
        </w:rPr>
        <w:t>. В результате проведенных работ оконтурены площади гранитных интрузий, эфузивно-осадочных толщ, выявлен ряд тектонических нарушений, не отмеченных ранее на геологической карте.</w:t>
      </w:r>
    </w:p>
    <w:p w:rsidR="00D62A2A" w:rsidRDefault="00D62A2A" w:rsidP="00AC425F">
      <w:pPr>
        <w:rPr>
          <w:color w:val="000000"/>
        </w:rPr>
      </w:pPr>
      <w:r>
        <w:rPr>
          <w:color w:val="000000"/>
        </w:rPr>
        <w:t xml:space="preserve">В 1961-63гг. </w:t>
      </w:r>
      <w:r w:rsidR="008141F6">
        <w:rPr>
          <w:color w:val="000000"/>
        </w:rPr>
        <w:t>ЮКГЭ и Аэропартия Казфилиала ВИРГа проводили аэромагнитную съемку масштаба 1:50000 и 1:25000 (Б.С. Хромов, Т.Б. Югин и др.). Эти работы позволили уточнить границы интрузивных массивов и выделить контуры распространения эффузивных образований.</w:t>
      </w:r>
    </w:p>
    <w:p w:rsidR="008141F6" w:rsidRDefault="008141F6" w:rsidP="00AC425F">
      <w:pPr>
        <w:rPr>
          <w:color w:val="000000"/>
        </w:rPr>
      </w:pPr>
      <w:r>
        <w:rPr>
          <w:color w:val="000000"/>
        </w:rPr>
        <w:t xml:space="preserve">В период с 1958-1971гг. проводились геофизические </w:t>
      </w:r>
      <w:r w:rsidR="000E41D8">
        <w:rPr>
          <w:color w:val="000000"/>
        </w:rPr>
        <w:t>работы Баканасской и Тарбагатайской рапиями ЮКГЭ (В.А. Новиков, В.Т. Тарасов, Г.А. Никитин, В.Н. Сидоров, Л.М. Ялин, И.М. Муканов, Б.Ш. Григорян и др.) в масштабах 1:50000 и 1:10000 комплексом геолого-геофизических методов, включающим металлометрию, магниторазведку, электроразведку, геологические маршртуры, здесь широко применяется метод вызванной поляризации и гравионтометрия. В последнее годы в комплекс полевых работ включается гравиметровая съемка масштабов 1:50000 и 1:10000, а также золотометрия. Этими работами уточнено геологическое строение района, выявлены месторождение золота, проявления меди, молибдена и полиметаллов.</w:t>
      </w:r>
    </w:p>
    <w:p w:rsidR="000E41D8" w:rsidRDefault="000E41D8" w:rsidP="00AC425F">
      <w:pPr>
        <w:rPr>
          <w:color w:val="000000"/>
        </w:rPr>
      </w:pPr>
      <w:r>
        <w:rPr>
          <w:color w:val="000000"/>
        </w:rPr>
        <w:t xml:space="preserve">В 1968г. Балхашская партия провела гравиметровую съемку масштаба 1:50000 на площади планшетов </w:t>
      </w:r>
      <w:r w:rsidRPr="00412A44">
        <w:rPr>
          <w:color w:val="000000"/>
          <w:lang w:val="en-US"/>
        </w:rPr>
        <w:t>L</w:t>
      </w:r>
      <w:r w:rsidRPr="00412A44">
        <w:rPr>
          <w:color w:val="000000"/>
        </w:rPr>
        <w:t>-43</w:t>
      </w:r>
      <w:r>
        <w:rPr>
          <w:color w:val="000000"/>
        </w:rPr>
        <w:t>-11-Б, Г-а,б,</w:t>
      </w:r>
      <w:r w:rsidRPr="000E41D8">
        <w:rPr>
          <w:color w:val="000000"/>
        </w:rPr>
        <w:t xml:space="preserve"> </w:t>
      </w:r>
      <w:r w:rsidRPr="00412A44">
        <w:rPr>
          <w:color w:val="000000"/>
          <w:lang w:val="en-US"/>
        </w:rPr>
        <w:t>L</w:t>
      </w:r>
      <w:r w:rsidRPr="00412A44">
        <w:rPr>
          <w:color w:val="000000"/>
        </w:rPr>
        <w:t>-43</w:t>
      </w:r>
      <w:r>
        <w:rPr>
          <w:color w:val="000000"/>
        </w:rPr>
        <w:t>-12-А, В, Г,</w:t>
      </w:r>
      <w:r w:rsidRPr="000E41D8">
        <w:rPr>
          <w:color w:val="000000"/>
        </w:rPr>
        <w:t xml:space="preserve"> </w:t>
      </w:r>
      <w:r w:rsidRPr="00412A44">
        <w:rPr>
          <w:color w:val="000000"/>
          <w:lang w:val="en-US"/>
        </w:rPr>
        <w:t>L</w:t>
      </w:r>
      <w:r w:rsidRPr="00412A44">
        <w:rPr>
          <w:color w:val="000000"/>
        </w:rPr>
        <w:t>-43</w:t>
      </w:r>
      <w:r>
        <w:rPr>
          <w:color w:val="000000"/>
        </w:rPr>
        <w:t>-24-Б,</w:t>
      </w:r>
      <w:r w:rsidRPr="000E41D8">
        <w:rPr>
          <w:color w:val="000000"/>
        </w:rPr>
        <w:t xml:space="preserve"> </w:t>
      </w:r>
      <w:r w:rsidRPr="00412A44">
        <w:rPr>
          <w:color w:val="000000"/>
          <w:lang w:val="en-US"/>
        </w:rPr>
        <w:t>L</w:t>
      </w:r>
      <w:r>
        <w:rPr>
          <w:color w:val="000000"/>
        </w:rPr>
        <w:t>-44-1-В,</w:t>
      </w:r>
      <w:r w:rsidRPr="000E41D8">
        <w:rPr>
          <w:color w:val="000000"/>
        </w:rPr>
        <w:t xml:space="preserve"> </w:t>
      </w:r>
      <w:r w:rsidRPr="00412A44">
        <w:rPr>
          <w:color w:val="000000"/>
          <w:lang w:val="en-US"/>
        </w:rPr>
        <w:t>L</w:t>
      </w:r>
      <w:r>
        <w:rPr>
          <w:color w:val="000000"/>
        </w:rPr>
        <w:t>-44-13-А и съемку масштаба 1:10000 на месторождении Шарык.</w:t>
      </w:r>
    </w:p>
    <w:p w:rsidR="000E41D8" w:rsidRDefault="000E41D8" w:rsidP="00AC425F">
      <w:pPr>
        <w:rPr>
          <w:color w:val="000000"/>
        </w:rPr>
      </w:pPr>
      <w:r>
        <w:rPr>
          <w:color w:val="000000"/>
        </w:rPr>
        <w:t xml:space="preserve">С 1967г. площадь района начинает </w:t>
      </w:r>
      <w:r w:rsidR="00A73C7D">
        <w:rPr>
          <w:color w:val="000000"/>
        </w:rPr>
        <w:t xml:space="preserve">планомерно изучаться специализированной на золото Таскоринская поисково-разведочной партией Южно-Казахстанской золоторудной экспедиции. Основными результатами этих работ является установление промышленной значимости Таскоринского месторождения и открытие большого количества новых, </w:t>
      </w:r>
      <w:r w:rsidR="00A73C7D">
        <w:rPr>
          <w:color w:val="000000"/>
        </w:rPr>
        <w:lastRenderedPageBreak/>
        <w:t>золотопроявлений (Керегетас, Жалтас, Узынтас, Кургантас, Алтынтас и др.), позволивших выделит новый золоторудный район в Северном Прибалхашье, что нашло свое отражение в отчетах (А.Б. Диаров, 1970; А.Б. Дираов, В.Б. Клитин, И.С. Дьяченко, М.А. Бондаренко, 1972).</w:t>
      </w:r>
    </w:p>
    <w:p w:rsidR="00A73C7D" w:rsidRPr="00D62A2A" w:rsidRDefault="00A73C7D" w:rsidP="00AC425F">
      <w:r>
        <w:rPr>
          <w:color w:val="000000"/>
        </w:rPr>
        <w:t>В 1971 г. на базе Таскоринской поисково-разведочной партии организованы Таскоринская геологоразведочная партия, занимающаяся завершением разведки месторождения золота Таскора, и Таскоринская поисково-разведочная партия, продолжающая поисковые и поисково-разведочные работы в Таскоринском золоторудном районе.</w:t>
      </w:r>
    </w:p>
    <w:p w:rsidR="005C11B3" w:rsidRPr="005C11B3" w:rsidRDefault="005C11B3" w:rsidP="005C11B3">
      <w:pPr>
        <w:rPr>
          <w:sz w:val="16"/>
          <w:szCs w:val="16"/>
          <w:highlight w:val="lightGray"/>
        </w:rPr>
      </w:pPr>
    </w:p>
    <w:p w:rsidR="005C11B3" w:rsidRPr="001E54AE" w:rsidRDefault="005C11B3" w:rsidP="005C11B3">
      <w:pPr>
        <w:pStyle w:val="1"/>
      </w:pPr>
      <w:bookmarkStart w:id="30" w:name="_Toc220780352"/>
      <w:r w:rsidRPr="001E54AE">
        <w:t>3.2 Картограммы изученности территории объекта</w:t>
      </w:r>
      <w:bookmarkEnd w:id="30"/>
    </w:p>
    <w:p w:rsidR="005C11B3" w:rsidRPr="001E54AE" w:rsidRDefault="005C11B3" w:rsidP="005C11B3">
      <w:pPr>
        <w:pStyle w:val="a8"/>
        <w:ind w:left="0"/>
        <w:jc w:val="center"/>
        <w:rPr>
          <w:b/>
          <w:sz w:val="16"/>
          <w:szCs w:val="16"/>
        </w:rPr>
      </w:pPr>
    </w:p>
    <w:p w:rsidR="005C11B3" w:rsidRPr="001E54AE" w:rsidRDefault="005C11B3" w:rsidP="005C11B3">
      <w:r w:rsidRPr="001E54AE">
        <w:t>Картограммы геологической изученности территории пр</w:t>
      </w:r>
      <w:r w:rsidR="001E54AE" w:rsidRPr="001E54AE">
        <w:t>иведены на рисунках 3.2.1</w:t>
      </w:r>
    </w:p>
    <w:p w:rsidR="005C11B3" w:rsidRPr="001E54AE" w:rsidRDefault="001E54AE" w:rsidP="005C11B3">
      <w:pPr>
        <w:pStyle w:val="a7"/>
        <w:jc w:val="center"/>
      </w:pPr>
      <w:r w:rsidRPr="001E54AE">
        <w:rPr>
          <w:noProof/>
        </w:rPr>
        <w:drawing>
          <wp:inline distT="0" distB="0" distL="0" distR="0">
            <wp:extent cx="4880610" cy="4774089"/>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878585" cy="4772108"/>
                    </a:xfrm>
                    <a:prstGeom prst="rect">
                      <a:avLst/>
                    </a:prstGeom>
                    <a:noFill/>
                    <a:ln w="9525">
                      <a:noFill/>
                      <a:miter lim="800000"/>
                      <a:headEnd/>
                      <a:tailEnd/>
                    </a:ln>
                  </pic:spPr>
                </pic:pic>
              </a:graphicData>
            </a:graphic>
          </wp:inline>
        </w:drawing>
      </w:r>
    </w:p>
    <w:p w:rsidR="005C11B3" w:rsidRPr="00FF5CF1" w:rsidRDefault="005C11B3" w:rsidP="005C11B3">
      <w:pPr>
        <w:jc w:val="center"/>
      </w:pPr>
      <w:r w:rsidRPr="001E54AE">
        <w:t xml:space="preserve">Рис. 3.2.1. Картограмма геологической изученности </w:t>
      </w:r>
      <w:r w:rsidR="001E54AE">
        <w:t xml:space="preserve">листа </w:t>
      </w:r>
      <w:r w:rsidR="001E54AE">
        <w:rPr>
          <w:lang w:val="en-US"/>
        </w:rPr>
        <w:t>L</w:t>
      </w:r>
      <w:r w:rsidR="001E54AE" w:rsidRPr="001E54AE">
        <w:t>-43-12</w:t>
      </w:r>
    </w:p>
    <w:p w:rsidR="001E54AE" w:rsidRPr="00FF5CF1" w:rsidRDefault="001E54AE" w:rsidP="005C11B3">
      <w:pPr>
        <w:jc w:val="center"/>
      </w:pPr>
    </w:p>
    <w:p w:rsidR="001E54AE" w:rsidRDefault="001E54AE" w:rsidP="001E54AE">
      <w:r>
        <w:t>Геологическая съемка масштаба 1:200000: 1) Беспалов В.Ф. 1951г</w:t>
      </w:r>
    </w:p>
    <w:p w:rsidR="001E54AE" w:rsidRDefault="001E54AE" w:rsidP="001E54AE">
      <w:r>
        <w:t>Геологическая съемка масштаба 1:50000:2) Скляренко Л.М., Диаров А.Б., Городнов Ю.А. 1965-66гг.,</w:t>
      </w:r>
    </w:p>
    <w:p w:rsidR="001E54AE" w:rsidRDefault="001E54AE">
      <w:pPr>
        <w:spacing w:after="200"/>
        <w:ind w:firstLine="0"/>
        <w:jc w:val="left"/>
      </w:pPr>
      <w:r>
        <w:t>Поиски масштаба 1:25000: Таскоринская партия, 1967-68гг.</w:t>
      </w:r>
      <w:r>
        <w:br w:type="page"/>
      </w:r>
    </w:p>
    <w:p w:rsidR="005C11B3" w:rsidRPr="00A05CDD" w:rsidRDefault="005C11B3" w:rsidP="005C11B3">
      <w:r w:rsidRPr="00A05CDD">
        <w:lastRenderedPageBreak/>
        <w:t>Картограммы геофизическаой изученности территории приведена на рисунках 3.2.</w:t>
      </w:r>
      <w:r w:rsidR="001E54AE" w:rsidRPr="00A05CDD">
        <w:t>2</w:t>
      </w:r>
      <w:r w:rsidRPr="00A05CDD">
        <w:t>.</w:t>
      </w:r>
    </w:p>
    <w:p w:rsidR="005C11B3" w:rsidRPr="005C11B3" w:rsidRDefault="001E54AE" w:rsidP="005C11B3">
      <w:pPr>
        <w:pStyle w:val="a7"/>
        <w:jc w:val="center"/>
        <w:rPr>
          <w:highlight w:val="lightGray"/>
        </w:rPr>
      </w:pPr>
      <w:r w:rsidRPr="001E54AE">
        <w:rPr>
          <w:noProof/>
        </w:rPr>
        <w:drawing>
          <wp:inline distT="0" distB="0" distL="0" distR="0">
            <wp:extent cx="5055870" cy="4979111"/>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055696" cy="4978940"/>
                    </a:xfrm>
                    <a:prstGeom prst="rect">
                      <a:avLst/>
                    </a:prstGeom>
                    <a:noFill/>
                    <a:ln w="9525">
                      <a:noFill/>
                      <a:miter lim="800000"/>
                      <a:headEnd/>
                      <a:tailEnd/>
                    </a:ln>
                  </pic:spPr>
                </pic:pic>
              </a:graphicData>
            </a:graphic>
          </wp:inline>
        </w:drawing>
      </w:r>
    </w:p>
    <w:p w:rsidR="005C11B3" w:rsidRPr="005C11B3" w:rsidRDefault="005C11B3" w:rsidP="005C11B3">
      <w:pPr>
        <w:jc w:val="center"/>
        <w:rPr>
          <w:highlight w:val="lightGray"/>
        </w:rPr>
      </w:pPr>
      <w:r w:rsidRPr="00A05CDD">
        <w:t>Рис. 3.2.</w:t>
      </w:r>
      <w:r w:rsidR="00A05CDD" w:rsidRPr="00FF5CF1">
        <w:t>2</w:t>
      </w:r>
      <w:r w:rsidRPr="00A05CDD">
        <w:t xml:space="preserve">. Картограмма геофизической изученности </w:t>
      </w:r>
      <w:r w:rsidR="00A05CDD" w:rsidRPr="00A05CDD">
        <w:t xml:space="preserve">листа </w:t>
      </w:r>
      <w:r w:rsidR="00A05CDD" w:rsidRPr="00A05CDD">
        <w:rPr>
          <w:lang w:val="en-US"/>
        </w:rPr>
        <w:t>L</w:t>
      </w:r>
      <w:r w:rsidR="00A05CDD" w:rsidRPr="00A05CDD">
        <w:t>-43</w:t>
      </w:r>
      <w:r w:rsidR="00A05CDD" w:rsidRPr="001E54AE">
        <w:t>-12</w:t>
      </w:r>
    </w:p>
    <w:p w:rsidR="005C11B3" w:rsidRPr="005C11B3" w:rsidRDefault="005C11B3" w:rsidP="005C11B3">
      <w:pPr>
        <w:jc w:val="center"/>
        <w:rPr>
          <w:highlight w:val="lightGray"/>
        </w:rPr>
      </w:pPr>
    </w:p>
    <w:p w:rsidR="005C11B3" w:rsidRDefault="00A05CDD" w:rsidP="00A05CDD">
      <w:pPr>
        <w:rPr>
          <w:lang w:val="kk-KZ"/>
        </w:rPr>
      </w:pPr>
      <w:r w:rsidRPr="00A05CDD">
        <w:rPr>
          <w:lang w:val="kk-KZ"/>
        </w:rPr>
        <w:t>Аэромагниторазведка: 1-ВАГТ, масштаб 1:200000, 1950г.</w:t>
      </w:r>
      <w:r w:rsidR="002F219A">
        <w:rPr>
          <w:lang w:val="kk-KZ"/>
        </w:rPr>
        <w:t>; 4-Западный геофизический трест, АЭМ – 49, масштаб 1:200000, 1954-55гг.</w:t>
      </w:r>
    </w:p>
    <w:p w:rsidR="002F219A" w:rsidRDefault="002F219A" w:rsidP="00A05CDD">
      <w:pPr>
        <w:rPr>
          <w:lang w:val="kk-KZ"/>
        </w:rPr>
      </w:pPr>
      <w:r>
        <w:rPr>
          <w:lang w:val="kk-KZ"/>
        </w:rPr>
        <w:t>Гравиразведка: 2-КГТ, ЮКГЭ, масштаб 1:200000, 1958-63гг., 3-КГТ ЮКГЭ, масштаб 1:50000, 1958г.</w:t>
      </w:r>
    </w:p>
    <w:p w:rsidR="002F219A" w:rsidRDefault="00562C37" w:rsidP="00A05CDD">
      <w:pPr>
        <w:rPr>
          <w:lang w:val="kk-KZ"/>
        </w:rPr>
      </w:pPr>
      <w:r>
        <w:rPr>
          <w:lang w:val="kk-KZ"/>
        </w:rPr>
        <w:t>Комплексные геофизические исследования в масштабе 1:50000 (металлометрия, магниторазведка, радиометрия, на выброчных площадях электроразведка – ВЭЗ, ВП, ЕП и др.): 5 – ЮКГУ, Центральная геофизическая экспедиция;</w:t>
      </w:r>
    </w:p>
    <w:p w:rsidR="00562C37" w:rsidRDefault="00562C37" w:rsidP="00A05CDD">
      <w:pPr>
        <w:rPr>
          <w:lang w:val="kk-KZ"/>
        </w:rPr>
      </w:pPr>
      <w:r>
        <w:rPr>
          <w:lang w:val="kk-KZ"/>
        </w:rPr>
        <w:t>Аэрогаммаспектрометрия в масштабе 1:10000: 11 – КАГГЭ, Таскоринская партия, 1972г.</w:t>
      </w:r>
    </w:p>
    <w:p w:rsidR="002F219A" w:rsidRPr="00562C37" w:rsidRDefault="002F219A" w:rsidP="00A05CDD">
      <w:pPr>
        <w:rPr>
          <w:sz w:val="16"/>
          <w:szCs w:val="16"/>
          <w:lang w:val="kk-KZ"/>
        </w:rPr>
      </w:pPr>
    </w:p>
    <w:p w:rsidR="005C11B3" w:rsidRPr="005C11B3" w:rsidRDefault="005C11B3" w:rsidP="005C11B3">
      <w:pPr>
        <w:pStyle w:val="1"/>
      </w:pPr>
      <w:bookmarkStart w:id="31" w:name="_Toc220780353"/>
      <w:r w:rsidRPr="005C11B3">
        <w:t>3.3 Рекомендации предыдущих геологических исследований по дальнейшему направлению работ</w:t>
      </w:r>
      <w:bookmarkEnd w:id="31"/>
    </w:p>
    <w:p w:rsidR="005C11B3" w:rsidRPr="005C11B3" w:rsidRDefault="005C11B3" w:rsidP="005C11B3">
      <w:pPr>
        <w:jc w:val="center"/>
        <w:rPr>
          <w:b/>
          <w:sz w:val="16"/>
          <w:szCs w:val="16"/>
        </w:rPr>
      </w:pPr>
    </w:p>
    <w:p w:rsidR="00956B16" w:rsidRDefault="005C11B3">
      <w:pPr>
        <w:spacing w:after="200"/>
        <w:ind w:firstLine="0"/>
        <w:jc w:val="left"/>
      </w:pPr>
      <w:r w:rsidRPr="005C11B3">
        <w:t>Рекомендации предыдущих геологических исследований по дальнейшему направлению работ, из полученных в фондах исторических материалов, в хронологическом порядке представлены в таблице 3.3.</w:t>
      </w:r>
      <w:r w:rsidR="00956B16">
        <w:br w:type="page"/>
      </w:r>
    </w:p>
    <w:p w:rsidR="005C11B3" w:rsidRPr="005C11B3" w:rsidRDefault="005C11B3" w:rsidP="005C11B3">
      <w:pPr>
        <w:jc w:val="right"/>
      </w:pPr>
      <w:r w:rsidRPr="005C11B3">
        <w:lastRenderedPageBreak/>
        <w:t>Таблица 3.3</w:t>
      </w:r>
    </w:p>
    <w:p w:rsidR="005C11B3" w:rsidRPr="005C11B3" w:rsidRDefault="005C11B3" w:rsidP="005C11B3">
      <w:pPr>
        <w:jc w:val="center"/>
      </w:pPr>
      <w:r w:rsidRPr="005C11B3">
        <w:t>Рекомендации</w:t>
      </w:r>
    </w:p>
    <w:p w:rsidR="005C11B3" w:rsidRPr="005C11B3" w:rsidRDefault="005C11B3" w:rsidP="005C11B3">
      <w:pPr>
        <w:jc w:val="center"/>
        <w:rPr>
          <w:sz w:val="16"/>
          <w:szCs w:val="16"/>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333"/>
        <w:gridCol w:w="2617"/>
        <w:gridCol w:w="3946"/>
      </w:tblGrid>
      <w:tr w:rsidR="005C11B3" w:rsidRPr="002646DF" w:rsidTr="005C11B3">
        <w:tc>
          <w:tcPr>
            <w:tcW w:w="675" w:type="dxa"/>
            <w:vAlign w:val="center"/>
          </w:tcPr>
          <w:p w:rsidR="005C11B3" w:rsidRPr="002646DF" w:rsidRDefault="005C11B3" w:rsidP="005C11B3">
            <w:pPr>
              <w:ind w:firstLine="0"/>
              <w:jc w:val="center"/>
            </w:pPr>
            <w:r w:rsidRPr="002646DF">
              <w:t>№№</w:t>
            </w:r>
          </w:p>
          <w:p w:rsidR="005C11B3" w:rsidRPr="002646DF" w:rsidRDefault="005C11B3" w:rsidP="005C11B3">
            <w:pPr>
              <w:ind w:firstLine="0"/>
              <w:jc w:val="center"/>
            </w:pPr>
            <w:r w:rsidRPr="002646DF">
              <w:t>п/п</w:t>
            </w:r>
          </w:p>
        </w:tc>
        <w:tc>
          <w:tcPr>
            <w:tcW w:w="2333" w:type="dxa"/>
            <w:vAlign w:val="center"/>
          </w:tcPr>
          <w:p w:rsidR="005C11B3" w:rsidRPr="002646DF" w:rsidRDefault="005C11B3" w:rsidP="005C11B3">
            <w:pPr>
              <w:ind w:firstLine="0"/>
              <w:jc w:val="center"/>
            </w:pPr>
            <w:r w:rsidRPr="002646DF">
              <w:t>Авторы отчета</w:t>
            </w:r>
          </w:p>
        </w:tc>
        <w:tc>
          <w:tcPr>
            <w:tcW w:w="2617" w:type="dxa"/>
            <w:vAlign w:val="center"/>
          </w:tcPr>
          <w:p w:rsidR="005C11B3" w:rsidRPr="002646DF" w:rsidRDefault="005C11B3" w:rsidP="005C11B3">
            <w:pPr>
              <w:ind w:firstLine="0"/>
              <w:jc w:val="center"/>
            </w:pPr>
            <w:r w:rsidRPr="002646DF">
              <w:t>Название отчета</w:t>
            </w:r>
          </w:p>
        </w:tc>
        <w:tc>
          <w:tcPr>
            <w:tcW w:w="3946" w:type="dxa"/>
            <w:vAlign w:val="center"/>
          </w:tcPr>
          <w:p w:rsidR="005C11B3" w:rsidRPr="002646DF" w:rsidRDefault="005C11B3" w:rsidP="005C11B3">
            <w:pPr>
              <w:ind w:firstLine="0"/>
              <w:jc w:val="center"/>
            </w:pPr>
            <w:r w:rsidRPr="002646DF">
              <w:t>Рекомендации</w:t>
            </w:r>
          </w:p>
        </w:tc>
      </w:tr>
      <w:tr w:rsidR="005C11B3" w:rsidRPr="002646DF" w:rsidTr="005C11B3">
        <w:tc>
          <w:tcPr>
            <w:tcW w:w="675" w:type="dxa"/>
            <w:vAlign w:val="center"/>
          </w:tcPr>
          <w:p w:rsidR="005C11B3" w:rsidRPr="002646DF" w:rsidRDefault="005C11B3" w:rsidP="005C11B3">
            <w:pPr>
              <w:ind w:firstLine="0"/>
              <w:jc w:val="center"/>
            </w:pPr>
            <w:r w:rsidRPr="002646DF">
              <w:t>1</w:t>
            </w:r>
          </w:p>
        </w:tc>
        <w:tc>
          <w:tcPr>
            <w:tcW w:w="2333" w:type="dxa"/>
            <w:vAlign w:val="center"/>
          </w:tcPr>
          <w:p w:rsidR="005C11B3" w:rsidRPr="002646DF" w:rsidRDefault="005C11B3" w:rsidP="005C11B3">
            <w:pPr>
              <w:ind w:firstLine="0"/>
              <w:jc w:val="center"/>
              <w:rPr>
                <w:rStyle w:val="FontStyle13"/>
                <w:rFonts w:ascii="Times New Roman" w:hAnsi="Times New Roman" w:cs="Times New Roman"/>
                <w:sz w:val="24"/>
                <w:szCs w:val="24"/>
              </w:rPr>
            </w:pPr>
            <w:r w:rsidRPr="002646DF">
              <w:rPr>
                <w:rStyle w:val="FontStyle13"/>
                <w:rFonts w:ascii="Times New Roman" w:hAnsi="Times New Roman" w:cs="Times New Roman"/>
                <w:sz w:val="24"/>
                <w:szCs w:val="24"/>
              </w:rPr>
              <w:t>2</w:t>
            </w:r>
          </w:p>
        </w:tc>
        <w:tc>
          <w:tcPr>
            <w:tcW w:w="2617" w:type="dxa"/>
            <w:vAlign w:val="center"/>
          </w:tcPr>
          <w:p w:rsidR="005C11B3" w:rsidRPr="002646DF" w:rsidRDefault="005C11B3" w:rsidP="005C11B3">
            <w:pPr>
              <w:ind w:firstLine="0"/>
              <w:jc w:val="center"/>
              <w:rPr>
                <w:rStyle w:val="FontStyle13"/>
                <w:rFonts w:ascii="Times New Roman" w:hAnsi="Times New Roman" w:cs="Times New Roman"/>
                <w:sz w:val="24"/>
                <w:szCs w:val="24"/>
              </w:rPr>
            </w:pPr>
            <w:r w:rsidRPr="002646DF">
              <w:rPr>
                <w:rStyle w:val="FontStyle13"/>
                <w:rFonts w:ascii="Times New Roman" w:hAnsi="Times New Roman" w:cs="Times New Roman"/>
                <w:sz w:val="24"/>
                <w:szCs w:val="24"/>
              </w:rPr>
              <w:t>3</w:t>
            </w:r>
          </w:p>
        </w:tc>
        <w:tc>
          <w:tcPr>
            <w:tcW w:w="3946" w:type="dxa"/>
            <w:vAlign w:val="center"/>
          </w:tcPr>
          <w:p w:rsidR="005C11B3" w:rsidRPr="002646DF" w:rsidRDefault="005C11B3" w:rsidP="005C11B3">
            <w:pPr>
              <w:ind w:firstLine="0"/>
              <w:jc w:val="center"/>
            </w:pPr>
            <w:r w:rsidRPr="002646DF">
              <w:t>4</w:t>
            </w:r>
          </w:p>
        </w:tc>
      </w:tr>
      <w:tr w:rsidR="005C11B3" w:rsidRPr="002646DF" w:rsidTr="005C11B3">
        <w:tc>
          <w:tcPr>
            <w:tcW w:w="675" w:type="dxa"/>
            <w:vAlign w:val="center"/>
          </w:tcPr>
          <w:p w:rsidR="005C11B3" w:rsidRPr="002646DF" w:rsidRDefault="005C11B3" w:rsidP="005C11B3">
            <w:pPr>
              <w:ind w:firstLine="0"/>
              <w:jc w:val="center"/>
            </w:pPr>
            <w:r w:rsidRPr="002646DF">
              <w:t>1</w:t>
            </w:r>
          </w:p>
        </w:tc>
        <w:tc>
          <w:tcPr>
            <w:tcW w:w="2333" w:type="dxa"/>
            <w:vAlign w:val="center"/>
          </w:tcPr>
          <w:p w:rsidR="005C11B3" w:rsidRPr="002646DF" w:rsidRDefault="002646DF" w:rsidP="005C11B3">
            <w:pPr>
              <w:ind w:firstLine="0"/>
            </w:pPr>
            <w:r w:rsidRPr="002646DF">
              <w:rPr>
                <w:rStyle w:val="FontStyle13"/>
                <w:rFonts w:ascii="Times New Roman" w:hAnsi="Times New Roman" w:cs="Times New Roman"/>
                <w:sz w:val="24"/>
                <w:szCs w:val="24"/>
              </w:rPr>
              <w:t>Диаров А.Б.</w:t>
            </w:r>
            <w:r w:rsidR="005C11B3" w:rsidRPr="002646DF">
              <w:rPr>
                <w:rStyle w:val="FontStyle13"/>
                <w:rFonts w:ascii="Times New Roman" w:hAnsi="Times New Roman" w:cs="Times New Roman"/>
                <w:sz w:val="24"/>
                <w:szCs w:val="24"/>
              </w:rPr>
              <w:t xml:space="preserve"> и др.</w:t>
            </w:r>
          </w:p>
        </w:tc>
        <w:tc>
          <w:tcPr>
            <w:tcW w:w="2617" w:type="dxa"/>
            <w:vAlign w:val="center"/>
          </w:tcPr>
          <w:p w:rsidR="005C11B3" w:rsidRPr="002646DF" w:rsidRDefault="005C11B3" w:rsidP="002646DF">
            <w:pPr>
              <w:ind w:firstLine="0"/>
            </w:pPr>
            <w:r w:rsidRPr="002646DF">
              <w:rPr>
                <w:rStyle w:val="FontStyle13"/>
                <w:rFonts w:ascii="Times New Roman" w:hAnsi="Times New Roman" w:cs="Times New Roman"/>
                <w:sz w:val="24"/>
                <w:szCs w:val="24"/>
              </w:rPr>
              <w:t xml:space="preserve">Отчет по </w:t>
            </w:r>
            <w:r w:rsidR="002646DF" w:rsidRPr="002646DF">
              <w:rPr>
                <w:rStyle w:val="FontStyle13"/>
                <w:rFonts w:ascii="Times New Roman" w:hAnsi="Times New Roman" w:cs="Times New Roman"/>
                <w:sz w:val="24"/>
                <w:szCs w:val="24"/>
              </w:rPr>
              <w:t>поисковым работам Таскоринской партии за 1967-1969</w:t>
            </w:r>
            <w:r w:rsidRPr="002646DF">
              <w:rPr>
                <w:rStyle w:val="FontStyle13"/>
                <w:rFonts w:ascii="Times New Roman" w:hAnsi="Times New Roman" w:cs="Times New Roman"/>
                <w:sz w:val="24"/>
                <w:szCs w:val="24"/>
              </w:rPr>
              <w:t xml:space="preserve"> г.</w:t>
            </w:r>
          </w:p>
        </w:tc>
        <w:tc>
          <w:tcPr>
            <w:tcW w:w="3946" w:type="dxa"/>
            <w:vAlign w:val="center"/>
          </w:tcPr>
          <w:p w:rsidR="005C11B3" w:rsidRPr="002646DF" w:rsidRDefault="005C11B3" w:rsidP="005C11B3">
            <w:pPr>
              <w:ind w:firstLine="0"/>
              <w:jc w:val="left"/>
            </w:pPr>
            <w:r w:rsidRPr="002646DF">
              <w:t>Рекомендовано продолжить поисково- разведочные работы</w:t>
            </w:r>
            <w:r w:rsidR="007A6D8F" w:rsidRPr="002646DF">
              <w:t xml:space="preserve"> на глубин</w:t>
            </w:r>
            <w:r w:rsidR="002646DF" w:rsidRPr="002646DF">
              <w:t>ного изучение</w:t>
            </w:r>
          </w:p>
        </w:tc>
      </w:tr>
      <w:tr w:rsidR="005C11B3" w:rsidRPr="002646DF" w:rsidTr="005C11B3">
        <w:tc>
          <w:tcPr>
            <w:tcW w:w="675" w:type="dxa"/>
            <w:vAlign w:val="center"/>
          </w:tcPr>
          <w:p w:rsidR="005C11B3" w:rsidRPr="002646DF" w:rsidRDefault="005C11B3" w:rsidP="005C11B3">
            <w:pPr>
              <w:ind w:firstLine="0"/>
              <w:jc w:val="center"/>
            </w:pPr>
            <w:r w:rsidRPr="002646DF">
              <w:t>2</w:t>
            </w:r>
          </w:p>
        </w:tc>
        <w:tc>
          <w:tcPr>
            <w:tcW w:w="2333" w:type="dxa"/>
            <w:vAlign w:val="center"/>
          </w:tcPr>
          <w:p w:rsidR="005C11B3" w:rsidRPr="002646DF" w:rsidRDefault="005C11B3" w:rsidP="005C11B3">
            <w:pPr>
              <w:ind w:firstLine="0"/>
              <w:jc w:val="center"/>
            </w:pPr>
            <w:r w:rsidRPr="002646DF">
              <w:rPr>
                <w:rStyle w:val="FontStyle13"/>
                <w:rFonts w:ascii="Times New Roman" w:hAnsi="Times New Roman" w:cs="Times New Roman"/>
                <w:sz w:val="24"/>
                <w:szCs w:val="24"/>
              </w:rPr>
              <w:t>Муканов И.М. и др.</w:t>
            </w:r>
          </w:p>
        </w:tc>
        <w:tc>
          <w:tcPr>
            <w:tcW w:w="2617" w:type="dxa"/>
            <w:vAlign w:val="center"/>
          </w:tcPr>
          <w:p w:rsidR="005C11B3" w:rsidRPr="002646DF" w:rsidRDefault="005C11B3" w:rsidP="002646DF">
            <w:pPr>
              <w:ind w:firstLine="0"/>
              <w:jc w:val="left"/>
            </w:pPr>
            <w:r w:rsidRPr="002646DF">
              <w:rPr>
                <w:rStyle w:val="FontStyle13"/>
                <w:rFonts w:ascii="Times New Roman" w:hAnsi="Times New Roman" w:cs="Times New Roman"/>
                <w:sz w:val="24"/>
                <w:szCs w:val="24"/>
              </w:rPr>
              <w:t>Отчет по работам Баканасской партии ЮКГЭ за 19</w:t>
            </w:r>
            <w:r w:rsidR="002646DF" w:rsidRPr="002646DF">
              <w:rPr>
                <w:rStyle w:val="FontStyle13"/>
                <w:rFonts w:ascii="Times New Roman" w:hAnsi="Times New Roman" w:cs="Times New Roman"/>
                <w:sz w:val="24"/>
                <w:szCs w:val="24"/>
              </w:rPr>
              <w:t>69</w:t>
            </w:r>
            <w:r w:rsidRPr="002646DF">
              <w:rPr>
                <w:rStyle w:val="FontStyle13"/>
                <w:rFonts w:ascii="Times New Roman" w:hAnsi="Times New Roman" w:cs="Times New Roman"/>
                <w:sz w:val="24"/>
                <w:szCs w:val="24"/>
              </w:rPr>
              <w:t xml:space="preserve"> г. </w:t>
            </w:r>
            <w:r w:rsidR="002646DF" w:rsidRPr="002646DF">
              <w:rPr>
                <w:rStyle w:val="FontStyle13"/>
                <w:rFonts w:ascii="Times New Roman" w:hAnsi="Times New Roman" w:cs="Times New Roman"/>
                <w:sz w:val="24"/>
                <w:szCs w:val="24"/>
              </w:rPr>
              <w:t xml:space="preserve">(планшеты </w:t>
            </w:r>
            <w:r w:rsidR="002646DF" w:rsidRPr="002646DF">
              <w:rPr>
                <w:rStyle w:val="FontStyle13"/>
                <w:rFonts w:ascii="Times New Roman" w:hAnsi="Times New Roman" w:cs="Times New Roman"/>
                <w:sz w:val="24"/>
                <w:szCs w:val="24"/>
                <w:lang w:val="en-US"/>
              </w:rPr>
              <w:t>L</w:t>
            </w:r>
            <w:r w:rsidR="002646DF" w:rsidRPr="002646DF">
              <w:rPr>
                <w:rStyle w:val="FontStyle13"/>
                <w:rFonts w:ascii="Times New Roman" w:hAnsi="Times New Roman" w:cs="Times New Roman"/>
                <w:sz w:val="24"/>
                <w:szCs w:val="24"/>
              </w:rPr>
              <w:t xml:space="preserve">-44-16-В; </w:t>
            </w:r>
            <w:r w:rsidR="002646DF" w:rsidRPr="002646DF">
              <w:rPr>
                <w:rStyle w:val="FontStyle13"/>
                <w:rFonts w:ascii="Times New Roman" w:hAnsi="Times New Roman" w:cs="Times New Roman"/>
                <w:sz w:val="24"/>
                <w:szCs w:val="24"/>
                <w:lang w:val="en-US"/>
              </w:rPr>
              <w:t>L</w:t>
            </w:r>
            <w:r w:rsidR="002646DF" w:rsidRPr="002646DF">
              <w:rPr>
                <w:rStyle w:val="FontStyle13"/>
                <w:rFonts w:ascii="Times New Roman" w:hAnsi="Times New Roman" w:cs="Times New Roman"/>
                <w:sz w:val="24"/>
                <w:szCs w:val="24"/>
              </w:rPr>
              <w:t xml:space="preserve">-43-12-А,В,Г; </w:t>
            </w:r>
            <w:r w:rsidR="002646DF" w:rsidRPr="002646DF">
              <w:rPr>
                <w:rStyle w:val="FontStyle13"/>
                <w:rFonts w:ascii="Times New Roman" w:hAnsi="Times New Roman" w:cs="Times New Roman"/>
                <w:sz w:val="24"/>
                <w:szCs w:val="24"/>
                <w:lang w:val="en-US"/>
              </w:rPr>
              <w:t>L</w:t>
            </w:r>
            <w:r w:rsidR="002646DF" w:rsidRPr="002646DF">
              <w:rPr>
                <w:rStyle w:val="FontStyle13"/>
                <w:rFonts w:ascii="Times New Roman" w:hAnsi="Times New Roman" w:cs="Times New Roman"/>
                <w:sz w:val="24"/>
                <w:szCs w:val="24"/>
              </w:rPr>
              <w:t>-43-24-В; М-44-134-Б)</w:t>
            </w:r>
          </w:p>
        </w:tc>
        <w:tc>
          <w:tcPr>
            <w:tcW w:w="3946" w:type="dxa"/>
            <w:vAlign w:val="center"/>
          </w:tcPr>
          <w:p w:rsidR="005C11B3" w:rsidRPr="002646DF" w:rsidRDefault="002646DF" w:rsidP="005C11B3">
            <w:pPr>
              <w:pStyle w:val="a8"/>
              <w:spacing w:line="240" w:lineRule="auto"/>
              <w:ind w:left="0" w:firstLine="0"/>
              <w:jc w:val="left"/>
              <w:rPr>
                <w:sz w:val="24"/>
                <w:szCs w:val="24"/>
              </w:rPr>
            </w:pPr>
            <w:r w:rsidRPr="002646DF">
              <w:rPr>
                <w:sz w:val="24"/>
                <w:szCs w:val="24"/>
              </w:rPr>
              <w:t>Рекомендовано продолжить поисково- разведочные работы на глубинного изучение</w:t>
            </w:r>
          </w:p>
        </w:tc>
      </w:tr>
      <w:tr w:rsidR="00D27122" w:rsidRPr="002646DF" w:rsidTr="005C11B3">
        <w:tc>
          <w:tcPr>
            <w:tcW w:w="675" w:type="dxa"/>
            <w:vAlign w:val="center"/>
          </w:tcPr>
          <w:p w:rsidR="00D27122" w:rsidRPr="002646DF" w:rsidRDefault="00D27122" w:rsidP="005C11B3">
            <w:pPr>
              <w:ind w:firstLine="0"/>
              <w:jc w:val="center"/>
            </w:pPr>
            <w:r w:rsidRPr="002646DF">
              <w:t>3</w:t>
            </w:r>
          </w:p>
        </w:tc>
        <w:tc>
          <w:tcPr>
            <w:tcW w:w="2333" w:type="dxa"/>
            <w:vAlign w:val="center"/>
          </w:tcPr>
          <w:p w:rsidR="00D27122" w:rsidRPr="002646DF" w:rsidRDefault="00D27122" w:rsidP="005C11B3">
            <w:pPr>
              <w:pStyle w:val="Style1"/>
              <w:widowControl/>
              <w:spacing w:line="240" w:lineRule="auto"/>
              <w:rPr>
                <w:rStyle w:val="FontStyle13"/>
                <w:rFonts w:ascii="Times New Roman" w:hAnsi="Times New Roman" w:cs="Times New Roman"/>
                <w:sz w:val="24"/>
                <w:szCs w:val="24"/>
              </w:rPr>
            </w:pPr>
            <w:proofErr w:type="spellStart"/>
            <w:r w:rsidRPr="002646DF">
              <w:rPr>
                <w:rStyle w:val="FontStyle13"/>
                <w:rFonts w:ascii="Times New Roman" w:hAnsi="Times New Roman" w:cs="Times New Roman"/>
                <w:sz w:val="24"/>
                <w:szCs w:val="24"/>
              </w:rPr>
              <w:t>Диаров</w:t>
            </w:r>
            <w:proofErr w:type="spellEnd"/>
            <w:r w:rsidRPr="002646DF">
              <w:rPr>
                <w:rStyle w:val="FontStyle13"/>
                <w:rFonts w:ascii="Times New Roman" w:hAnsi="Times New Roman" w:cs="Times New Roman"/>
                <w:sz w:val="24"/>
                <w:szCs w:val="24"/>
              </w:rPr>
              <w:t xml:space="preserve"> А.Б. и др.</w:t>
            </w:r>
          </w:p>
        </w:tc>
        <w:tc>
          <w:tcPr>
            <w:tcW w:w="2617" w:type="dxa"/>
            <w:vAlign w:val="center"/>
          </w:tcPr>
          <w:p w:rsidR="00D27122" w:rsidRPr="002646DF" w:rsidRDefault="00D27122" w:rsidP="00D27122">
            <w:pPr>
              <w:ind w:firstLine="0"/>
              <w:jc w:val="left"/>
            </w:pPr>
            <w:r w:rsidRPr="002646DF">
              <w:rPr>
                <w:rStyle w:val="FontStyle13"/>
                <w:rFonts w:ascii="Times New Roman" w:hAnsi="Times New Roman" w:cs="Times New Roman"/>
                <w:sz w:val="24"/>
                <w:szCs w:val="24"/>
              </w:rPr>
              <w:t xml:space="preserve">Отчет </w:t>
            </w:r>
            <w:r>
              <w:rPr>
                <w:rStyle w:val="FontStyle13"/>
                <w:rFonts w:ascii="Times New Roman" w:hAnsi="Times New Roman" w:cs="Times New Roman"/>
                <w:sz w:val="24"/>
                <w:szCs w:val="24"/>
              </w:rPr>
              <w:t>Таскоринской поисковой партии по результатам поисковых и поисково-разведочных работ за 1972г.</w:t>
            </w:r>
          </w:p>
        </w:tc>
        <w:tc>
          <w:tcPr>
            <w:tcW w:w="3946" w:type="dxa"/>
            <w:vAlign w:val="center"/>
          </w:tcPr>
          <w:p w:rsidR="00D27122" w:rsidRPr="002646DF" w:rsidRDefault="00D27122" w:rsidP="00D27122">
            <w:pPr>
              <w:pStyle w:val="a8"/>
              <w:spacing w:line="240" w:lineRule="auto"/>
              <w:ind w:left="0" w:firstLine="0"/>
              <w:jc w:val="left"/>
              <w:rPr>
                <w:sz w:val="24"/>
                <w:szCs w:val="24"/>
              </w:rPr>
            </w:pPr>
            <w:r w:rsidRPr="002646DF">
              <w:rPr>
                <w:sz w:val="24"/>
                <w:szCs w:val="24"/>
              </w:rPr>
              <w:t>Рекомендовано продолжить поисково- разведочные работы на глубинного изучение</w:t>
            </w:r>
          </w:p>
        </w:tc>
      </w:tr>
    </w:tbl>
    <w:p w:rsidR="005C11B3" w:rsidRPr="005C11B3" w:rsidRDefault="005C11B3" w:rsidP="005C11B3">
      <w:pPr>
        <w:jc w:val="center"/>
        <w:rPr>
          <w:highlight w:val="lightGray"/>
        </w:rPr>
      </w:pPr>
    </w:p>
    <w:p w:rsidR="00BC1661" w:rsidRPr="00385848" w:rsidRDefault="00BC1661" w:rsidP="00BC1661">
      <w:pPr>
        <w:pStyle w:val="1"/>
      </w:pPr>
      <w:bookmarkStart w:id="32" w:name="_Toc72317427"/>
      <w:bookmarkStart w:id="33" w:name="_Toc220780354"/>
      <w:r w:rsidRPr="00385848">
        <w:t>3.4 Краткие данные по стратиграфии, литологии, тект</w:t>
      </w:r>
      <w:r>
        <w:t>онике, магматизму,</w:t>
      </w:r>
      <w:r w:rsidRPr="00385848">
        <w:t xml:space="preserve"> полезным ископаемым объекта</w:t>
      </w:r>
      <w:bookmarkEnd w:id="32"/>
      <w:bookmarkEnd w:id="33"/>
    </w:p>
    <w:p w:rsidR="00BC1661" w:rsidRPr="004847ED" w:rsidRDefault="00BC1661" w:rsidP="00BC1661">
      <w:pPr>
        <w:jc w:val="center"/>
        <w:rPr>
          <w:sz w:val="16"/>
          <w:szCs w:val="16"/>
        </w:rPr>
      </w:pPr>
    </w:p>
    <w:p w:rsidR="00BC1661" w:rsidRPr="00385848" w:rsidRDefault="00BC1661" w:rsidP="00BC1661">
      <w:pPr>
        <w:pStyle w:val="1"/>
      </w:pPr>
      <w:bookmarkStart w:id="34" w:name="_Toc72317428"/>
      <w:bookmarkStart w:id="35" w:name="_Toc220780355"/>
      <w:r w:rsidRPr="00385848">
        <w:t>3.4.1 Стратиграфия и литология</w:t>
      </w:r>
      <w:bookmarkEnd w:id="34"/>
      <w:bookmarkEnd w:id="35"/>
    </w:p>
    <w:p w:rsidR="00BC1661" w:rsidRPr="00595DEC" w:rsidRDefault="00BC1661" w:rsidP="00BC1661">
      <w:pPr>
        <w:jc w:val="center"/>
        <w:rPr>
          <w:b/>
          <w:sz w:val="16"/>
          <w:szCs w:val="16"/>
        </w:rPr>
      </w:pPr>
    </w:p>
    <w:p w:rsidR="00AF3165" w:rsidRDefault="00AF3165" w:rsidP="00AF3165">
      <w:r>
        <w:t>Структурные положение описываемого района определяется его размещением в пределах верхнеполеозойского вулканического пояса Северо-Балхашского синклтнория, обрамленного с северо-востока и юго-запада выступами среднепалеозойского фундамента, представляющего складчатое основание золотоносной вулкано-плутонической формации верхнего палеозоя.</w:t>
      </w:r>
    </w:p>
    <w:p w:rsidR="00AF3165" w:rsidRDefault="00AF3165" w:rsidP="00AF3165">
      <w:r>
        <w:t>В строении нижнего структурного этажа, по данным В.Ф. Беспалова, В.Я. Кошкина и др., принимают участие вулканогенно-терригенные и терригенные толщи лудлоу, девона, фаменско-турнейского и визейского возрастов. Визейские отложения разделяются на кемельбекскую, туфогенно-терригенную</w:t>
      </w:r>
      <w:r w:rsidRPr="00AF3165">
        <w:t xml:space="preserve"> </w:t>
      </w:r>
      <w:r>
        <w:t>(</w:t>
      </w:r>
      <w:r w:rsidRPr="006F03A4">
        <w:t>C</w:t>
      </w:r>
      <w:r>
        <w:rPr>
          <w:vertAlign w:val="subscript"/>
        </w:rPr>
        <w:t>1</w:t>
      </w:r>
      <w:r>
        <w:rPr>
          <w:lang w:val="en-US"/>
        </w:rPr>
        <w:t>v</w:t>
      </w:r>
      <w:r w:rsidRPr="006F03A4">
        <w:rPr>
          <w:vertAlign w:val="subscript"/>
        </w:rPr>
        <w:t>1-2</w:t>
      </w:r>
      <w:r w:rsidRPr="006F03A4">
        <w:t>k</w:t>
      </w:r>
      <w:r>
        <w:rPr>
          <w:lang w:val="en-US"/>
        </w:rPr>
        <w:t>m</w:t>
      </w:r>
      <w:r>
        <w:t>в), и каркаралинскую, континентально-вулканогенную свиты (</w:t>
      </w:r>
      <w:r w:rsidRPr="006F03A4">
        <w:t>C</w:t>
      </w:r>
      <w:r>
        <w:rPr>
          <w:vertAlign w:val="subscript"/>
        </w:rPr>
        <w:t>1</w:t>
      </w:r>
      <w:r>
        <w:rPr>
          <w:lang w:val="en-US"/>
        </w:rPr>
        <w:t>v</w:t>
      </w:r>
      <w:r>
        <w:rPr>
          <w:vertAlign w:val="subscript"/>
        </w:rPr>
        <w:t>1</w:t>
      </w:r>
      <w:r>
        <w:t>-</w:t>
      </w:r>
      <w:r>
        <w:rPr>
          <w:lang w:val="en-US"/>
        </w:rPr>
        <w:t>n</w:t>
      </w:r>
      <w:r w:rsidR="00EB6A01" w:rsidRPr="00EB6A01">
        <w:t xml:space="preserve"> </w:t>
      </w:r>
      <w:r w:rsidR="00EB6A01">
        <w:rPr>
          <w:lang w:val="en-US"/>
        </w:rPr>
        <w:t>krk</w:t>
      </w:r>
      <w:r>
        <w:t>).</w:t>
      </w:r>
    </w:p>
    <w:p w:rsidR="00AF3165" w:rsidRDefault="00EB6A01" w:rsidP="00AF3165">
      <w:r>
        <w:t>Хнепалеозойский структурный этаж представлен мощными покровами вулканических лав, туфов и игнимбритов, вулканическими аппаратами и субвулканическими интрузиями. Вулканогенные комплексы верхнепалеозойской формации подразделяются на калмакемельску</w:t>
      </w:r>
      <w:r w:rsidRPr="00EB6A01">
        <w:t xml:space="preserve"> </w:t>
      </w:r>
      <w:r>
        <w:t>(</w:t>
      </w:r>
      <w:r w:rsidRPr="006F03A4">
        <w:t>C</w:t>
      </w:r>
      <w:r>
        <w:rPr>
          <w:vertAlign w:val="subscript"/>
        </w:rPr>
        <w:t>2</w:t>
      </w:r>
      <w:r w:rsidRPr="00EB6A01">
        <w:rPr>
          <w:vertAlign w:val="subscript"/>
        </w:rPr>
        <w:t xml:space="preserve"> </w:t>
      </w:r>
      <w:r>
        <w:rPr>
          <w:lang w:val="en-US"/>
        </w:rPr>
        <w:t>kl</w:t>
      </w:r>
      <w:r w:rsidRPr="00EB6A01">
        <w:t>)</w:t>
      </w:r>
      <w:r>
        <w:t>, керегетасскую</w:t>
      </w:r>
      <w:r w:rsidRPr="00EB6A01">
        <w:t xml:space="preserve"> </w:t>
      </w:r>
      <w:r>
        <w:t>(</w:t>
      </w:r>
      <w:r w:rsidRPr="006F03A4">
        <w:t>C</w:t>
      </w:r>
      <w:r w:rsidRPr="006F03A4">
        <w:rPr>
          <w:vertAlign w:val="subscript"/>
        </w:rPr>
        <w:t>2</w:t>
      </w:r>
      <w:r w:rsidRPr="00EB6A01">
        <w:rPr>
          <w:vertAlign w:val="subscript"/>
        </w:rPr>
        <w:t>-3</w:t>
      </w:r>
      <w:r>
        <w:t xml:space="preserve"> </w:t>
      </w:r>
      <w:r>
        <w:rPr>
          <w:lang w:val="en-US"/>
        </w:rPr>
        <w:t>kg</w:t>
      </w:r>
      <w:r>
        <w:t>) и архарлинскую</w:t>
      </w:r>
      <w:r w:rsidRPr="00EB6A01">
        <w:t xml:space="preserve"> </w:t>
      </w:r>
      <w:r>
        <w:t>(</w:t>
      </w:r>
      <w:r>
        <w:rPr>
          <w:lang w:val="en-US"/>
        </w:rPr>
        <w:t>P</w:t>
      </w:r>
      <w:r>
        <w:rPr>
          <w:vertAlign w:val="subscript"/>
        </w:rPr>
        <w:t>1</w:t>
      </w:r>
      <w:r>
        <w:rPr>
          <w:vertAlign w:val="subscript"/>
          <w:lang w:val="en-US"/>
        </w:rPr>
        <w:t xml:space="preserve"> </w:t>
      </w:r>
      <w:r>
        <w:rPr>
          <w:lang w:val="en-US"/>
        </w:rPr>
        <w:t>ar</w:t>
      </w:r>
      <w:r>
        <w:t>) свиты.</w:t>
      </w:r>
    </w:p>
    <w:p w:rsidR="00EB6A01" w:rsidRDefault="00EB6A01" w:rsidP="00AF3165">
      <w:r>
        <w:t>Калмакемельская вулканогенная свита представлена туфоконгломератами, литокристаллокластическими туфами андезитового состава, андезитовыми и андезит-дацитовыми порфирами, реже</w:t>
      </w:r>
      <w:r w:rsidR="00BE14DE">
        <w:t xml:space="preserve"> лавами и туфами липарит-дацитового состава. Широко развиты комагматические субвулканические интрузии диоритовых порфиритов мощность свиты 1000-1500м.</w:t>
      </w:r>
    </w:p>
    <w:p w:rsidR="00BE14DE" w:rsidRDefault="00BE14DE" w:rsidP="00AF3165">
      <w:r>
        <w:t xml:space="preserve">Керегетасская вулканогенная свита в нижней части сложена в основным андезитовыми, андезит-базальтовыми и трахиандезитовыми порфиритами, в меншей степени </w:t>
      </w:r>
      <w:r>
        <w:lastRenderedPageBreak/>
        <w:t xml:space="preserve">– туфоконгломератами и туфами среднего состава. Среднию часть разреза свиты занимают покровы литокристаллокластических туфов, туфовых брекчий, игнимбритов, реже лавовх брекчий и лав липаритового, трахидацитового и дацитового состава. Верхняя часть свиты состоит из трахитовых, трахилипаритовых, дацитовых порфиров преимущественно </w:t>
      </w:r>
      <w:r w:rsidR="00DC68F5">
        <w:t>жерловой либо околожерловой фации. Мощность свиты 1000-1200 м. с заключительными этапами керегетасского магматизма связаны субвулканические интрузивные тела лейкократовых гранит-порфиров, граносиенит-порфиров и сиенит-порфиров.</w:t>
      </w:r>
    </w:p>
    <w:p w:rsidR="00DC68F5" w:rsidRDefault="00DC68F5" w:rsidP="00AF3165">
      <w:r>
        <w:t xml:space="preserve">Архарлинская свита венчает разрез верхнепалеозойских образований. В основной своей массе она представлена грубообломочными туфами, туфобрекчиями, туффитами, туфопесчаниками и игнимбритами кислого состава. В меньшей мере присутствуют андезит-базальтовые порфириты, трахилипаритовые порфиры. Мощность свиты 1500м. </w:t>
      </w:r>
    </w:p>
    <w:p w:rsidR="00DC68F5" w:rsidRDefault="00DC68F5" w:rsidP="00AF3165">
      <w:r>
        <w:t>Из вышеизложенного следует, что в составе доминирующей в районе верхнепалеозойской вулкано-плутонической формации преобладают вулканические породы андезитового состава.</w:t>
      </w:r>
    </w:p>
    <w:p w:rsidR="00AF3165" w:rsidRPr="00BC2AFD" w:rsidRDefault="00AF3165" w:rsidP="00AF3165">
      <w:pPr>
        <w:rPr>
          <w:sz w:val="16"/>
          <w:szCs w:val="16"/>
        </w:rPr>
      </w:pPr>
    </w:p>
    <w:p w:rsidR="00BC1661" w:rsidRDefault="00BC1661" w:rsidP="00BC1661">
      <w:pPr>
        <w:pStyle w:val="1"/>
      </w:pPr>
      <w:bookmarkStart w:id="36" w:name="_Toc72317429"/>
      <w:bookmarkStart w:id="37" w:name="_Toc220780356"/>
      <w:r w:rsidRPr="00AF3165">
        <w:t xml:space="preserve">3.4.2 </w:t>
      </w:r>
      <w:r w:rsidRPr="00385848">
        <w:t>Тектоника</w:t>
      </w:r>
      <w:bookmarkEnd w:id="36"/>
      <w:bookmarkEnd w:id="37"/>
    </w:p>
    <w:p w:rsidR="00BC2AFD" w:rsidRPr="00352364" w:rsidRDefault="00BC2AFD" w:rsidP="00BC2AFD">
      <w:pPr>
        <w:rPr>
          <w:sz w:val="16"/>
          <w:szCs w:val="16"/>
        </w:rPr>
      </w:pPr>
    </w:p>
    <w:p w:rsidR="00BC1661" w:rsidRDefault="00352364" w:rsidP="00BC2AFD">
      <w:pPr>
        <w:rPr>
          <w:rFonts w:eastAsiaTheme="majorEastAsia"/>
        </w:rPr>
      </w:pPr>
      <w:r>
        <w:rPr>
          <w:rFonts w:eastAsiaTheme="majorEastAsia"/>
        </w:rPr>
        <w:t>История геологического развития района с конца среднего палеозоя и до мезозоя представляет собой заключительную, орогенную, стадию развития палеозойской геосинклинали Северного Прибалхашья. Тектонический этап, предшествовавший орогенной стадии, охватывал период от среднего визе до первой половины намюра, когда произошло формирование мощной континентальнойтолщи каркаралинской свиты.</w:t>
      </w:r>
    </w:p>
    <w:p w:rsidR="00352364" w:rsidRDefault="00352364" w:rsidP="00BC2AFD">
      <w:pPr>
        <w:rPr>
          <w:rFonts w:eastAsiaTheme="majorEastAsia"/>
        </w:rPr>
      </w:pPr>
      <w:r>
        <w:rPr>
          <w:rFonts w:eastAsiaTheme="majorEastAsia"/>
        </w:rPr>
        <w:t>Проявленная в середине намюра фаза складчатости дислоцировала породы среднего палеозоя в крупные линейные складки северо-западного и субширотного простираний. Вместе с тем, эта фаза активизировала в районе вулканическую деятельность, продолжавшуюся до конца верхнего палеозоя. Сочетание частично стабилизированного среднепалеозойского фундамента и массивных вулканических продуктов верхнепалеозойской формации придало этой области черты жесткого массива, слабо реагировавше</w:t>
      </w:r>
      <w:r w:rsidR="00D44E37">
        <w:rPr>
          <w:rFonts w:eastAsiaTheme="majorEastAsia"/>
        </w:rPr>
        <w:t>го на складчатые движения, проявленные в конце палеозоя, в результате чего верхний структурный этаж сохранил близкое к первичному положение. Активизация тектонических процессов в конце верхнего палеозоя и на границе с мезозоем привела к образованию крупных инъецированных интрузий.</w:t>
      </w:r>
    </w:p>
    <w:p w:rsidR="00BC1661" w:rsidRDefault="00D44E37" w:rsidP="00BC1661">
      <w:r>
        <w:t>Главным фактором, контролирующим проявление магматических инъекций, гидротермально метасоматических пород и связанных с ними золотоносных зон являются дизъюнктивные дислокации.</w:t>
      </w:r>
    </w:p>
    <w:p w:rsidR="00D44E37" w:rsidRDefault="00D44E37" w:rsidP="00BC1661">
      <w:r>
        <w:t xml:space="preserve">В региональном плане разрывные нарушения определяют пространственное положение крупных </w:t>
      </w:r>
      <w:r w:rsidR="009C4FB2">
        <w:t>интрузивных массивов, субвулканитов, даек и т.д. О пространственной связи вулканизма с дизъюнктивами свидетельствует ориентированное положение вулканических аппаратов вдоль разломов, служивших каналами для поступления и циркуляции вулканических продуктов. На фоне общего северо-западного направления всего пояса активного верхнепалеозойского вулканизма частные вулканические массивы и горловины имеют как параллельную, так и поперечную ориентацию. Однако, большинство интрузивных тел и даек ориентировано в северо-западном направлении. Разрывы этого направления, вереоятно, оказались наиболее проницаемыми для магматических растворов.</w:t>
      </w:r>
    </w:p>
    <w:p w:rsidR="009C4FB2" w:rsidRDefault="009C4FB2" w:rsidP="00BC1661">
      <w:r>
        <w:t xml:space="preserve">В районе установлено 3 крупных дизъюнктивных структуры, расматриваемые авторами как зоны региональных глубинных разломов, коньролирующих пространственное размещение основных золоторудных оюъектов. Две из них – Тассуйская и калмакемельская – соответственно обрамляют с северо-востока и юго-запада область верхнепалеозойского </w:t>
      </w:r>
      <w:r w:rsidR="00DB7805">
        <w:lastRenderedPageBreak/>
        <w:t xml:space="preserve">вулканизма и служат поэтому границами выделяемого </w:t>
      </w:r>
      <w:r w:rsidR="00237761">
        <w:t xml:space="preserve">золоторудного района. Третья, как называемая «Даулетбайская» разрывная структура по диагонали с юго-востока на северо-запад пересекает территорию района, являясь, по-видимому, юго-восточным продолжением группой Жоргинской тектонической зоны. </w:t>
      </w:r>
    </w:p>
    <w:p w:rsidR="00237761" w:rsidRDefault="00237761" w:rsidP="00BC1661">
      <w:r>
        <w:t>Калмакемельская дизъюнктивная структура, по данным гравиразведки, выражается осями относительно положительных аномалий силы тяжести, интерпретируемых как положительные пликативные или блоковые структуры. В пределах этой структуры размещены золотопроявления Аккутас, Абиртас, Керегетас, Тюетас, Слушокы, Сулутас, Балатас, Кешкентас, Жалтас, Шайдантас, Узынтас.</w:t>
      </w:r>
    </w:p>
    <w:p w:rsidR="00237761" w:rsidRDefault="00237761" w:rsidP="00BC1661">
      <w:r>
        <w:t xml:space="preserve">Зона Тассуйского дизъюнктива представляет собой региональный глубинный взброс, вдоль </w:t>
      </w:r>
      <w:r w:rsidR="00EA29D3">
        <w:t>которого в виде отдельных тектонических блоков на поверхность выведены сложнодислоцированные породы средне-палеозойского фундамента. Заложенная в среднем палеозое, она явилась ареной многоэтапных тектонических движений. Последние возобновляются с конца среднепалеозойского времени, когда проявленная в этот период фазе тектогенеза привела к формированию крупных линейных складок северо-западного простирания. С последующими тектоническими этапами связана активизация магматических очагов, вызвавшая выбросы туфов и инъекцию субвулканических</w:t>
      </w:r>
      <w:r w:rsidR="000B1CFF">
        <w:t xml:space="preserve"> интрузий среднего состава, сменившихся затем излияниями трахиандезитовых и трахитовых лав. Следует указать на распространение керегетасских порфиров и порфиритов жерловой фации, вмещающих все проявления золота этой зоне (Аютас, Сарытас, Аулие). С тектоническими подвижами пермского и постпермского возраста связано внедрение крупных интрузивных тел и даек. </w:t>
      </w:r>
      <w:r w:rsidR="00324573">
        <w:t>О продолжительности и напряженности тектоно-магматического режима в пределах этой области свидетельствует, например, многофазность калмакемельского, керегетасского вулканизма и нижнепермского интрузивного магматизма.</w:t>
      </w:r>
    </w:p>
    <w:p w:rsidR="00324573" w:rsidRDefault="00324573" w:rsidP="00BC1661">
      <w:r>
        <w:t>Зона Даулетбайского глубинного разлома, по данным мелкомасштабных гравиметрических наблюдений, почти на всем своем протяжении интерпретируется региональной зоной градиента поля силы тяжести. Последняя отделяет Баканасскую региональную аномалию относительно повышенного поля силы тяжести, доставляемую с геотектоническим блоков ранней</w:t>
      </w:r>
      <w:r w:rsidR="00466520">
        <w:t xml:space="preserve"> консолидации от Северо-Прибалхашского участка Джунгара-Балхашской региональной аномалии относительно пониженного поля силы тяжести. В геологической интерпретации описываемый разлом фиксирует собой раскол среднепалеозойского фундамента под сложными вулканическими сооружениями верхнепалеозойского структурного этажа. На поверхности зоны Даулетбайского разлома трассируется серией субпараллельно и косо ориентированных  разрывных нарушений более высокого порядка, сопровождающихся зачастую дайковыми поясами, полями гидротермально измененных пород, в которых размещены основные месторождения и рудопроявления золота: Таскора, Шарык, Алтынтас, Тасжайлау, Кургантас, Тасэмедь, Тасдала, Кызылтас.</w:t>
      </w:r>
    </w:p>
    <w:p w:rsidR="00466520" w:rsidRPr="001440B8" w:rsidRDefault="00466520" w:rsidP="001440B8">
      <w:pPr>
        <w:spacing w:line="240" w:lineRule="auto"/>
        <w:ind w:firstLine="0"/>
        <w:jc w:val="left"/>
        <w:rPr>
          <w:sz w:val="16"/>
          <w:szCs w:val="16"/>
        </w:rPr>
      </w:pPr>
    </w:p>
    <w:p w:rsidR="00BC1661" w:rsidRPr="00385848" w:rsidRDefault="00BC1661" w:rsidP="00BC1661">
      <w:pPr>
        <w:pStyle w:val="1"/>
      </w:pPr>
      <w:bookmarkStart w:id="38" w:name="_Toc72317430"/>
      <w:bookmarkStart w:id="39" w:name="_Toc220780357"/>
      <w:r w:rsidRPr="00385848">
        <w:t>3.4.3 Магматизм</w:t>
      </w:r>
      <w:bookmarkEnd w:id="38"/>
      <w:bookmarkEnd w:id="39"/>
    </w:p>
    <w:p w:rsidR="00BC1661" w:rsidRPr="002E6F1F" w:rsidRDefault="00BC1661" w:rsidP="00BC1661">
      <w:pPr>
        <w:rPr>
          <w:sz w:val="16"/>
          <w:szCs w:val="16"/>
        </w:rPr>
      </w:pPr>
    </w:p>
    <w:p w:rsidR="00BC1661" w:rsidRPr="002E6F1F" w:rsidRDefault="00BC1661" w:rsidP="00BC1661">
      <w:r w:rsidRPr="002E6F1F">
        <w:t xml:space="preserve">На площади </w:t>
      </w:r>
      <w:r>
        <w:t>района работ</w:t>
      </w:r>
      <w:r w:rsidRPr="002E6F1F">
        <w:t xml:space="preserve"> интрузивные образования пользуются ограниченным и неравномерным распространением, занимая около 10% ее территории. </w:t>
      </w:r>
    </w:p>
    <w:p w:rsidR="00BC1661" w:rsidRPr="002E6F1F" w:rsidRDefault="00BC1661" w:rsidP="00BC1661">
      <w:r w:rsidRPr="002E6F1F">
        <w:t>Интрузивные образования включают широкий спектр глубинных, малоглубинных и субвулканических магматических образований, различающихся не только по составу (от кислых до ультраосновных), но и по возрасту формирования. Возрастной диапазон их формирования охватывает период от условно позднепротерозойского до позднетриасового.</w:t>
      </w:r>
    </w:p>
    <w:p w:rsidR="00BC1661" w:rsidRPr="002E6F1F" w:rsidRDefault="00BC1661" w:rsidP="00BC1661">
      <w:r w:rsidRPr="002E6F1F">
        <w:lastRenderedPageBreak/>
        <w:t>По результатам проведе</w:t>
      </w:r>
      <w:r w:rsidR="00A1396B">
        <w:t>нного геологического доизучения</w:t>
      </w:r>
      <w:r>
        <w:t xml:space="preserve"> и </w:t>
      </w:r>
      <w:r w:rsidRPr="002E6F1F">
        <w:t xml:space="preserve">площади </w:t>
      </w:r>
      <w:r>
        <w:t>участка</w:t>
      </w:r>
      <w:r w:rsidR="00A1396B">
        <w:t xml:space="preserve"> </w:t>
      </w:r>
      <w:r w:rsidRPr="002E6F1F">
        <w:t>работ и на основе разработанных схем магматизма за предшествующий период исследований, все магматические породы, встречающиеся в ее пределах, разделены на интрузивные и субвулканические комплексы, различающиеся между собой возрастом и условиями формирования, составом, структурным положением, петрографическими, петрохимическими особенностями и геофизическими свойствами пород, входящих в выделенные комплексы. Всего выделено 19 интрузивных комплексов.</w:t>
      </w:r>
    </w:p>
    <w:p w:rsidR="00BC1661" w:rsidRPr="002E6F1F" w:rsidRDefault="00BC1661" w:rsidP="00BC1661">
      <w:r w:rsidRPr="002E6F1F">
        <w:t>1. Жауыртагинский комплекс ультрамафитов (</w:t>
      </w:r>
      <w:r w:rsidRPr="006D2C74">
        <w:rPr>
          <w:rFonts w:ascii="ArcIndex" w:hAnsi="ArcIndex"/>
        </w:rPr>
        <w:t>л</w:t>
      </w:r>
      <w:r w:rsidRPr="006D2C74">
        <w:rPr>
          <w:rFonts w:ascii="ArcIndex" w:hAnsi="ArcIndex"/>
          <w:lang w:val="en-US"/>
        </w:rPr>
        <w:t>PR</w:t>
      </w:r>
      <w:r w:rsidRPr="006D2C74">
        <w:rPr>
          <w:rFonts w:ascii="ArcIndex" w:hAnsi="ArcIndex"/>
        </w:rPr>
        <w:t>з|’</w:t>
      </w:r>
      <w:r w:rsidRPr="002E6F1F">
        <w:t>)</w:t>
      </w:r>
      <w:r>
        <w:t>;</w:t>
      </w:r>
    </w:p>
    <w:p w:rsidR="00BC1661" w:rsidRPr="002E6F1F" w:rsidRDefault="00BC1661" w:rsidP="00BC1661">
      <w:r w:rsidRPr="002E6F1F">
        <w:t>2. Игиликский комплекс габброидный (</w:t>
      </w:r>
      <w:r w:rsidRPr="006D2C74">
        <w:rPr>
          <w:rFonts w:ascii="ArcIndex" w:hAnsi="ArcIndex"/>
        </w:rPr>
        <w:t>л</w:t>
      </w:r>
      <w:r w:rsidRPr="006D2C74">
        <w:rPr>
          <w:rFonts w:ascii="ArcIndex" w:hAnsi="ArcIndex"/>
          <w:lang w:val="en-US"/>
        </w:rPr>
        <w:t>PR</w:t>
      </w:r>
      <w:r w:rsidRPr="006D2C74">
        <w:rPr>
          <w:rFonts w:ascii="ArcIndex" w:hAnsi="ArcIndex"/>
        </w:rPr>
        <w:t>з|’</w:t>
      </w:r>
      <w:r w:rsidRPr="002E6F1F">
        <w:t>)</w:t>
      </w:r>
      <w:r>
        <w:t>;</w:t>
      </w:r>
    </w:p>
    <w:p w:rsidR="00BC1661" w:rsidRPr="002E6F1F" w:rsidRDefault="00BC1661" w:rsidP="00BC1661">
      <w:r w:rsidRPr="002E6F1F">
        <w:t>3.Кан-Чингизский комплекс габбро-гранодиорит-плагиогранитовый (</w:t>
      </w:r>
      <w:r w:rsidRPr="006D2C74">
        <w:rPr>
          <w:rFonts w:ascii="ArcIndex" w:hAnsi="ArcIndex"/>
        </w:rPr>
        <w:t>ащ,укз,оух{з</w:t>
      </w:r>
      <w:r w:rsidRPr="006D2C74">
        <w:rPr>
          <w:rFonts w:ascii="ArcIndex" w:hAnsi="ArcIndex"/>
          <w:lang w:val="en-US"/>
        </w:rPr>
        <w:t>k</w:t>
      </w:r>
      <w:r w:rsidRPr="002E6F1F">
        <w:t>)</w:t>
      </w:r>
      <w:r>
        <w:t>;</w:t>
      </w:r>
    </w:p>
    <w:p w:rsidR="00BC1661" w:rsidRPr="002E6F1F" w:rsidRDefault="00BC1661" w:rsidP="00BC1661">
      <w:r w:rsidRPr="002E6F1F">
        <w:t>4. Позднеордовикский комплекс субвулканических интрузий (</w:t>
      </w:r>
      <w:r w:rsidRPr="006D2C74">
        <w:rPr>
          <w:rFonts w:ascii="ArcIndex" w:hAnsi="ArcIndex"/>
        </w:rPr>
        <w:t>цб, йб,ыб</w:t>
      </w:r>
      <w:r w:rsidRPr="006D2C74">
        <w:rPr>
          <w:rFonts w:ascii="ArcIndex" w:hAnsi="ArcIndex"/>
          <w:lang w:val="en-US"/>
        </w:rPr>
        <w:t>O</w:t>
      </w:r>
      <w:r w:rsidRPr="006D2C74">
        <w:rPr>
          <w:rFonts w:ascii="ArcIndex" w:hAnsi="ArcIndex"/>
        </w:rPr>
        <w:t>х</w:t>
      </w:r>
      <w:r w:rsidRPr="002E6F1F">
        <w:t>)</w:t>
      </w:r>
      <w:r>
        <w:t>;</w:t>
      </w:r>
    </w:p>
    <w:p w:rsidR="00BC1661" w:rsidRPr="002E6F1F" w:rsidRDefault="00BC1661" w:rsidP="00BC1661">
      <w:r w:rsidRPr="002E6F1F">
        <w:t>5. Космурунский комплекс диорит-гранодиоритовый (</w:t>
      </w:r>
      <w:r w:rsidRPr="005058F7">
        <w:rPr>
          <w:rFonts w:ascii="ArcIndex" w:hAnsi="ArcIndex"/>
        </w:rPr>
        <w:t>кщукз</w:t>
      </w:r>
      <w:r w:rsidRPr="005058F7">
        <w:rPr>
          <w:rFonts w:ascii="ArcIndex" w:hAnsi="ArcIndex"/>
          <w:lang w:val="en-US"/>
        </w:rPr>
        <w:t>O</w:t>
      </w:r>
      <w:r w:rsidRPr="005058F7">
        <w:rPr>
          <w:rFonts w:ascii="ArcIndex" w:hAnsi="ArcIndex"/>
          <w:vertAlign w:val="subscript"/>
        </w:rPr>
        <w:t>3</w:t>
      </w:r>
      <w:r w:rsidRPr="005058F7">
        <w:rPr>
          <w:rFonts w:ascii="ArcIndex" w:hAnsi="ArcIndex"/>
          <w:lang w:val="en-US"/>
        </w:rPr>
        <w:t>k</w:t>
      </w:r>
      <w:r w:rsidRPr="002E6F1F">
        <w:t>)</w:t>
      </w:r>
      <w:r>
        <w:t>;</w:t>
      </w:r>
    </w:p>
    <w:p w:rsidR="00BC1661" w:rsidRPr="002E6F1F" w:rsidRDefault="00BC1661" w:rsidP="00BC1661">
      <w:pPr>
        <w:rPr>
          <w:color w:val="000000" w:themeColor="text1"/>
        </w:rPr>
      </w:pPr>
      <w:r w:rsidRPr="002E6F1F">
        <w:rPr>
          <w:color w:val="000000" w:themeColor="text1"/>
        </w:rPr>
        <w:t>6. Раннесилурийский комплекс субвулканических интрузий (</w:t>
      </w:r>
      <w:r w:rsidRPr="005058F7">
        <w:rPr>
          <w:rFonts w:ascii="ArcIndex" w:hAnsi="ArcIndex"/>
          <w:color w:val="000000" w:themeColor="text1"/>
        </w:rPr>
        <w:t>кб</w:t>
      </w:r>
      <w:r w:rsidRPr="005058F7">
        <w:rPr>
          <w:rFonts w:ascii="ArcIndex" w:hAnsi="ArcIndex"/>
          <w:color w:val="000000" w:themeColor="text1"/>
          <w:lang w:val="en-US"/>
        </w:rPr>
        <w:t>S</w:t>
      </w:r>
      <w:r w:rsidRPr="005058F7">
        <w:rPr>
          <w:rFonts w:ascii="ArcIndex" w:hAnsi="ArcIndex"/>
          <w:color w:val="000000" w:themeColor="text1"/>
        </w:rPr>
        <w:t>щ</w:t>
      </w:r>
      <w:r w:rsidRPr="002E6F1F">
        <w:rPr>
          <w:color w:val="000000" w:themeColor="text1"/>
        </w:rPr>
        <w:t>)</w:t>
      </w:r>
      <w:r>
        <w:rPr>
          <w:color w:val="000000" w:themeColor="text1"/>
        </w:rPr>
        <w:t>;</w:t>
      </w:r>
    </w:p>
    <w:p w:rsidR="00BC1661" w:rsidRPr="002E6F1F" w:rsidRDefault="00BC1661" w:rsidP="00BC1661">
      <w:pPr>
        <w:rPr>
          <w:color w:val="000000" w:themeColor="text1"/>
        </w:rPr>
      </w:pPr>
      <w:r w:rsidRPr="002E6F1F">
        <w:rPr>
          <w:color w:val="000000" w:themeColor="text1"/>
        </w:rPr>
        <w:t>7. Сарыкольский комплекс габбро-гранодиорит-гранитовый (</w:t>
      </w:r>
      <w:r w:rsidRPr="00960821">
        <w:rPr>
          <w:rFonts w:ascii="ArcIndex" w:hAnsi="ArcIndex"/>
          <w:color w:val="000000" w:themeColor="text1"/>
        </w:rPr>
        <w:t>ащ,укз,ух</w:t>
      </w:r>
      <w:r w:rsidRPr="00960821">
        <w:rPr>
          <w:rFonts w:ascii="ArcIndex" w:hAnsi="ArcIndex"/>
          <w:color w:val="000000" w:themeColor="text1"/>
          <w:lang w:val="en-US"/>
        </w:rPr>
        <w:t>S</w:t>
      </w:r>
      <w:r w:rsidRPr="00960821">
        <w:rPr>
          <w:rFonts w:ascii="ArcIndex" w:hAnsi="ArcIndex"/>
          <w:color w:val="000000" w:themeColor="text1"/>
        </w:rPr>
        <w:t>з</w:t>
      </w:r>
      <w:r w:rsidRPr="00960821">
        <w:rPr>
          <w:rFonts w:ascii="ArcIndex" w:hAnsi="ArcIndex"/>
          <w:color w:val="000000" w:themeColor="text1"/>
          <w:lang w:val="en-US"/>
        </w:rPr>
        <w:t>s</w:t>
      </w:r>
      <w:r w:rsidRPr="002E6F1F">
        <w:rPr>
          <w:color w:val="000000" w:themeColor="text1"/>
        </w:rPr>
        <w:t>)</w:t>
      </w:r>
      <w:r>
        <w:rPr>
          <w:color w:val="000000" w:themeColor="text1"/>
        </w:rPr>
        <w:t>;</w:t>
      </w:r>
    </w:p>
    <w:p w:rsidR="00BC1661" w:rsidRPr="002E6F1F" w:rsidRDefault="00BC1661" w:rsidP="00BC1661">
      <w:pPr>
        <w:rPr>
          <w:color w:val="000000" w:themeColor="text1"/>
        </w:rPr>
      </w:pPr>
      <w:r w:rsidRPr="002E6F1F">
        <w:rPr>
          <w:color w:val="000000" w:themeColor="text1"/>
        </w:rPr>
        <w:t>8. Среднедевонский комплекс субвулканических интрузий (</w:t>
      </w:r>
      <w:r w:rsidRPr="00960821">
        <w:rPr>
          <w:rFonts w:ascii="ArcIndex" w:hAnsi="ArcIndex"/>
          <w:color w:val="000000" w:themeColor="text1"/>
        </w:rPr>
        <w:t>йб,ыб,ыпб</w:t>
      </w:r>
      <w:r w:rsidRPr="00960821">
        <w:rPr>
          <w:rFonts w:ascii="ArcIndex" w:hAnsi="ArcIndex"/>
          <w:color w:val="000000" w:themeColor="text1"/>
          <w:lang w:val="en-US"/>
        </w:rPr>
        <w:t>D</w:t>
      </w:r>
      <w:r w:rsidRPr="00960821">
        <w:rPr>
          <w:rFonts w:ascii="ArcIndex" w:hAnsi="ArcIndex"/>
          <w:color w:val="000000" w:themeColor="text1"/>
        </w:rPr>
        <w:t>з</w:t>
      </w:r>
      <w:r w:rsidRPr="002E6F1F">
        <w:rPr>
          <w:color w:val="000000" w:themeColor="text1"/>
        </w:rPr>
        <w:t>)</w:t>
      </w:r>
      <w:r>
        <w:rPr>
          <w:color w:val="000000" w:themeColor="text1"/>
        </w:rPr>
        <w:t>;</w:t>
      </w:r>
    </w:p>
    <w:p w:rsidR="00BC1661" w:rsidRPr="002E6F1F" w:rsidRDefault="00BC1661" w:rsidP="00BC1661">
      <w:pPr>
        <w:rPr>
          <w:color w:val="000000" w:themeColor="text1"/>
        </w:rPr>
      </w:pPr>
      <w:r w:rsidRPr="002E6F1F">
        <w:rPr>
          <w:color w:val="000000" w:themeColor="text1"/>
        </w:rPr>
        <w:t>9 Позднедевонский комплекс субвулканических интрузий (</w:t>
      </w:r>
      <w:r w:rsidRPr="00960821">
        <w:rPr>
          <w:rFonts w:ascii="ArcIndex" w:hAnsi="ArcIndex"/>
          <w:color w:val="000000" w:themeColor="text1"/>
        </w:rPr>
        <w:t>ц,й,ы</w:t>
      </w:r>
      <w:r w:rsidRPr="00960821">
        <w:rPr>
          <w:rFonts w:ascii="ArcIndex" w:hAnsi="ArcIndex"/>
          <w:color w:val="000000" w:themeColor="text1"/>
          <w:lang w:val="en-US"/>
        </w:rPr>
        <w:t>D</w:t>
      </w:r>
      <w:r w:rsidRPr="00960821">
        <w:rPr>
          <w:rFonts w:ascii="ArcIndex" w:hAnsi="ArcIndex"/>
          <w:color w:val="000000" w:themeColor="text1"/>
        </w:rPr>
        <w:t>х</w:t>
      </w:r>
      <w:r w:rsidRPr="002E6F1F">
        <w:rPr>
          <w:color w:val="000000" w:themeColor="text1"/>
        </w:rPr>
        <w:t>)</w:t>
      </w:r>
      <w:r>
        <w:rPr>
          <w:color w:val="000000" w:themeColor="text1"/>
        </w:rPr>
        <w:t>;</w:t>
      </w:r>
    </w:p>
    <w:p w:rsidR="00BC1661" w:rsidRPr="002E6F1F" w:rsidRDefault="00BC1661" w:rsidP="00BC1661">
      <w:pPr>
        <w:rPr>
          <w:color w:val="000000" w:themeColor="text1"/>
        </w:rPr>
      </w:pPr>
      <w:r w:rsidRPr="002E6F1F">
        <w:rPr>
          <w:color w:val="000000" w:themeColor="text1"/>
        </w:rPr>
        <w:t>10. Раннекаменноугольный комплекс субвулканических интрузий (</w:t>
      </w:r>
      <w:r w:rsidRPr="00960821">
        <w:rPr>
          <w:rFonts w:ascii="ArcIndex" w:hAnsi="ArcIndex"/>
          <w:color w:val="000000" w:themeColor="text1"/>
        </w:rPr>
        <w:t>ы,унб</w:t>
      </w:r>
      <w:r w:rsidRPr="00960821">
        <w:rPr>
          <w:rFonts w:ascii="ArcIndex" w:hAnsi="ArcIndex"/>
          <w:color w:val="000000" w:themeColor="text1"/>
          <w:lang w:val="en-US"/>
        </w:rPr>
        <w:t>C</w:t>
      </w:r>
      <w:r w:rsidRPr="00960821">
        <w:rPr>
          <w:rFonts w:ascii="ArcIndex" w:hAnsi="ArcIndex"/>
          <w:color w:val="000000" w:themeColor="text1"/>
        </w:rPr>
        <w:t>щ</w:t>
      </w:r>
      <w:r w:rsidRPr="002E6F1F">
        <w:rPr>
          <w:color w:val="000000" w:themeColor="text1"/>
        </w:rPr>
        <w:t>)</w:t>
      </w:r>
      <w:r>
        <w:rPr>
          <w:color w:val="000000" w:themeColor="text1"/>
        </w:rPr>
        <w:t>;</w:t>
      </w:r>
    </w:p>
    <w:p w:rsidR="00BC1661" w:rsidRPr="002E6F1F" w:rsidRDefault="00BC1661" w:rsidP="00BC1661">
      <w:pPr>
        <w:rPr>
          <w:color w:val="000000" w:themeColor="text1"/>
        </w:rPr>
      </w:pPr>
      <w:r w:rsidRPr="002E6F1F">
        <w:rPr>
          <w:color w:val="000000" w:themeColor="text1"/>
        </w:rPr>
        <w:t>11. Музбельский комплекс диорит-гранодиорит-гранитовый (</w:t>
      </w:r>
      <w:r w:rsidRPr="00392F45">
        <w:rPr>
          <w:rFonts w:ascii="ArcIndex" w:hAnsi="ArcIndex"/>
          <w:color w:val="000000" w:themeColor="text1"/>
        </w:rPr>
        <w:t>к,укщ,уз</w:t>
      </w:r>
      <w:r w:rsidRPr="00392F45">
        <w:rPr>
          <w:rFonts w:ascii="ArcIndex" w:hAnsi="ArcIndex"/>
          <w:color w:val="000000" w:themeColor="text1"/>
          <w:lang w:val="en-US"/>
        </w:rPr>
        <w:t>C</w:t>
      </w:r>
      <w:r w:rsidRPr="00392F45">
        <w:rPr>
          <w:rFonts w:ascii="ArcIndex" w:hAnsi="ArcIndex"/>
          <w:color w:val="000000" w:themeColor="text1"/>
        </w:rPr>
        <w:t>щ</w:t>
      </w:r>
      <w:r w:rsidRPr="00392F45">
        <w:rPr>
          <w:rFonts w:ascii="ArcIndex" w:hAnsi="ArcIndex"/>
          <w:color w:val="000000" w:themeColor="text1"/>
          <w:lang w:val="en-US"/>
        </w:rPr>
        <w:t>m</w:t>
      </w:r>
      <w:r w:rsidRPr="002E6F1F">
        <w:rPr>
          <w:color w:val="000000" w:themeColor="text1"/>
        </w:rPr>
        <w:t>)</w:t>
      </w:r>
      <w:r>
        <w:rPr>
          <w:color w:val="000000" w:themeColor="text1"/>
        </w:rPr>
        <w:t>;</w:t>
      </w:r>
    </w:p>
    <w:p w:rsidR="00BC1661" w:rsidRPr="002E6F1F" w:rsidRDefault="00BC1661" w:rsidP="00BC1661">
      <w:pPr>
        <w:rPr>
          <w:color w:val="000000" w:themeColor="text1"/>
        </w:rPr>
      </w:pPr>
      <w:r w:rsidRPr="002E6F1F">
        <w:rPr>
          <w:color w:val="000000" w:themeColor="text1"/>
        </w:rPr>
        <w:t>12. Актогайский комплекс габбро-гранодиорит-гранитовый (</w:t>
      </w:r>
      <w:r w:rsidRPr="00392F45">
        <w:rPr>
          <w:rFonts w:ascii="ArcIndex" w:hAnsi="ArcIndex"/>
          <w:color w:val="000000" w:themeColor="text1"/>
        </w:rPr>
        <w:t>а,кщ,укз,ух</w:t>
      </w:r>
      <w:r w:rsidRPr="00392F45">
        <w:rPr>
          <w:rFonts w:ascii="ArcIndex" w:hAnsi="ArcIndex"/>
          <w:color w:val="000000" w:themeColor="text1"/>
          <w:lang w:val="en-US"/>
        </w:rPr>
        <w:t>C</w:t>
      </w:r>
      <w:r w:rsidRPr="00392F45">
        <w:rPr>
          <w:rFonts w:ascii="ArcIndex" w:hAnsi="ArcIndex"/>
          <w:color w:val="000000" w:themeColor="text1"/>
        </w:rPr>
        <w:t>х</w:t>
      </w:r>
      <w:r w:rsidRPr="00392F45">
        <w:rPr>
          <w:rFonts w:ascii="ArcIndex" w:hAnsi="ArcIndex"/>
          <w:color w:val="000000" w:themeColor="text1"/>
          <w:lang w:val="en-US"/>
        </w:rPr>
        <w:t>at</w:t>
      </w:r>
      <w:r w:rsidRPr="002E6F1F">
        <w:rPr>
          <w:color w:val="000000" w:themeColor="text1"/>
        </w:rPr>
        <w:t>)</w:t>
      </w:r>
      <w:r>
        <w:rPr>
          <w:color w:val="000000" w:themeColor="text1"/>
        </w:rPr>
        <w:t>;</w:t>
      </w:r>
    </w:p>
    <w:p w:rsidR="00BC1661" w:rsidRPr="002E6F1F" w:rsidRDefault="00BC1661" w:rsidP="00BC1661">
      <w:pPr>
        <w:rPr>
          <w:color w:val="000000" w:themeColor="text1"/>
        </w:rPr>
      </w:pPr>
      <w:r w:rsidRPr="002E6F1F">
        <w:rPr>
          <w:color w:val="000000" w:themeColor="text1"/>
        </w:rPr>
        <w:t>13. Раннепермский комплекс субвулканических интрузий (</w:t>
      </w:r>
      <w:r w:rsidRPr="00392F45">
        <w:rPr>
          <w:rFonts w:ascii="ArcIndex" w:hAnsi="ArcIndex"/>
          <w:color w:val="000000" w:themeColor="text1"/>
        </w:rPr>
        <w:t>еа,йб,ы</w:t>
      </w:r>
      <w:r w:rsidRPr="00392F45">
        <w:rPr>
          <w:rFonts w:ascii="ArcIndex" w:hAnsi="ArcIndex"/>
          <w:color w:val="000000" w:themeColor="text1"/>
          <w:lang w:val="en-US"/>
        </w:rPr>
        <w:t>P</w:t>
      </w:r>
      <w:r w:rsidRPr="00392F45">
        <w:rPr>
          <w:rFonts w:ascii="ArcIndex" w:hAnsi="ArcIndex"/>
          <w:color w:val="000000" w:themeColor="text1"/>
        </w:rPr>
        <w:t>щ</w:t>
      </w:r>
      <w:r w:rsidRPr="002E6F1F">
        <w:rPr>
          <w:color w:val="000000" w:themeColor="text1"/>
        </w:rPr>
        <w:t>)</w:t>
      </w:r>
      <w:r>
        <w:rPr>
          <w:color w:val="000000" w:themeColor="text1"/>
        </w:rPr>
        <w:t>;</w:t>
      </w:r>
    </w:p>
    <w:p w:rsidR="00BC1661" w:rsidRPr="002E6F1F" w:rsidRDefault="00BC1661" w:rsidP="00BC1661">
      <w:r w:rsidRPr="002E6F1F">
        <w:t>14. Кокдалинский комплекс диорит-гранодиорит-гранитовый (</w:t>
      </w:r>
      <w:r w:rsidRPr="00392F45">
        <w:rPr>
          <w:rFonts w:ascii="ArcIndex" w:hAnsi="ArcIndex"/>
        </w:rPr>
        <w:t>а,кщ,укз,ух</w:t>
      </w:r>
      <w:r w:rsidRPr="00392F45">
        <w:rPr>
          <w:rFonts w:ascii="ArcIndex" w:hAnsi="ArcIndex"/>
          <w:lang w:val="en-US"/>
        </w:rPr>
        <w:t>P</w:t>
      </w:r>
      <w:r w:rsidRPr="00392F45">
        <w:rPr>
          <w:rFonts w:ascii="ArcIndex" w:hAnsi="ArcIndex"/>
        </w:rPr>
        <w:t>щ</w:t>
      </w:r>
      <w:r w:rsidRPr="00392F45">
        <w:rPr>
          <w:rFonts w:ascii="ArcIndex" w:hAnsi="ArcIndex"/>
          <w:lang w:val="en-US"/>
        </w:rPr>
        <w:t>kd</w:t>
      </w:r>
      <w:r w:rsidRPr="002E6F1F">
        <w:t>)</w:t>
      </w:r>
      <w:r>
        <w:t>;</w:t>
      </w:r>
    </w:p>
    <w:p w:rsidR="00BC1661" w:rsidRPr="002E6F1F" w:rsidRDefault="00BC1661" w:rsidP="00BC1661">
      <w:r w:rsidRPr="002E6F1F">
        <w:t>15. Кумжальский комплекс гранодиорит-гранитовый (</w:t>
      </w:r>
      <w:r w:rsidRPr="00392F45">
        <w:rPr>
          <w:rFonts w:ascii="ArcIndex" w:hAnsi="ArcIndex"/>
        </w:rPr>
        <w:t>укщ,уз</w:t>
      </w:r>
      <w:r w:rsidRPr="00392F45">
        <w:rPr>
          <w:rFonts w:ascii="ArcIndex" w:hAnsi="ArcIndex"/>
          <w:lang w:val="en-US"/>
        </w:rPr>
        <w:t>P</w:t>
      </w:r>
      <w:r w:rsidRPr="00392F45">
        <w:rPr>
          <w:rFonts w:ascii="ArcIndex" w:hAnsi="ArcIndex"/>
        </w:rPr>
        <w:t>щ</w:t>
      </w:r>
      <w:r w:rsidRPr="00392F45">
        <w:rPr>
          <w:rFonts w:ascii="ArcIndex" w:hAnsi="ArcIndex"/>
          <w:lang w:val="en-US"/>
        </w:rPr>
        <w:t>km</w:t>
      </w:r>
      <w:r w:rsidRPr="002E6F1F">
        <w:t>)</w:t>
      </w:r>
      <w:r>
        <w:t>;</w:t>
      </w:r>
    </w:p>
    <w:p w:rsidR="00BC1661" w:rsidRPr="002E6F1F" w:rsidRDefault="00BC1661" w:rsidP="00BC1661">
      <w:r w:rsidRPr="002E6F1F">
        <w:t>16. Кызылкайнарский комплекс габбро-сиенитовый (</w:t>
      </w:r>
      <w:r w:rsidRPr="00392F45">
        <w:rPr>
          <w:rFonts w:ascii="ArcIndex" w:hAnsi="ArcIndex"/>
        </w:rPr>
        <w:t>ап,п</w:t>
      </w:r>
      <w:r w:rsidRPr="00392F45">
        <w:rPr>
          <w:rFonts w:ascii="ArcIndex" w:hAnsi="ArcIndex"/>
          <w:lang w:val="en-US"/>
        </w:rPr>
        <w:t>P</w:t>
      </w:r>
      <w:r w:rsidRPr="00392F45">
        <w:rPr>
          <w:rFonts w:ascii="ArcIndex" w:hAnsi="ArcIndex"/>
        </w:rPr>
        <w:t>з</w:t>
      </w:r>
      <w:r w:rsidRPr="00392F45">
        <w:rPr>
          <w:rFonts w:ascii="ArcIndex" w:hAnsi="ArcIndex"/>
          <w:lang w:val="en-US"/>
        </w:rPr>
        <w:t>kk</w:t>
      </w:r>
      <w:r w:rsidRPr="002E6F1F">
        <w:t>)</w:t>
      </w:r>
      <w:r>
        <w:t>;</w:t>
      </w:r>
    </w:p>
    <w:p w:rsidR="00BC1661" w:rsidRPr="002E6F1F" w:rsidRDefault="00BC1661" w:rsidP="00BC1661">
      <w:r w:rsidRPr="002E6F1F">
        <w:t>17. Кызылрайский комплекс гранитовый (</w:t>
      </w:r>
      <w:r w:rsidRPr="00392F45">
        <w:rPr>
          <w:rFonts w:ascii="ArcIndex" w:hAnsi="ArcIndex"/>
        </w:rPr>
        <w:t>у,уп</w:t>
      </w:r>
      <w:r w:rsidRPr="00392F45">
        <w:rPr>
          <w:rFonts w:ascii="ArcIndex" w:hAnsi="ArcIndex"/>
          <w:lang w:val="en-US"/>
        </w:rPr>
        <w:t>T</w:t>
      </w:r>
      <w:r w:rsidRPr="00392F45">
        <w:rPr>
          <w:rFonts w:ascii="ArcIndex" w:hAnsi="ArcIndex"/>
        </w:rPr>
        <w:t>щ</w:t>
      </w:r>
      <w:r w:rsidRPr="00392F45">
        <w:rPr>
          <w:rFonts w:ascii="ArcIndex" w:hAnsi="ArcIndex"/>
          <w:lang w:val="en-US"/>
        </w:rPr>
        <w:t>kz</w:t>
      </w:r>
      <w:r w:rsidRPr="002E6F1F">
        <w:t>)</w:t>
      </w:r>
      <w:r>
        <w:t>;</w:t>
      </w:r>
    </w:p>
    <w:p w:rsidR="00BC1661" w:rsidRPr="002E6F1F" w:rsidRDefault="00BC1661" w:rsidP="00BC1661">
      <w:r w:rsidRPr="002E6F1F">
        <w:t>18. Баканасский комплекс аляскитовых гранитов (</w:t>
      </w:r>
      <w:r w:rsidRPr="00392F45">
        <w:rPr>
          <w:rFonts w:ascii="ArcIndex" w:hAnsi="ArcIndex"/>
        </w:rPr>
        <w:t>йущ,уз</w:t>
      </w:r>
      <w:r w:rsidRPr="00392F45">
        <w:rPr>
          <w:rFonts w:ascii="ArcIndex" w:hAnsi="ArcIndex"/>
          <w:lang w:val="en-US"/>
        </w:rPr>
        <w:t>T</w:t>
      </w:r>
      <w:r w:rsidRPr="00392F45">
        <w:rPr>
          <w:rFonts w:ascii="ArcIndex" w:hAnsi="ArcIndex"/>
        </w:rPr>
        <w:t>щ</w:t>
      </w:r>
      <w:r w:rsidRPr="00392F45">
        <w:rPr>
          <w:rFonts w:ascii="ArcIndex" w:hAnsi="ArcIndex"/>
          <w:lang w:val="en-US"/>
        </w:rPr>
        <w:t>b</w:t>
      </w:r>
      <w:r w:rsidRPr="002E6F1F">
        <w:t>)</w:t>
      </w:r>
      <w:r>
        <w:t>;</w:t>
      </w:r>
    </w:p>
    <w:p w:rsidR="00BC1661" w:rsidRDefault="00BC1661" w:rsidP="00BC1661">
      <w:r>
        <w:t>Непосредственно в пределах участка Тасдала и его окрестностях отмчены 3 из выше перечисленных интрузивных комплексов: Актогайский габбро-гранодиорит-гранитовый, Раннепермский субвулканических интрузий и Кызылкайнарский габбро-сиенитовый.</w:t>
      </w:r>
      <w:bookmarkStart w:id="40" w:name="_Toc499794276"/>
    </w:p>
    <w:p w:rsidR="00BC1661" w:rsidRPr="002E6F1F" w:rsidRDefault="00BC1661" w:rsidP="00BC1661">
      <w:r w:rsidRPr="008E0F24">
        <w:rPr>
          <w:i/>
          <w:iCs/>
        </w:rPr>
        <w:t>Актогайский комплекс габбро-гранодиорит-гранитовый</w:t>
      </w:r>
      <w:r w:rsidRPr="002E6F1F">
        <w:t xml:space="preserve"> (</w:t>
      </w:r>
      <w:r w:rsidRPr="008E0F24">
        <w:rPr>
          <w:rFonts w:ascii="ArcIndex" w:hAnsi="ArcIndex"/>
        </w:rPr>
        <w:t>а,кщ,укз,ухCхat</w:t>
      </w:r>
      <w:r w:rsidRPr="002E6F1F">
        <w:t>)</w:t>
      </w:r>
      <w:bookmarkEnd w:id="40"/>
    </w:p>
    <w:p w:rsidR="00BC1661" w:rsidRPr="002E6F1F" w:rsidRDefault="00BC1661" w:rsidP="00BC1661">
      <w:r w:rsidRPr="002E6F1F">
        <w:t xml:space="preserve">К этому комплексу отнесены интрузии основного, среднего и кислого состава, имеющие наиболее широкое распространение в пределах Спасско-Карабулакской структурно-формационной зоны. Эти интрузии формируют все наиболее крупные массивы – Аманбай, Котейский, Шайтанбулакский, Шубартобинский, Таскаринский, Жиландинский, Башаукты-Кызылжальский, Урпекский, Кызмоинский, Кызылжальский, Басчокинский, Канжайляуский, а так же ряд мелких безымянных массивов и штоко- и дайкообразных тел. Распределение массивов комплекса по площади неравномерное. Основная их часть концентрируется в полосе шириной 10-18км и протяженностью более 90км, приуроченной к зоне Чингиз-Балхашского глубинного разлома и его оперяющих Дагандалинского, Басчокинского тектонических нарушений. Отдельные средние и мелкие массивы встречаются к юго-западу от этой полосы среди вулканитов Северо-Прибалхашского </w:t>
      </w:r>
      <w:r>
        <w:t xml:space="preserve">палеозойского </w:t>
      </w:r>
      <w:r w:rsidRPr="002E6F1F">
        <w:t>вулканического пояса</w:t>
      </w:r>
      <w:r>
        <w:t xml:space="preserve"> (в чпстности на участке Тасдала)</w:t>
      </w:r>
      <w:r w:rsidRPr="002E6F1F">
        <w:t>.</w:t>
      </w:r>
    </w:p>
    <w:p w:rsidR="00BC1661" w:rsidRPr="002E6F1F" w:rsidRDefault="00BC1661" w:rsidP="00BC1661">
      <w:r w:rsidRPr="002E6F1F">
        <w:t>Крупные массивы имеют форму лакколитов, гарполитов и лополитов, средние и мелкие залегают в виде штоков, плитообразных и дайкообразных тел и тел неправильной формы. Площадь выходов массивов на эрозионный срез составляет от 20 до 220кв.км. Контура тел на уровне эрозионного среза овальные, овально-вытянутые, изометричные, линейно-вытянутые, дугообразные и неправильной формы.</w:t>
      </w:r>
    </w:p>
    <w:p w:rsidR="00BC1661" w:rsidRPr="002E6F1F" w:rsidRDefault="00BC1661" w:rsidP="00BC1661">
      <w:r w:rsidRPr="002E6F1F">
        <w:lastRenderedPageBreak/>
        <w:t>Довольно многочисленные мелкие тела интрузий этого комплекса расположены вокруг крупных массивов и иногда образующие самостоятельные группы. Тела имеют размеры выходов до первых квадратных километров. Часть тел комплекса вместе с более молодыми интрузиями участвуют в строении сложнопостроенных (полихронных) массивов в виде крупных останцов и периферийных частей этих массивов.</w:t>
      </w:r>
    </w:p>
    <w:p w:rsidR="00BC1661" w:rsidRPr="002E6F1F" w:rsidRDefault="00BC1661" w:rsidP="00BC1661">
      <w:r w:rsidRPr="002E6F1F">
        <w:t>Спектр пород, слагающих тела интрузий комплекса разнообразен. Они представлены габбро, габбро-диоритами, диоритами, кварцевыми диоритами, монцонитами, гранодиоритами, граносиенитами, гранитами, лейкогранитами, субщелочными гранитами. По времени внедрения все породы комплекса разделены на две фазы и жильную серию.</w:t>
      </w:r>
    </w:p>
    <w:p w:rsidR="00BC1661" w:rsidRPr="002E6F1F" w:rsidRDefault="00BC1661" w:rsidP="00BC1661">
      <w:r w:rsidRPr="002E6F1F">
        <w:t>К 1-ой интрузивной фазе отнесены габбро, габбро-диориты, диориты, монцодиориты, монцониты, субщелочные габбро и диориты. Подавляющий объем пород первой фазы составляют диориты. Остальные породы редко имеют самостоятельное значение, они слагают локальные участки среди диоритов и имеют с ними постепенные переходы.</w:t>
      </w:r>
    </w:p>
    <w:p w:rsidR="00BC1661" w:rsidRPr="002E6F1F" w:rsidRDefault="00BC1661" w:rsidP="00BC1661">
      <w:r w:rsidRPr="002E6F1F">
        <w:t>2-я интрузивная фаза объединяет кварцевые диориты, кварцевые монцодиориты, кварцевые сиениты, граносиениты, гранодиориты, граниты и их субщелочные разности. Здесь преимущество в распространении имеют гранодиориты, кварцевые монцониты, граносиениты. Они могут слагать отдельные массивы и тела сложного состава с постепенными переходами между собой.</w:t>
      </w:r>
    </w:p>
    <w:p w:rsidR="00BC1661" w:rsidRPr="002E6F1F" w:rsidRDefault="00BC1661" w:rsidP="00BC1661">
      <w:r w:rsidRPr="002E6F1F">
        <w:t>3-я интрузивная фаза представлена гранитами, лейкогранитами, субщелочными лейкогранитами, аляскитами и их порфировыми разностями. Здесь резко преобладают субщелочные гранитоиды.</w:t>
      </w:r>
    </w:p>
    <w:p w:rsidR="00BC1661" w:rsidRPr="002E6F1F" w:rsidRDefault="00BC1661" w:rsidP="00BC1661">
      <w:r w:rsidRPr="002E6F1F">
        <w:t>Жильная серия представлена дайками и жилами диабазовых и диоритовых порфиритов, гранодиорит-порфиров, граносиенит-порфиров, гранит-порфиров, аплитовидных гранитов, лейкогранит-порфиров и их субщелочных разновидностей.</w:t>
      </w:r>
    </w:p>
    <w:p w:rsidR="00BC1661" w:rsidRPr="002E6F1F" w:rsidRDefault="00BC1661" w:rsidP="00BC1661">
      <w:r w:rsidRPr="002E6F1F">
        <w:t>Магнитная восприимчивость и плотность пород актогайского комплекса, как и в случае пород сарыкольского комплекса, возрастают от кислых разностей к основным. Минимальной плотностью и магнитной восприимчивостью обладают граниты и граносиениты (σ</w:t>
      </w:r>
      <w:r w:rsidRPr="002E6F1F">
        <w:rPr>
          <w:vertAlign w:val="subscript"/>
        </w:rPr>
        <w:t>ср</w:t>
      </w:r>
      <w:r w:rsidRPr="002E6F1F">
        <w:t xml:space="preserve"> = 2,57-2,59 г/см</w:t>
      </w:r>
      <w:r w:rsidRPr="002E6F1F">
        <w:rPr>
          <w:vertAlign w:val="superscript"/>
        </w:rPr>
        <w:t>3</w:t>
      </w:r>
      <w:r w:rsidRPr="002E6F1F">
        <w:t>; ǽ</w:t>
      </w:r>
      <w:r w:rsidRPr="002E6F1F">
        <w:rPr>
          <w:vertAlign w:val="subscript"/>
        </w:rPr>
        <w:t>ср</w:t>
      </w:r>
      <w:r w:rsidRPr="002E6F1F">
        <w:t xml:space="preserve"> = 230*10</w:t>
      </w:r>
      <w:r w:rsidRPr="002E6F1F">
        <w:rPr>
          <w:vertAlign w:val="superscript"/>
        </w:rPr>
        <w:t>-5</w:t>
      </w:r>
      <w:r w:rsidRPr="002E6F1F">
        <w:t xml:space="preserve"> ед. СИ), максимальная плотность наблюдается у габбро(σ</w:t>
      </w:r>
      <w:r w:rsidRPr="002E6F1F">
        <w:rPr>
          <w:vertAlign w:val="subscript"/>
        </w:rPr>
        <w:t>ср</w:t>
      </w:r>
      <w:r w:rsidRPr="002E6F1F">
        <w:t xml:space="preserve"> = 2,90 г/см</w:t>
      </w:r>
      <w:r w:rsidRPr="002E6F1F">
        <w:rPr>
          <w:vertAlign w:val="superscript"/>
        </w:rPr>
        <w:t xml:space="preserve">3 </w:t>
      </w:r>
      <w:r w:rsidRPr="002E6F1F">
        <w:t>), максимальная магнитная восприимчивость у габбро-диоритов (ǽ</w:t>
      </w:r>
      <w:r w:rsidRPr="002E6F1F">
        <w:rPr>
          <w:vertAlign w:val="subscript"/>
        </w:rPr>
        <w:t>ср</w:t>
      </w:r>
      <w:r w:rsidRPr="002E6F1F">
        <w:t xml:space="preserve"> = 3600*10</w:t>
      </w:r>
      <w:r w:rsidRPr="002E6F1F">
        <w:rPr>
          <w:vertAlign w:val="superscript"/>
        </w:rPr>
        <w:t>-5</w:t>
      </w:r>
      <w:r w:rsidRPr="002E6F1F">
        <w:t xml:space="preserve"> ед. СИ).</w:t>
      </w:r>
    </w:p>
    <w:p w:rsidR="00BC1661" w:rsidRPr="002E6F1F" w:rsidRDefault="00BC1661" w:rsidP="00BC1661">
      <w:pPr>
        <w:rPr>
          <w:color w:val="000000" w:themeColor="text1"/>
        </w:rPr>
      </w:pPr>
      <w:r w:rsidRPr="002E6F1F">
        <w:rPr>
          <w:i/>
          <w:color w:val="000000" w:themeColor="text1"/>
        </w:rPr>
        <w:t>Массив Канжайляуский</w:t>
      </w:r>
      <w:r>
        <w:rPr>
          <w:color w:val="000000" w:themeColor="text1"/>
        </w:rPr>
        <w:t>расположен в 6 км к юго-востоку от участка Тасдала (граф. прил. 3)</w:t>
      </w:r>
      <w:r w:rsidRPr="002E6F1F">
        <w:rPr>
          <w:color w:val="000000" w:themeColor="text1"/>
        </w:rPr>
        <w:t xml:space="preserve"> Он имеет округлую форму выходов на поверхность и размеры 6х6км. Массив залегает среди осадочно-вулканогенных образований калмакэмельской свиты (</w:t>
      </w:r>
      <w:r w:rsidRPr="002E6F1F">
        <w:rPr>
          <w:color w:val="000000" w:themeColor="text1"/>
          <w:lang w:val="en-US"/>
        </w:rPr>
        <w:t>C</w:t>
      </w:r>
      <w:r w:rsidRPr="002E6F1F">
        <w:rPr>
          <w:color w:val="000000" w:themeColor="text1"/>
          <w:vertAlign w:val="subscript"/>
        </w:rPr>
        <w:t>1-2</w:t>
      </w:r>
      <w:r w:rsidRPr="002E6F1F">
        <w:rPr>
          <w:color w:val="000000" w:themeColor="text1"/>
        </w:rPr>
        <w:t>). Контактная линия плавно извилистая, положение в разрезе вмещающих пород дискордантное.</w:t>
      </w:r>
    </w:p>
    <w:p w:rsidR="00BC1661" w:rsidRPr="002E6F1F" w:rsidRDefault="00BC1661" w:rsidP="00BC1661">
      <w:pPr>
        <w:rPr>
          <w:color w:val="000000" w:themeColor="text1"/>
        </w:rPr>
      </w:pPr>
      <w:r w:rsidRPr="002E6F1F">
        <w:rPr>
          <w:color w:val="000000" w:themeColor="text1"/>
        </w:rPr>
        <w:t>В строении массива принимают участие породы 2-й и 3-й фаз становления комплекса – гранодиориты, сиенодиориты, граносиениты, гранит-порфиры. Почти вся площадь выходов массива сложена гранодиоритами 2-й фазы, переходящих на периферии в сиенодиориты, граносиенит-порфиры, кварцевые сиенит-порфиры (краевая фация). Они же встречаются иногда и во внутренней части массива на небольших участках. Гранит-порфиры 3-й фазы образуют редкие и мелкие тела в центральной части массива и одно более крупное тело на восточном эндоконтакте. Размер тела 1</w:t>
      </w:r>
      <w:r>
        <w:rPr>
          <w:color w:val="000000" w:themeColor="text1"/>
        </w:rPr>
        <w:t>,</w:t>
      </w:r>
      <w:r w:rsidRPr="002E6F1F">
        <w:rPr>
          <w:color w:val="000000" w:themeColor="text1"/>
        </w:rPr>
        <w:t>4х0</w:t>
      </w:r>
      <w:r>
        <w:rPr>
          <w:color w:val="000000" w:themeColor="text1"/>
        </w:rPr>
        <w:t>,</w:t>
      </w:r>
      <w:r w:rsidRPr="002E6F1F">
        <w:rPr>
          <w:color w:val="000000" w:themeColor="text1"/>
        </w:rPr>
        <w:t>6км.</w:t>
      </w:r>
    </w:p>
    <w:p w:rsidR="00BC1661" w:rsidRPr="002E6F1F" w:rsidRDefault="00BC1661" w:rsidP="00BC1661">
      <w:pPr>
        <w:rPr>
          <w:color w:val="000000" w:themeColor="text1"/>
        </w:rPr>
      </w:pPr>
      <w:r w:rsidRPr="002E6F1F">
        <w:rPr>
          <w:color w:val="000000" w:themeColor="text1"/>
        </w:rPr>
        <w:t>Дайково-жильные образования немногочисленны, представлены дайками диоритовых порфиритов, гранодиорит-порфиров. Мощность даек 0</w:t>
      </w:r>
      <w:r>
        <w:rPr>
          <w:color w:val="000000" w:themeColor="text1"/>
        </w:rPr>
        <w:t>,</w:t>
      </w:r>
      <w:r w:rsidRPr="002E6F1F">
        <w:rPr>
          <w:color w:val="000000" w:themeColor="text1"/>
        </w:rPr>
        <w:t>5-1</w:t>
      </w:r>
      <w:r>
        <w:rPr>
          <w:color w:val="000000" w:themeColor="text1"/>
        </w:rPr>
        <w:t>,</w:t>
      </w:r>
      <w:r w:rsidRPr="002E6F1F">
        <w:rPr>
          <w:color w:val="000000" w:themeColor="text1"/>
        </w:rPr>
        <w:t>5м, протяженность до 0</w:t>
      </w:r>
      <w:r>
        <w:rPr>
          <w:color w:val="000000" w:themeColor="text1"/>
        </w:rPr>
        <w:t>,</w:t>
      </w:r>
      <w:r w:rsidRPr="002E6F1F">
        <w:rPr>
          <w:color w:val="000000" w:themeColor="text1"/>
        </w:rPr>
        <w:t>6км. За пределами массива дайки отсутствуют.</w:t>
      </w:r>
    </w:p>
    <w:p w:rsidR="00BC1661" w:rsidRPr="002E6F1F" w:rsidRDefault="00BC1661" w:rsidP="00BC1661">
      <w:r w:rsidRPr="002E6F1F">
        <w:t xml:space="preserve">В магнитном поле Канжайляускому массиву отвечает положительная аномалия округлой формы кольцевого строения с максимальными значениями до 1000 нТл в краевых </w:t>
      </w:r>
      <w:r w:rsidRPr="002E6F1F">
        <w:lastRenderedPageBreak/>
        <w:t>частях и понижением поля до 200 нТл в центре. К юго-западу от массива отходит апофиза, которая на дневной поверхности закартирована в двух километрах от массива как небольшое интрузивное тело.</w:t>
      </w:r>
    </w:p>
    <w:p w:rsidR="00BC1661" w:rsidRPr="002E6F1F" w:rsidRDefault="00BC1661" w:rsidP="00BC1661">
      <w:r w:rsidRPr="002E6F1F">
        <w:t>В гравитационном поле массив отмечается отрицательной аномалией, величиной около 3,5-4 мгл.</w:t>
      </w:r>
    </w:p>
    <w:p w:rsidR="00BC1661" w:rsidRPr="002E6F1F" w:rsidRDefault="00BC1661" w:rsidP="00BC1661">
      <w:pPr>
        <w:rPr>
          <w:color w:val="000000" w:themeColor="text1"/>
        </w:rPr>
      </w:pPr>
      <w:r w:rsidRPr="002E6F1F">
        <w:rPr>
          <w:color w:val="000000" w:themeColor="text1"/>
        </w:rPr>
        <w:t>Возраст формирования интрузивных пород комплекса по геологическим данным соответствует позднему карбону (</w:t>
      </w:r>
      <w:r w:rsidRPr="002E6F1F">
        <w:rPr>
          <w:color w:val="000000" w:themeColor="text1"/>
          <w:lang w:val="en-US"/>
        </w:rPr>
        <w:t>C</w:t>
      </w:r>
      <w:r w:rsidRPr="002E6F1F">
        <w:rPr>
          <w:color w:val="000000" w:themeColor="text1"/>
          <w:vertAlign w:val="subscript"/>
        </w:rPr>
        <w:t>3</w:t>
      </w:r>
      <w:r w:rsidRPr="002E6F1F">
        <w:rPr>
          <w:color w:val="000000" w:themeColor="text1"/>
        </w:rPr>
        <w:t xml:space="preserve">), поскольку тела интрузий комплекса прорывают вулканогенно-осадочные и вулканогенные толщи девона и карбона, вплоть до толщи вулканитов керегетасской свиты </w:t>
      </w:r>
      <w:r w:rsidRPr="002E6F1F">
        <w:rPr>
          <w:color w:val="000000" w:themeColor="text1"/>
          <w:lang w:val="en-US"/>
        </w:rPr>
        <w:t>C</w:t>
      </w:r>
      <w:r w:rsidRPr="002E6F1F">
        <w:rPr>
          <w:color w:val="000000" w:themeColor="text1"/>
          <w:vertAlign w:val="subscript"/>
        </w:rPr>
        <w:t>2-3</w:t>
      </w:r>
      <w:r w:rsidRPr="002E6F1F">
        <w:rPr>
          <w:color w:val="000000" w:themeColor="text1"/>
        </w:rPr>
        <w:t xml:space="preserve"> возраста. В то же время граниты кумжальского комплекса, датируемого раннепермским возрастом (Р</w:t>
      </w:r>
      <w:r w:rsidRPr="002E6F1F">
        <w:rPr>
          <w:color w:val="000000" w:themeColor="text1"/>
          <w:vertAlign w:val="subscript"/>
        </w:rPr>
        <w:t>1</w:t>
      </w:r>
      <w:r w:rsidRPr="002E6F1F">
        <w:rPr>
          <w:color w:val="000000" w:themeColor="text1"/>
        </w:rPr>
        <w:t>), срезают и разъедают сиениты и граносиениты описываемого комплекса (Чистоедов, 1970).</w:t>
      </w:r>
    </w:p>
    <w:p w:rsidR="00BC1661" w:rsidRPr="002E6F1F" w:rsidRDefault="00BC1661" w:rsidP="00BC1661">
      <w:r w:rsidRPr="002E6F1F">
        <w:rPr>
          <w:color w:val="000000" w:themeColor="text1"/>
        </w:rPr>
        <w:t xml:space="preserve">Результаты радиологического определения абсолютного возраста пород комплекса сведены в </w:t>
      </w:r>
      <w:r w:rsidRPr="002E6F1F">
        <w:t xml:space="preserve">таблице </w:t>
      </w:r>
      <w:r>
        <w:t>3.</w:t>
      </w:r>
      <w:r w:rsidRPr="002E6F1F">
        <w:t>4.</w:t>
      </w:r>
      <w:r>
        <w:t>3.1</w:t>
      </w:r>
      <w:r w:rsidRPr="002E6F1F">
        <w:t>.</w:t>
      </w:r>
    </w:p>
    <w:p w:rsidR="00BC1661" w:rsidRDefault="00BC1661" w:rsidP="00BC1661">
      <w:pPr>
        <w:spacing w:line="240" w:lineRule="auto"/>
        <w:ind w:firstLine="708"/>
        <w:contextualSpacing/>
        <w:jc w:val="right"/>
      </w:pPr>
      <w:r w:rsidRPr="007E6F7E">
        <w:t xml:space="preserve">Таблица </w:t>
      </w:r>
      <w:r>
        <w:t>3.</w:t>
      </w:r>
      <w:r w:rsidRPr="007E6F7E">
        <w:t>4.</w:t>
      </w:r>
      <w:r>
        <w:t>3.1</w:t>
      </w:r>
    </w:p>
    <w:p w:rsidR="00BC1661" w:rsidRDefault="00BC1661" w:rsidP="00BC1661">
      <w:pPr>
        <w:spacing w:line="240" w:lineRule="auto"/>
        <w:ind w:firstLine="708"/>
        <w:contextualSpacing/>
        <w:jc w:val="center"/>
      </w:pPr>
      <w:r>
        <w:t>Возраст магматитов Актогайского интрузивного комплекса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firstRow="1" w:lastRow="0" w:firstColumn="1" w:lastColumn="0" w:noHBand="0" w:noVBand="1"/>
      </w:tblPr>
      <w:tblGrid>
        <w:gridCol w:w="993"/>
        <w:gridCol w:w="2410"/>
        <w:gridCol w:w="1276"/>
        <w:gridCol w:w="1134"/>
        <w:gridCol w:w="1276"/>
        <w:gridCol w:w="2267"/>
      </w:tblGrid>
      <w:tr w:rsidR="00BC1661" w:rsidRPr="00A1396B" w:rsidTr="00A1396B">
        <w:trPr>
          <w:trHeight w:val="747"/>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Номер пробы</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Название пород</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Опред. материал</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t>Метод опреде</w:t>
            </w:r>
          </w:p>
          <w:p w:rsidR="00BC1661" w:rsidRPr="00A1396B" w:rsidRDefault="00BC1661" w:rsidP="00466520">
            <w:pPr>
              <w:spacing w:line="240" w:lineRule="auto"/>
              <w:ind w:firstLine="0"/>
              <w:contextualSpacing/>
              <w:jc w:val="center"/>
            </w:pPr>
            <w:r w:rsidRPr="00A1396B">
              <w:t>ления</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Возраст (млн. лет)</w:t>
            </w:r>
          </w:p>
        </w:tc>
        <w:tc>
          <w:tcPr>
            <w:tcW w:w="2267" w:type="dxa"/>
            <w:shd w:val="clear" w:color="auto" w:fill="auto"/>
            <w:vAlign w:val="center"/>
          </w:tcPr>
          <w:p w:rsidR="00BC1661" w:rsidRPr="00A1396B" w:rsidRDefault="00BC1661" w:rsidP="00466520">
            <w:pPr>
              <w:spacing w:line="240" w:lineRule="auto"/>
              <w:ind w:firstLine="0"/>
              <w:contextualSpacing/>
              <w:jc w:val="center"/>
            </w:pPr>
            <w:r w:rsidRPr="00A1396B">
              <w:t>Автор, год</w:t>
            </w:r>
          </w:p>
        </w:tc>
      </w:tr>
      <w:tr w:rsidR="00BC1661" w:rsidRPr="00A1396B" w:rsidTr="00466520">
        <w:trPr>
          <w:jc w:val="center"/>
        </w:trPr>
        <w:tc>
          <w:tcPr>
            <w:tcW w:w="9356" w:type="dxa"/>
            <w:gridSpan w:val="6"/>
            <w:shd w:val="clear" w:color="auto" w:fill="auto"/>
            <w:vAlign w:val="center"/>
          </w:tcPr>
          <w:p w:rsidR="00BC1661" w:rsidRPr="00A1396B" w:rsidRDefault="00BC1661" w:rsidP="00466520">
            <w:pPr>
              <w:spacing w:line="240" w:lineRule="auto"/>
              <w:ind w:firstLine="0"/>
              <w:contextualSpacing/>
              <w:jc w:val="center"/>
            </w:pPr>
            <w:r w:rsidRPr="00A1396B">
              <w:t>Шубартобинский массив</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А-224</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гранодиорит,  2-я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lang w:val="en-US"/>
              </w:rPr>
            </w:pPr>
            <w:r w:rsidRPr="00A1396B">
              <w:rPr>
                <w:color w:val="000000"/>
                <w:lang w:val="en-US"/>
              </w:rPr>
              <w:t>Zr</w:t>
            </w:r>
          </w:p>
        </w:tc>
        <w:tc>
          <w:tcPr>
            <w:tcW w:w="1134" w:type="dxa"/>
            <w:shd w:val="clear" w:color="auto" w:fill="auto"/>
            <w:vAlign w:val="center"/>
          </w:tcPr>
          <w:p w:rsidR="00BC1661" w:rsidRPr="00A1396B" w:rsidRDefault="00BC1661" w:rsidP="00466520">
            <w:pPr>
              <w:spacing w:line="240" w:lineRule="auto"/>
              <w:ind w:firstLine="0"/>
              <w:contextualSpacing/>
              <w:jc w:val="center"/>
              <w:rPr>
                <w:lang w:val="en-US"/>
              </w:rPr>
            </w:pPr>
            <w:r w:rsidRPr="00A1396B">
              <w:rPr>
                <w:lang w:val="en-US"/>
              </w:rPr>
              <w:t>U-Pb</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279</w:t>
            </w:r>
          </w:p>
        </w:tc>
        <w:tc>
          <w:tcPr>
            <w:tcW w:w="2267" w:type="dxa"/>
            <w:vMerge w:val="restart"/>
            <w:shd w:val="clear" w:color="auto" w:fill="auto"/>
            <w:vAlign w:val="center"/>
          </w:tcPr>
          <w:p w:rsidR="00BC1661" w:rsidRPr="00A1396B" w:rsidRDefault="00BC1661" w:rsidP="00466520">
            <w:pPr>
              <w:spacing w:line="240" w:lineRule="auto"/>
              <w:ind w:firstLine="0"/>
              <w:contextualSpacing/>
              <w:jc w:val="center"/>
            </w:pPr>
            <w:r w:rsidRPr="00A1396B">
              <w:t>Стасенко Н.В.,</w:t>
            </w:r>
          </w:p>
          <w:p w:rsidR="00BC1661" w:rsidRPr="00A1396B" w:rsidRDefault="00BC1661" w:rsidP="00466520">
            <w:pPr>
              <w:spacing w:line="240" w:lineRule="auto"/>
              <w:ind w:firstLine="0"/>
              <w:contextualSpacing/>
              <w:jc w:val="center"/>
            </w:pPr>
            <w:r w:rsidRPr="00A1396B">
              <w:t>1993</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А-222</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микрогранит 2-я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lang w:val="en-US"/>
              </w:rPr>
            </w:pPr>
            <w:r w:rsidRPr="00A1396B">
              <w:rPr>
                <w:color w:val="000000"/>
                <w:lang w:val="en-US"/>
              </w:rPr>
              <w:t>Zr</w:t>
            </w:r>
          </w:p>
        </w:tc>
        <w:tc>
          <w:tcPr>
            <w:tcW w:w="1134" w:type="dxa"/>
            <w:shd w:val="clear" w:color="auto" w:fill="auto"/>
            <w:vAlign w:val="center"/>
          </w:tcPr>
          <w:p w:rsidR="00BC1661" w:rsidRPr="00A1396B" w:rsidRDefault="00BC1661" w:rsidP="00466520">
            <w:pPr>
              <w:spacing w:line="240" w:lineRule="auto"/>
              <w:ind w:firstLine="0"/>
              <w:contextualSpacing/>
              <w:jc w:val="center"/>
              <w:rPr>
                <w:lang w:val="en-US"/>
              </w:rPr>
            </w:pPr>
            <w:r w:rsidRPr="00A1396B">
              <w:rPr>
                <w:lang w:val="en-US"/>
              </w:rPr>
              <w:t>U-Pb</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285</w:t>
            </w:r>
          </w:p>
        </w:tc>
        <w:tc>
          <w:tcPr>
            <w:tcW w:w="2267" w:type="dxa"/>
            <w:vMerge/>
            <w:shd w:val="clear" w:color="auto" w:fill="auto"/>
            <w:vAlign w:val="center"/>
          </w:tcPr>
          <w:p w:rsidR="00BC1661" w:rsidRPr="00A1396B" w:rsidRDefault="00BC1661" w:rsidP="00466520">
            <w:pPr>
              <w:spacing w:line="240" w:lineRule="auto"/>
              <w:ind w:firstLine="0"/>
              <w:contextualSpacing/>
              <w:jc w:val="center"/>
            </w:pP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9501</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граниты 3-я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294</w:t>
            </w:r>
          </w:p>
        </w:tc>
        <w:tc>
          <w:tcPr>
            <w:tcW w:w="2267" w:type="dxa"/>
            <w:vMerge w:val="restart"/>
            <w:shd w:val="clear" w:color="auto" w:fill="auto"/>
            <w:vAlign w:val="center"/>
          </w:tcPr>
          <w:p w:rsidR="00BC1661" w:rsidRPr="00A1396B" w:rsidRDefault="00BC1661" w:rsidP="00466520">
            <w:pPr>
              <w:spacing w:line="240" w:lineRule="auto"/>
              <w:ind w:firstLine="0"/>
              <w:contextualSpacing/>
              <w:jc w:val="center"/>
            </w:pPr>
            <w:r w:rsidRPr="00A1396B">
              <w:t>Чистоедов А.В., 1966</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9508</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граниты 3-я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298</w:t>
            </w:r>
          </w:p>
          <w:p w:rsidR="00BC1661" w:rsidRPr="00A1396B" w:rsidRDefault="00BC1661" w:rsidP="00466520">
            <w:pPr>
              <w:spacing w:line="240" w:lineRule="auto"/>
              <w:ind w:firstLine="0"/>
              <w:contextualSpacing/>
              <w:jc w:val="center"/>
            </w:pPr>
            <w:r w:rsidRPr="00A1396B">
              <w:t>325</w:t>
            </w:r>
          </w:p>
        </w:tc>
        <w:tc>
          <w:tcPr>
            <w:tcW w:w="2267" w:type="dxa"/>
            <w:vMerge/>
            <w:shd w:val="clear" w:color="auto" w:fill="auto"/>
            <w:vAlign w:val="center"/>
          </w:tcPr>
          <w:p w:rsidR="00BC1661" w:rsidRPr="00A1396B" w:rsidRDefault="00BC1661" w:rsidP="00466520">
            <w:pPr>
              <w:spacing w:line="240" w:lineRule="auto"/>
              <w:ind w:firstLine="0"/>
              <w:contextualSpacing/>
              <w:jc w:val="center"/>
            </w:pPr>
          </w:p>
        </w:tc>
      </w:tr>
      <w:tr w:rsidR="00BC1661" w:rsidRPr="00A1396B" w:rsidTr="00466520">
        <w:trPr>
          <w:jc w:val="center"/>
        </w:trPr>
        <w:tc>
          <w:tcPr>
            <w:tcW w:w="9356" w:type="dxa"/>
            <w:gridSpan w:val="6"/>
            <w:shd w:val="clear" w:color="auto" w:fill="auto"/>
            <w:vAlign w:val="center"/>
          </w:tcPr>
          <w:p w:rsidR="00BC1661" w:rsidRPr="00A1396B" w:rsidRDefault="00BC1661" w:rsidP="00466520">
            <w:pPr>
              <w:spacing w:line="240" w:lineRule="auto"/>
              <w:ind w:firstLine="0"/>
              <w:contextualSpacing/>
              <w:jc w:val="center"/>
            </w:pPr>
            <w:r w:rsidRPr="00A1396B">
              <w:t>Массив Аманбай</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А-118</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монцодиорит 1-я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lang w:val="en-US"/>
              </w:rPr>
            </w:pPr>
            <w:r w:rsidRPr="00A1396B">
              <w:rPr>
                <w:color w:val="000000"/>
                <w:lang w:val="en-US"/>
              </w:rPr>
              <w:t>Zr</w:t>
            </w:r>
          </w:p>
        </w:tc>
        <w:tc>
          <w:tcPr>
            <w:tcW w:w="1134" w:type="dxa"/>
            <w:shd w:val="clear" w:color="auto" w:fill="auto"/>
            <w:vAlign w:val="center"/>
          </w:tcPr>
          <w:p w:rsidR="00BC1661" w:rsidRPr="00A1396B" w:rsidRDefault="00BC1661" w:rsidP="00466520">
            <w:pPr>
              <w:spacing w:line="240" w:lineRule="auto"/>
              <w:ind w:firstLine="0"/>
              <w:contextualSpacing/>
              <w:jc w:val="center"/>
              <w:rPr>
                <w:lang w:val="en-US"/>
              </w:rPr>
            </w:pPr>
            <w:r w:rsidRPr="00A1396B">
              <w:rPr>
                <w:lang w:val="en-US"/>
              </w:rPr>
              <w:t>U-Pb</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349</w:t>
            </w:r>
          </w:p>
        </w:tc>
        <w:tc>
          <w:tcPr>
            <w:tcW w:w="2267" w:type="dxa"/>
            <w:shd w:val="clear" w:color="auto" w:fill="auto"/>
            <w:vAlign w:val="center"/>
          </w:tcPr>
          <w:p w:rsidR="00BC1661" w:rsidRPr="00A1396B" w:rsidRDefault="00BC1661" w:rsidP="00466520">
            <w:pPr>
              <w:spacing w:line="240" w:lineRule="auto"/>
              <w:ind w:firstLine="0"/>
              <w:contextualSpacing/>
              <w:jc w:val="center"/>
            </w:pPr>
            <w:r w:rsidRPr="00A1396B">
              <w:t>Стасенко Н.В.,</w:t>
            </w:r>
          </w:p>
          <w:p w:rsidR="00BC1661" w:rsidRPr="00A1396B" w:rsidRDefault="00BC1661" w:rsidP="00466520">
            <w:pPr>
              <w:spacing w:line="240" w:lineRule="auto"/>
              <w:ind w:firstLine="0"/>
              <w:contextualSpacing/>
              <w:jc w:val="center"/>
            </w:pPr>
            <w:r w:rsidRPr="00A1396B">
              <w:t>1993</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кв. диориты 1-я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361</w:t>
            </w:r>
          </w:p>
        </w:tc>
        <w:tc>
          <w:tcPr>
            <w:tcW w:w="2267" w:type="dxa"/>
            <w:shd w:val="clear" w:color="auto" w:fill="auto"/>
            <w:vAlign w:val="center"/>
          </w:tcPr>
          <w:p w:rsidR="00BC1661" w:rsidRPr="00A1396B" w:rsidRDefault="00BC1661" w:rsidP="00466520">
            <w:pPr>
              <w:spacing w:line="240" w:lineRule="auto"/>
              <w:ind w:firstLine="0"/>
              <w:contextualSpacing/>
              <w:jc w:val="center"/>
            </w:pPr>
            <w:r w:rsidRPr="00A1396B">
              <w:t>Лившиц М.Б., 1969</w:t>
            </w:r>
          </w:p>
        </w:tc>
      </w:tr>
      <w:tr w:rsidR="00BC1661" w:rsidRPr="00A1396B" w:rsidTr="00466520">
        <w:trPr>
          <w:jc w:val="center"/>
        </w:trPr>
        <w:tc>
          <w:tcPr>
            <w:tcW w:w="9356" w:type="dxa"/>
            <w:gridSpan w:val="6"/>
            <w:shd w:val="clear" w:color="auto" w:fill="auto"/>
            <w:vAlign w:val="center"/>
          </w:tcPr>
          <w:p w:rsidR="00BC1661" w:rsidRPr="00A1396B" w:rsidRDefault="00BC1661" w:rsidP="00466520">
            <w:pPr>
              <w:spacing w:line="240" w:lineRule="auto"/>
              <w:ind w:firstLine="0"/>
              <w:contextualSpacing/>
              <w:jc w:val="center"/>
            </w:pPr>
            <w:r w:rsidRPr="00A1396B">
              <w:t>Кызмоинский массив</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7410</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кв.сиенит 2-я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w:t>
            </w:r>
            <w:r w:rsidRPr="00A1396B">
              <w:t>-</w:t>
            </w:r>
            <w:r w:rsidRPr="00A1396B">
              <w:rPr>
                <w:lang w:val="en-US"/>
              </w:rPr>
              <w:t>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298</w:t>
            </w:r>
          </w:p>
        </w:tc>
        <w:tc>
          <w:tcPr>
            <w:tcW w:w="2267" w:type="dxa"/>
            <w:shd w:val="clear" w:color="auto" w:fill="auto"/>
            <w:vAlign w:val="center"/>
          </w:tcPr>
          <w:p w:rsidR="00BC1661" w:rsidRPr="00A1396B" w:rsidRDefault="00BC1661" w:rsidP="00466520">
            <w:pPr>
              <w:spacing w:line="240" w:lineRule="auto"/>
              <w:ind w:firstLine="0"/>
              <w:contextualSpacing/>
              <w:jc w:val="center"/>
            </w:pPr>
            <w:r w:rsidRPr="00A1396B">
              <w:t>Чистоедов А.В., 1970</w:t>
            </w:r>
          </w:p>
        </w:tc>
      </w:tr>
      <w:tr w:rsidR="00BC1661" w:rsidRPr="00A1396B" w:rsidTr="00466520">
        <w:trPr>
          <w:jc w:val="center"/>
        </w:trPr>
        <w:tc>
          <w:tcPr>
            <w:tcW w:w="9356" w:type="dxa"/>
            <w:gridSpan w:val="6"/>
            <w:shd w:val="clear" w:color="auto" w:fill="auto"/>
            <w:vAlign w:val="center"/>
          </w:tcPr>
          <w:p w:rsidR="00BC1661" w:rsidRPr="00A1396B" w:rsidRDefault="00BC1661" w:rsidP="00466520">
            <w:pPr>
              <w:spacing w:line="240" w:lineRule="auto"/>
              <w:ind w:firstLine="0"/>
              <w:contextualSpacing/>
              <w:jc w:val="center"/>
            </w:pPr>
            <w:r w:rsidRPr="00A1396B">
              <w:t>Урпекский массив</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сиенодиорит 1-я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323</w:t>
            </w:r>
          </w:p>
        </w:tc>
        <w:tc>
          <w:tcPr>
            <w:tcW w:w="2267" w:type="dxa"/>
            <w:shd w:val="clear" w:color="auto" w:fill="auto"/>
            <w:vAlign w:val="center"/>
          </w:tcPr>
          <w:p w:rsidR="00BC1661" w:rsidRPr="00A1396B" w:rsidRDefault="00BC1661" w:rsidP="00466520">
            <w:pPr>
              <w:spacing w:line="240" w:lineRule="auto"/>
              <w:ind w:firstLine="0"/>
              <w:contextualSpacing/>
              <w:jc w:val="center"/>
            </w:pPr>
            <w:r w:rsidRPr="00A1396B">
              <w:t>Чистоедов А.В., 1970</w:t>
            </w:r>
          </w:p>
        </w:tc>
      </w:tr>
      <w:tr w:rsidR="00BC1661" w:rsidRPr="00A1396B" w:rsidTr="00466520">
        <w:trPr>
          <w:jc w:val="center"/>
        </w:trPr>
        <w:tc>
          <w:tcPr>
            <w:tcW w:w="9356" w:type="dxa"/>
            <w:gridSpan w:val="6"/>
            <w:shd w:val="clear" w:color="auto" w:fill="auto"/>
            <w:vAlign w:val="center"/>
          </w:tcPr>
          <w:p w:rsidR="00BC1661" w:rsidRPr="00A1396B" w:rsidRDefault="00BC1661" w:rsidP="00466520">
            <w:pPr>
              <w:spacing w:line="240" w:lineRule="auto"/>
              <w:ind w:firstLine="0"/>
              <w:contextualSpacing/>
              <w:jc w:val="center"/>
            </w:pPr>
            <w:r w:rsidRPr="00A1396B">
              <w:t>Басшокинский массив</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7198</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диорит 1-я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lang w:val="en-US"/>
              </w:rPr>
            </w:pPr>
            <w:r w:rsidRPr="00A1396B">
              <w:rPr>
                <w:color w:val="000000"/>
                <w:lang w:val="en-US"/>
              </w:rPr>
              <w:t>Amf</w:t>
            </w:r>
          </w:p>
        </w:tc>
        <w:tc>
          <w:tcPr>
            <w:tcW w:w="1134" w:type="dxa"/>
            <w:shd w:val="clear" w:color="auto" w:fill="auto"/>
            <w:vAlign w:val="center"/>
          </w:tcPr>
          <w:p w:rsidR="00BC1661" w:rsidRPr="00A1396B" w:rsidRDefault="00BC1661" w:rsidP="00466520">
            <w:pPr>
              <w:spacing w:line="240" w:lineRule="auto"/>
              <w:ind w:firstLine="0"/>
              <w:contextualSpacing/>
              <w:jc w:val="center"/>
              <w:rPr>
                <w:lang w:val="en-US"/>
              </w:rP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rPr>
                <w:lang w:val="en-US"/>
              </w:rPr>
            </w:pPr>
            <w:r w:rsidRPr="00A1396B">
              <w:rPr>
                <w:lang w:val="en-US"/>
              </w:rPr>
              <w:t>296</w:t>
            </w:r>
          </w:p>
        </w:tc>
        <w:tc>
          <w:tcPr>
            <w:tcW w:w="2267" w:type="dxa"/>
            <w:vMerge w:val="restart"/>
            <w:shd w:val="clear" w:color="auto" w:fill="auto"/>
            <w:vAlign w:val="center"/>
          </w:tcPr>
          <w:p w:rsidR="00BC1661" w:rsidRPr="00A1396B" w:rsidRDefault="00BC1661" w:rsidP="00466520">
            <w:pPr>
              <w:spacing w:line="240" w:lineRule="auto"/>
              <w:ind w:firstLine="0"/>
              <w:contextualSpacing/>
              <w:jc w:val="center"/>
            </w:pPr>
            <w:r w:rsidRPr="00A1396B">
              <w:t>Чистоедов А.В., 1972</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7206</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граносиениты 2-я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303</w:t>
            </w:r>
          </w:p>
        </w:tc>
        <w:tc>
          <w:tcPr>
            <w:tcW w:w="2267" w:type="dxa"/>
            <w:vMerge/>
            <w:shd w:val="clear" w:color="auto" w:fill="auto"/>
            <w:vAlign w:val="center"/>
          </w:tcPr>
          <w:p w:rsidR="00BC1661" w:rsidRPr="00A1396B" w:rsidRDefault="00BC1661" w:rsidP="00466520">
            <w:pPr>
              <w:spacing w:line="240" w:lineRule="auto"/>
              <w:ind w:firstLine="0"/>
              <w:contextualSpacing/>
              <w:jc w:val="center"/>
            </w:pP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p>
        </w:tc>
        <w:tc>
          <w:tcPr>
            <w:tcW w:w="2410" w:type="dxa"/>
            <w:shd w:val="clear" w:color="auto" w:fill="auto"/>
            <w:vAlign w:val="center"/>
          </w:tcPr>
          <w:p w:rsidR="00BC1661" w:rsidRPr="00A1396B" w:rsidRDefault="00BC1661" w:rsidP="00466520">
            <w:pPr>
              <w:spacing w:line="240" w:lineRule="auto"/>
              <w:ind w:firstLine="0"/>
              <w:contextualSpacing/>
              <w:jc w:val="center"/>
            </w:pP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322</w:t>
            </w:r>
          </w:p>
        </w:tc>
        <w:tc>
          <w:tcPr>
            <w:tcW w:w="2267" w:type="dxa"/>
            <w:vMerge/>
            <w:shd w:val="clear" w:color="auto" w:fill="auto"/>
            <w:vAlign w:val="center"/>
          </w:tcPr>
          <w:p w:rsidR="00BC1661" w:rsidRPr="00A1396B" w:rsidRDefault="00BC1661" w:rsidP="00466520">
            <w:pPr>
              <w:spacing w:line="240" w:lineRule="auto"/>
              <w:ind w:firstLine="0"/>
              <w:contextualSpacing/>
              <w:jc w:val="center"/>
            </w:pPr>
          </w:p>
        </w:tc>
      </w:tr>
      <w:tr w:rsidR="00BC1661" w:rsidRPr="00A1396B" w:rsidTr="00466520">
        <w:trPr>
          <w:jc w:val="center"/>
        </w:trPr>
        <w:tc>
          <w:tcPr>
            <w:tcW w:w="9356" w:type="dxa"/>
            <w:gridSpan w:val="6"/>
            <w:shd w:val="clear" w:color="auto" w:fill="auto"/>
            <w:vAlign w:val="center"/>
          </w:tcPr>
          <w:p w:rsidR="00BC1661" w:rsidRPr="00A1396B" w:rsidRDefault="00BC1661" w:rsidP="00466520">
            <w:pPr>
              <w:spacing w:line="240" w:lineRule="auto"/>
              <w:ind w:firstLine="0"/>
              <w:contextualSpacing/>
              <w:jc w:val="center"/>
            </w:pPr>
            <w:r w:rsidRPr="00A1396B">
              <w:t>Кумжальский массив</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r w:rsidRPr="00A1396B">
              <w:t>7404</w:t>
            </w: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сиенодиорит 1-я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pPr>
            <w:r w:rsidRPr="00A1396B">
              <w:t>339</w:t>
            </w:r>
          </w:p>
        </w:tc>
        <w:tc>
          <w:tcPr>
            <w:tcW w:w="2267" w:type="dxa"/>
            <w:shd w:val="clear" w:color="auto" w:fill="auto"/>
            <w:vAlign w:val="center"/>
          </w:tcPr>
          <w:p w:rsidR="00BC1661" w:rsidRPr="00A1396B" w:rsidRDefault="00BC1661" w:rsidP="00466520">
            <w:pPr>
              <w:spacing w:line="240" w:lineRule="auto"/>
              <w:ind w:firstLine="0"/>
              <w:contextualSpacing/>
              <w:jc w:val="center"/>
            </w:pPr>
            <w:r w:rsidRPr="00A1396B">
              <w:t>Чистоедов А.В., 1970</w:t>
            </w:r>
          </w:p>
        </w:tc>
      </w:tr>
      <w:tr w:rsidR="00BC1661" w:rsidRPr="00A1396B" w:rsidTr="00466520">
        <w:trPr>
          <w:jc w:val="center"/>
        </w:trPr>
        <w:tc>
          <w:tcPr>
            <w:tcW w:w="9356" w:type="dxa"/>
            <w:gridSpan w:val="6"/>
            <w:shd w:val="clear" w:color="auto" w:fill="auto"/>
            <w:vAlign w:val="center"/>
          </w:tcPr>
          <w:p w:rsidR="00BC1661" w:rsidRPr="00A1396B" w:rsidRDefault="00BC1661" w:rsidP="00466520">
            <w:pPr>
              <w:spacing w:line="240" w:lineRule="auto"/>
              <w:ind w:firstLine="0"/>
              <w:contextualSpacing/>
              <w:jc w:val="center"/>
            </w:pPr>
            <w:r w:rsidRPr="00A1396B">
              <w:t>Массив Канжайляу</w:t>
            </w:r>
          </w:p>
        </w:tc>
      </w:tr>
      <w:tr w:rsidR="00BC1661" w:rsidRPr="00A1396B" w:rsidTr="00A1396B">
        <w:trPr>
          <w:jc w:val="center"/>
        </w:trPr>
        <w:tc>
          <w:tcPr>
            <w:tcW w:w="993" w:type="dxa"/>
            <w:shd w:val="clear" w:color="auto" w:fill="auto"/>
            <w:vAlign w:val="center"/>
          </w:tcPr>
          <w:p w:rsidR="00BC1661" w:rsidRPr="00A1396B" w:rsidRDefault="00BC1661" w:rsidP="00466520">
            <w:pPr>
              <w:spacing w:line="240" w:lineRule="auto"/>
              <w:ind w:firstLine="0"/>
              <w:contextualSpacing/>
              <w:jc w:val="center"/>
            </w:pPr>
          </w:p>
        </w:tc>
        <w:tc>
          <w:tcPr>
            <w:tcW w:w="2410" w:type="dxa"/>
            <w:shd w:val="clear" w:color="auto" w:fill="auto"/>
            <w:vAlign w:val="center"/>
          </w:tcPr>
          <w:p w:rsidR="00BC1661" w:rsidRPr="00A1396B" w:rsidRDefault="00BC1661" w:rsidP="00466520">
            <w:pPr>
              <w:spacing w:line="240" w:lineRule="auto"/>
              <w:ind w:firstLine="0"/>
              <w:contextualSpacing/>
              <w:jc w:val="center"/>
            </w:pPr>
            <w:r w:rsidRPr="00A1396B">
              <w:t>гранодиориты 2-я ф.</w:t>
            </w:r>
          </w:p>
        </w:tc>
        <w:tc>
          <w:tcPr>
            <w:tcW w:w="1276" w:type="dxa"/>
            <w:shd w:val="clear" w:color="auto" w:fill="auto"/>
            <w:vAlign w:val="center"/>
          </w:tcPr>
          <w:p w:rsidR="00BC1661" w:rsidRPr="00A1396B" w:rsidRDefault="00BC1661" w:rsidP="00466520">
            <w:pPr>
              <w:spacing w:line="240" w:lineRule="auto"/>
              <w:ind w:firstLine="0"/>
              <w:contextualSpacing/>
              <w:jc w:val="center"/>
              <w:rPr>
                <w:color w:val="000000"/>
                <w:lang w:val="en-US"/>
              </w:rPr>
            </w:pPr>
            <w:r w:rsidRPr="00A1396B">
              <w:rPr>
                <w:color w:val="000000"/>
                <w:lang w:val="en-US"/>
              </w:rPr>
              <w:t>Bt</w:t>
            </w:r>
          </w:p>
        </w:tc>
        <w:tc>
          <w:tcPr>
            <w:tcW w:w="1134" w:type="dxa"/>
            <w:shd w:val="clear" w:color="auto" w:fill="auto"/>
            <w:vAlign w:val="center"/>
          </w:tcPr>
          <w:p w:rsidR="00BC1661" w:rsidRPr="00A1396B" w:rsidRDefault="00BC1661" w:rsidP="00466520">
            <w:pPr>
              <w:spacing w:line="240" w:lineRule="auto"/>
              <w:ind w:firstLine="0"/>
              <w:contextualSpacing/>
              <w:jc w:val="center"/>
            </w:pPr>
            <w:r w:rsidRPr="00A1396B">
              <w:rPr>
                <w:lang w:val="en-US"/>
              </w:rPr>
              <w:t>K-Ar</w:t>
            </w:r>
          </w:p>
        </w:tc>
        <w:tc>
          <w:tcPr>
            <w:tcW w:w="1276" w:type="dxa"/>
            <w:shd w:val="clear" w:color="auto" w:fill="auto"/>
            <w:vAlign w:val="center"/>
          </w:tcPr>
          <w:p w:rsidR="00BC1661" w:rsidRPr="00A1396B" w:rsidRDefault="00BC1661" w:rsidP="00466520">
            <w:pPr>
              <w:spacing w:line="240" w:lineRule="auto"/>
              <w:ind w:firstLine="0"/>
              <w:contextualSpacing/>
              <w:jc w:val="center"/>
              <w:rPr>
                <w:lang w:val="en-US"/>
              </w:rPr>
            </w:pPr>
            <w:r w:rsidRPr="00A1396B">
              <w:rPr>
                <w:lang w:val="en-US"/>
              </w:rPr>
              <w:t>330</w:t>
            </w:r>
          </w:p>
        </w:tc>
        <w:tc>
          <w:tcPr>
            <w:tcW w:w="2267" w:type="dxa"/>
            <w:shd w:val="clear" w:color="auto" w:fill="auto"/>
            <w:vAlign w:val="center"/>
          </w:tcPr>
          <w:p w:rsidR="00BC1661" w:rsidRPr="00A1396B" w:rsidRDefault="00BC1661" w:rsidP="00466520">
            <w:pPr>
              <w:spacing w:line="240" w:lineRule="auto"/>
              <w:ind w:firstLine="0"/>
              <w:contextualSpacing/>
              <w:jc w:val="center"/>
            </w:pPr>
            <w:r w:rsidRPr="00A1396B">
              <w:t>Лившиц М.Б.,1969</w:t>
            </w:r>
          </w:p>
        </w:tc>
      </w:tr>
    </w:tbl>
    <w:p w:rsidR="00BC1661" w:rsidRPr="004F660A" w:rsidRDefault="00BC1661" w:rsidP="00BC1661">
      <w:pPr>
        <w:rPr>
          <w:color w:val="000000" w:themeColor="text1"/>
          <w:sz w:val="16"/>
          <w:szCs w:val="16"/>
        </w:rPr>
      </w:pPr>
      <w:bookmarkStart w:id="41" w:name="_Toc499794277"/>
    </w:p>
    <w:p w:rsidR="00BC1661" w:rsidRPr="002E6F1F" w:rsidRDefault="00BC1661" w:rsidP="00BC1661">
      <w:pPr>
        <w:rPr>
          <w:color w:val="000000" w:themeColor="text1"/>
        </w:rPr>
      </w:pPr>
      <w:r w:rsidRPr="002E6F1F">
        <w:rPr>
          <w:color w:val="000000" w:themeColor="text1"/>
        </w:rPr>
        <w:t>Средний результат по всем определениям составляет 315</w:t>
      </w:r>
      <w:r>
        <w:rPr>
          <w:color w:val="000000" w:themeColor="text1"/>
        </w:rPr>
        <w:t>,</w:t>
      </w:r>
      <w:r w:rsidRPr="002E6F1F">
        <w:rPr>
          <w:color w:val="000000" w:themeColor="text1"/>
        </w:rPr>
        <w:t>7 млн. лет, что соответствует, согласно шкале абсолютных возрастов принятой в РК, средне</w:t>
      </w:r>
      <w:r>
        <w:rPr>
          <w:color w:val="000000" w:themeColor="text1"/>
        </w:rPr>
        <w:t xml:space="preserve">- верхней </w:t>
      </w:r>
      <w:r w:rsidRPr="002E6F1F">
        <w:rPr>
          <w:color w:val="000000" w:themeColor="text1"/>
        </w:rPr>
        <w:t>каменноугольной эпохе.</w:t>
      </w:r>
    </w:p>
    <w:p w:rsidR="00BC1661" w:rsidRPr="00FF5CF1" w:rsidRDefault="00BC1661" w:rsidP="00FF5CF1">
      <w:pPr>
        <w:rPr>
          <w:i/>
        </w:rPr>
      </w:pPr>
      <w:r w:rsidRPr="00FF5CF1">
        <w:rPr>
          <w:i/>
        </w:rPr>
        <w:t>Раннепермский комплекс субвулканических интрузий (</w:t>
      </w:r>
      <w:r w:rsidRPr="00FF5CF1">
        <w:rPr>
          <w:rFonts w:ascii="ArcIndex" w:hAnsi="ArcIndex"/>
          <w:i/>
        </w:rPr>
        <w:t>еа,йб,ыPщ</w:t>
      </w:r>
      <w:r w:rsidRPr="00FF5CF1">
        <w:rPr>
          <w:i/>
        </w:rPr>
        <w:t>)</w:t>
      </w:r>
      <w:bookmarkEnd w:id="41"/>
    </w:p>
    <w:p w:rsidR="00BC1661" w:rsidRPr="002E6F1F" w:rsidRDefault="00BC1661" w:rsidP="00BC1661">
      <w:r w:rsidRPr="002E6F1F">
        <w:t xml:space="preserve">Этот комплекс объединяет интрузии основного, среднего и кислого состава, распространенные в Северо-Прибалхашском вулканическом поясе на юго-западе изученной </w:t>
      </w:r>
      <w:r w:rsidRPr="002E6F1F">
        <w:lastRenderedPageBreak/>
        <w:t xml:space="preserve">территории (лист </w:t>
      </w:r>
      <w:r w:rsidRPr="002E6F1F">
        <w:rPr>
          <w:lang w:val="en-US"/>
        </w:rPr>
        <w:t>M</w:t>
      </w:r>
      <w:r w:rsidRPr="002E6F1F">
        <w:t>-43-</w:t>
      </w:r>
      <w:r w:rsidRPr="002E6F1F">
        <w:rPr>
          <w:lang w:val="en-US"/>
        </w:rPr>
        <w:t>XXXVI</w:t>
      </w:r>
      <w:r w:rsidRPr="002E6F1F">
        <w:t>). Распределение их по площади неравномерное. Встречаются как одиночные интрузии, так и группы сближенных интрузий, маркирующих положение вулканических депрессий (Жоргинская, Матайская, Жетитауская). Они формируют штоки овальной, изометричной формы и тела со сложными контурами, а так же удлиненные и дайкообразные тела. Размеры штоков от 0</w:t>
      </w:r>
      <w:r>
        <w:t>,</w:t>
      </w:r>
      <w:r w:rsidRPr="002E6F1F">
        <w:t>5х0</w:t>
      </w:r>
      <w:r>
        <w:t>,</w:t>
      </w:r>
      <w:r w:rsidRPr="002E6F1F">
        <w:t>5км до 6х2</w:t>
      </w:r>
      <w:r>
        <w:t>,</w:t>
      </w:r>
      <w:r w:rsidRPr="002E6F1F">
        <w:t>5км, размеры вытянутых тел достигают 1-4км при ширине 0</w:t>
      </w:r>
      <w:r>
        <w:t>,</w:t>
      </w:r>
      <w:r w:rsidRPr="002E6F1F">
        <w:t>3-1км. Размещение большинства тел контролируется тектоническими нарушениями различных порядков и направлений. Вмещающими породами являются вулканиты калмакэмельской (</w:t>
      </w:r>
      <w:r w:rsidRPr="002E6F1F">
        <w:rPr>
          <w:lang w:val="en-US"/>
        </w:rPr>
        <w:t>C</w:t>
      </w:r>
      <w:r w:rsidRPr="002E6F1F">
        <w:rPr>
          <w:vertAlign w:val="subscript"/>
        </w:rPr>
        <w:t>1-2</w:t>
      </w:r>
      <w:r w:rsidRPr="002E6F1F">
        <w:t>), керегетасской (</w:t>
      </w:r>
      <w:r w:rsidRPr="002E6F1F">
        <w:rPr>
          <w:lang w:val="en-US"/>
        </w:rPr>
        <w:t>C</w:t>
      </w:r>
      <w:r w:rsidRPr="002E6F1F">
        <w:rPr>
          <w:vertAlign w:val="subscript"/>
        </w:rPr>
        <w:t>2-3</w:t>
      </w:r>
      <w:r w:rsidRPr="002E6F1F">
        <w:t>), колдарской (С</w:t>
      </w:r>
      <w:r w:rsidRPr="002E6F1F">
        <w:rPr>
          <w:vertAlign w:val="subscript"/>
        </w:rPr>
        <w:t>3</w:t>
      </w:r>
      <w:r w:rsidRPr="002E6F1F">
        <w:t>-Р</w:t>
      </w:r>
      <w:r w:rsidRPr="002E6F1F">
        <w:rPr>
          <w:vertAlign w:val="subscript"/>
        </w:rPr>
        <w:t>1</w:t>
      </w:r>
      <w:r w:rsidRPr="002E6F1F">
        <w:t>), актобинской ((Р</w:t>
      </w:r>
      <w:r w:rsidRPr="002E6F1F">
        <w:rPr>
          <w:vertAlign w:val="subscript"/>
        </w:rPr>
        <w:t>1</w:t>
      </w:r>
      <w:r w:rsidRPr="002E6F1F">
        <w:t>) и чубарайгырской (</w:t>
      </w:r>
      <w:r w:rsidRPr="002E6F1F">
        <w:rPr>
          <w:lang w:val="en-US"/>
        </w:rPr>
        <w:t>P</w:t>
      </w:r>
      <w:r w:rsidRPr="002E6F1F">
        <w:rPr>
          <w:vertAlign w:val="subscript"/>
        </w:rPr>
        <w:t>1</w:t>
      </w:r>
      <w:r w:rsidRPr="002E6F1F">
        <w:t>) свит. Контактная линия с вмещающими породами от плавноизогнутой до сложноизвилистой, иногда – тектоническая, но чаще перекрыта рыхлыми отложениями. В разрезе вмещающих пород они залегают либо резко дискордантно (штоки, некки, трещинные линзовидные и плитообразные тела), либо имеют субсогласное залегание (межпластовые залежи).</w:t>
      </w:r>
    </w:p>
    <w:p w:rsidR="00BC1661" w:rsidRPr="002E6F1F" w:rsidRDefault="00BC1661" w:rsidP="00BC1661">
      <w:r w:rsidRPr="002E6F1F">
        <w:t>Тела субвулканических интрузий сложены базальтовыми, андезитовыми порфиритами и их субщелочными разновидностями (трахибазальтами, трахиандезитами), диабазовыми порфиритами, а так же дацитами, риолитами, трахидацитами и трахириолитами. В количественном отношении резко преобладают в распространении тела кислых пород. Как правило, мелкие субвулканические тела сложены одним видом пород, но в крупных интрузиях могут присутствовать несколько их разновидностей с постепенными переходами.</w:t>
      </w:r>
    </w:p>
    <w:p w:rsidR="00BC1661" w:rsidRPr="002E6F1F" w:rsidRDefault="00BC1661" w:rsidP="00BC1661">
      <w:r w:rsidRPr="002E6F1F">
        <w:t>Базальтовые и трахибазальтовые порфириты имеют серый, темно-серый цвет, порфировую структуру и массивную текстуру. Породы хлоритизированы, эпидотизированы. Выделения представлены плагиоклазом, амфиболом, пироксеном. Основная масса интерсертальной структуры состоит из тех же минералов. В субщелочных разновидностях в основной массе присутствуют зерна калишпата, редко – кварца.</w:t>
      </w:r>
    </w:p>
    <w:p w:rsidR="00BC1661" w:rsidRPr="002E6F1F" w:rsidRDefault="00BC1661" w:rsidP="00BC1661">
      <w:r w:rsidRPr="002E6F1F">
        <w:t>Андезитовые и трахиандезитовые порфириты имеют зеленовато-серую окраску, порфировую структуру и массивную текстуру. Порфировые выделения (до 20-55%) представлены плагиоклазом (андезин), пироксеном, реже - роговой обманкой. Основная масса пилотакситовой структуры состоит из микролитов плагиоклаза, зерен калиевого полевого шпата, редких зерен пироксена и примеси вторичных минералов – хлорита, эпидота. Акцессорные минералы – апатит, рудный минерал.</w:t>
      </w:r>
    </w:p>
    <w:p w:rsidR="00BC1661" w:rsidRPr="002E6F1F" w:rsidRDefault="00BC1661" w:rsidP="00BC1661">
      <w:r w:rsidRPr="002E6F1F">
        <w:t>Диабазовые порфириты имеют зеленовато-серый цвет, мелкозернистую структуру, массивную, иногда миндалекаменную текстуры. Миндалины выполнены хлоритом, эпидотом. Основная масса пойкилоофитовой структуры состоит из микролитов плагиоклаза и зерен пироксена в промежутках между плагиоклазом, примеси вторичных хлорита и эпидота.</w:t>
      </w:r>
    </w:p>
    <w:p w:rsidR="00BC1661" w:rsidRPr="002E6F1F" w:rsidRDefault="00BC1661" w:rsidP="00BC1661">
      <w:r w:rsidRPr="002E6F1F">
        <w:t>Дацитовые и трахидацитовые порфиры представляют собой темно-серые плотные породы порфировой структуры, массивной текстуры. Порфировые выделения (40-50% объема пород) представлены плагиоклазом (андезин-олигоклаз), пироксеном, амфиболом, биотитом, в субщелочных разностях появляется калишпат. Основная масса фельзитовидная, состоит из микропойкилитового агрегата зерен кварца, плагиоклаза, калишпата и примеси вторичных минералов – хлорита, эпидота, лейкоксена. Из акцессорных отмечаются апатит и рудный минерал.</w:t>
      </w:r>
    </w:p>
    <w:p w:rsidR="00BC1661" w:rsidRPr="002E6F1F" w:rsidRDefault="00BC1661" w:rsidP="00BC1661">
      <w:r w:rsidRPr="002E6F1F">
        <w:t xml:space="preserve">Риолитовые и трахириолитовые порфиры - это слабо раскристаллизованные породы светло-серого, светлого розовато-серого цвета, афировой или порфировой структурой, массивной и флюидальной текстурой. Вкрапленники представлены плагиоклазом (альбит-олигоклаз). Под микроскопом выделяются вкрапленники плагиоклаза, кварца, биотита (20%). Основная масса состоит из агрегата зерен плагиоклаза, кварца, калишпата, </w:t>
      </w:r>
      <w:r w:rsidRPr="002E6F1F">
        <w:lastRenderedPageBreak/>
        <w:t>образующих сферолиты радиально-лучистого строения. Микроструктуры - фельзитовая, сферолитовая, микропойкилитовая. Акцессорные - магнетит, апатит, циркон. Трахириолиты отличаются от риолитов более розовой окраской, наличием в порфировых выделениях зерен калишпата и его большим количеством в основной массе, а так же более кислым плагиоклазом.</w:t>
      </w:r>
    </w:p>
    <w:p w:rsidR="00BC1661" w:rsidRPr="002E6F1F" w:rsidRDefault="00BC1661" w:rsidP="00BC1661">
      <w:r w:rsidRPr="002E6F1F">
        <w:t>Петрохимические и геохимические особенности субвулканических пород изучены слабо (единичные пробы по каждому виду). Сведения о их физических свойствах отсутствуют.</w:t>
      </w:r>
    </w:p>
    <w:p w:rsidR="00BC1661" w:rsidRPr="002E6F1F" w:rsidRDefault="00BC1661" w:rsidP="00BC1661">
      <w:r w:rsidRPr="002E6F1F">
        <w:t>Возраст субвулканических образований описываемого комплекса по геологическим наблюдениям может быть определен как раннепермский (Р</w:t>
      </w:r>
      <w:r w:rsidRPr="002E6F1F">
        <w:rPr>
          <w:vertAlign w:val="subscript"/>
        </w:rPr>
        <w:t>1</w:t>
      </w:r>
      <w:r w:rsidRPr="002E6F1F">
        <w:t>), поскольку они прорывают вулканогенные и осадочно-вулканогенные образования калмакэмельской (</w:t>
      </w:r>
      <w:r w:rsidRPr="002E6F1F">
        <w:rPr>
          <w:lang w:val="en-US"/>
        </w:rPr>
        <w:t>C</w:t>
      </w:r>
      <w:r w:rsidRPr="002E6F1F">
        <w:rPr>
          <w:vertAlign w:val="subscript"/>
        </w:rPr>
        <w:t>1-2</w:t>
      </w:r>
      <w:r w:rsidRPr="002E6F1F">
        <w:t>), керегетасской (С</w:t>
      </w:r>
      <w:r w:rsidRPr="002E6F1F">
        <w:rPr>
          <w:vertAlign w:val="subscript"/>
        </w:rPr>
        <w:t>2-3</w:t>
      </w:r>
      <w:r w:rsidRPr="002E6F1F">
        <w:t>), колдарской (С</w:t>
      </w:r>
      <w:r w:rsidRPr="002E6F1F">
        <w:rPr>
          <w:vertAlign w:val="subscript"/>
        </w:rPr>
        <w:t>3</w:t>
      </w:r>
      <w:r w:rsidRPr="002E6F1F">
        <w:t>-Р</w:t>
      </w:r>
      <w:r w:rsidRPr="002E6F1F">
        <w:rPr>
          <w:vertAlign w:val="subscript"/>
        </w:rPr>
        <w:t>1</w:t>
      </w:r>
      <w:r w:rsidRPr="002E6F1F">
        <w:t>), актобинской (Р</w:t>
      </w:r>
      <w:r w:rsidRPr="002E6F1F">
        <w:rPr>
          <w:vertAlign w:val="subscript"/>
        </w:rPr>
        <w:t>1</w:t>
      </w:r>
      <w:r w:rsidRPr="002E6F1F">
        <w:t>), чубарайгырской (Р</w:t>
      </w:r>
      <w:r w:rsidRPr="002E6F1F">
        <w:rPr>
          <w:vertAlign w:val="subscript"/>
        </w:rPr>
        <w:t>1</w:t>
      </w:r>
      <w:r w:rsidRPr="002E6F1F">
        <w:t>) свит и перекрываются туфогенно-осадочной толщей караирекской свиты (Р</w:t>
      </w:r>
      <w:r w:rsidRPr="002E6F1F">
        <w:rPr>
          <w:vertAlign w:val="subscript"/>
        </w:rPr>
        <w:t>2</w:t>
      </w:r>
      <w:r w:rsidRPr="002E6F1F">
        <w:t>).</w:t>
      </w:r>
    </w:p>
    <w:p w:rsidR="00BC1661" w:rsidRPr="00FF5CF1" w:rsidRDefault="00BC1661" w:rsidP="00FF5CF1">
      <w:pPr>
        <w:rPr>
          <w:i/>
        </w:rPr>
      </w:pPr>
      <w:bookmarkStart w:id="42" w:name="_Toc499794280"/>
      <w:r w:rsidRPr="00FF5CF1">
        <w:rPr>
          <w:i/>
        </w:rPr>
        <w:t>Кызылкайнарский комплекс габбро-сиенитовый (</w:t>
      </w:r>
      <w:r w:rsidRPr="00FF5CF1">
        <w:rPr>
          <w:rFonts w:ascii="ArcIndex" w:hAnsi="ArcIndex"/>
          <w:i/>
        </w:rPr>
        <w:t>ап,пPзkk</w:t>
      </w:r>
      <w:r w:rsidRPr="00FF5CF1">
        <w:rPr>
          <w:i/>
        </w:rPr>
        <w:t>)</w:t>
      </w:r>
      <w:bookmarkEnd w:id="42"/>
    </w:p>
    <w:p w:rsidR="00BC1661" w:rsidRPr="002E6F1F" w:rsidRDefault="00BC1661" w:rsidP="00BC1661">
      <w:r w:rsidRPr="002E6F1F">
        <w:t>Интрузии этого комплекса распространены незначительно.</w:t>
      </w:r>
    </w:p>
    <w:p w:rsidR="00BC1661" w:rsidRPr="002E6F1F" w:rsidRDefault="00BC1661" w:rsidP="00BC1661">
      <w:r w:rsidRPr="002E6F1F">
        <w:t>У южной рамки листа М-43-</w:t>
      </w:r>
      <w:r w:rsidRPr="002E6F1F">
        <w:rPr>
          <w:lang w:val="en-US"/>
        </w:rPr>
        <w:t>XXXVI</w:t>
      </w:r>
      <w:r w:rsidRPr="002E6F1F">
        <w:t>, к западу от массива Канжайляу, выделен мелкий шток неправильной формы, размерами 2х2км, сложенный субщелочными габбродиоритами. Шток залегает среди туфогенно-осадочных пород караирекской свиты Р</w:t>
      </w:r>
      <w:r w:rsidRPr="002E6F1F">
        <w:rPr>
          <w:vertAlign w:val="subscript"/>
        </w:rPr>
        <w:t>2</w:t>
      </w:r>
      <w:r w:rsidRPr="002E6F1F">
        <w:t xml:space="preserve"> возраста. Контакты с вмещающими рвущие, интрузивны. Вмещающие породы ороговикованы в полосе шириной до ста метров. Условно габбродиориты, слагающие этот шток, отнесены к кзылкайнарскому комплексу (Р</w:t>
      </w:r>
      <w:r w:rsidRPr="002E6F1F">
        <w:rPr>
          <w:vertAlign w:val="subscript"/>
        </w:rPr>
        <w:t>2</w:t>
      </w:r>
      <w:r w:rsidRPr="002E6F1F">
        <w:t>).</w:t>
      </w:r>
    </w:p>
    <w:p w:rsidR="005C11B3" w:rsidRPr="005C11B3" w:rsidRDefault="005C11B3" w:rsidP="005C11B3">
      <w:pPr>
        <w:jc w:val="center"/>
        <w:rPr>
          <w:sz w:val="16"/>
          <w:szCs w:val="16"/>
          <w:highlight w:val="lightGray"/>
        </w:rPr>
      </w:pPr>
    </w:p>
    <w:p w:rsidR="005C11B3" w:rsidRPr="00B068FB" w:rsidRDefault="005C11B3" w:rsidP="005C11B3">
      <w:pPr>
        <w:pStyle w:val="1"/>
      </w:pPr>
      <w:bookmarkStart w:id="43" w:name="_Toc220780358"/>
      <w:r w:rsidRPr="00B068FB">
        <w:t>3.4.4 Полезные ископаемые</w:t>
      </w:r>
      <w:bookmarkEnd w:id="43"/>
    </w:p>
    <w:p w:rsidR="005C11B3" w:rsidRPr="00B068FB" w:rsidRDefault="005C11B3" w:rsidP="005C11B3">
      <w:pPr>
        <w:ind w:firstLine="708"/>
        <w:jc w:val="center"/>
        <w:rPr>
          <w:b/>
          <w:sz w:val="16"/>
          <w:szCs w:val="16"/>
        </w:rPr>
      </w:pPr>
    </w:p>
    <w:p w:rsidR="001440B8" w:rsidRDefault="001440B8" w:rsidP="001440B8">
      <w:pPr>
        <w:contextualSpacing/>
        <w:rPr>
          <w:rFonts w:eastAsiaTheme="minorEastAsia"/>
          <w:noProof w:val="0"/>
          <w:color w:val="000000" w:themeColor="text1"/>
        </w:rPr>
      </w:pPr>
      <w:r>
        <w:rPr>
          <w:rFonts w:eastAsiaTheme="minorEastAsia"/>
          <w:noProof w:val="0"/>
          <w:color w:val="000000" w:themeColor="text1"/>
        </w:rPr>
        <w:t xml:space="preserve">В 1967 году поисковые работы данного масштаба проводились в пределах </w:t>
      </w:r>
      <w:proofErr w:type="spellStart"/>
      <w:r>
        <w:rPr>
          <w:rFonts w:eastAsiaTheme="minorEastAsia"/>
          <w:noProof w:val="0"/>
          <w:color w:val="000000" w:themeColor="text1"/>
        </w:rPr>
        <w:t>Тассуйского</w:t>
      </w:r>
      <w:proofErr w:type="spellEnd"/>
      <w:r>
        <w:rPr>
          <w:rFonts w:eastAsiaTheme="minorEastAsia"/>
          <w:noProof w:val="0"/>
          <w:color w:val="000000" w:themeColor="text1"/>
        </w:rPr>
        <w:t xml:space="preserve"> и </w:t>
      </w:r>
      <w:proofErr w:type="spellStart"/>
      <w:r>
        <w:rPr>
          <w:rFonts w:eastAsiaTheme="minorEastAsia"/>
          <w:noProof w:val="0"/>
          <w:color w:val="000000" w:themeColor="text1"/>
        </w:rPr>
        <w:t>Даулетбайской</w:t>
      </w:r>
      <w:proofErr w:type="spellEnd"/>
      <w:r>
        <w:rPr>
          <w:rFonts w:eastAsiaTheme="minorEastAsia"/>
          <w:noProof w:val="0"/>
          <w:color w:val="000000" w:themeColor="text1"/>
        </w:rPr>
        <w:t xml:space="preserve"> дизъюнктивных структур. Новых значительных рудопроявлений золота найти не удалось. Был установлен лишь ряд не заслуживающих внимания точек золото-</w:t>
      </w:r>
      <w:proofErr w:type="spellStart"/>
      <w:r>
        <w:rPr>
          <w:rFonts w:eastAsiaTheme="minorEastAsia"/>
          <w:noProof w:val="0"/>
          <w:color w:val="000000" w:themeColor="text1"/>
        </w:rPr>
        <w:t>серебрянной</w:t>
      </w:r>
      <w:proofErr w:type="spellEnd"/>
      <w:r>
        <w:rPr>
          <w:rFonts w:eastAsiaTheme="minorEastAsia"/>
          <w:noProof w:val="0"/>
          <w:color w:val="000000" w:themeColor="text1"/>
        </w:rPr>
        <w:t xml:space="preserve"> минерализации, связанных с адуляр-кварцевой формацией с содержанием </w:t>
      </w:r>
      <w:proofErr w:type="spellStart"/>
      <w:r>
        <w:rPr>
          <w:rFonts w:eastAsiaTheme="minorEastAsia"/>
          <w:noProof w:val="0"/>
          <w:color w:val="000000" w:themeColor="text1"/>
        </w:rPr>
        <w:t>блогородных</w:t>
      </w:r>
      <w:proofErr w:type="spellEnd"/>
      <w:r>
        <w:rPr>
          <w:rFonts w:eastAsiaTheme="minorEastAsia"/>
          <w:noProof w:val="0"/>
          <w:color w:val="000000" w:themeColor="text1"/>
        </w:rPr>
        <w:t xml:space="preserve"> металлов не более 0,1-1,0 г/т.</w:t>
      </w:r>
    </w:p>
    <w:p w:rsidR="001440B8" w:rsidRDefault="001440B8" w:rsidP="001440B8">
      <w:pPr>
        <w:contextualSpacing/>
        <w:rPr>
          <w:color w:val="000000"/>
        </w:rPr>
      </w:pPr>
      <w:r>
        <w:rPr>
          <w:rFonts w:eastAsiaTheme="minorEastAsia"/>
          <w:noProof w:val="0"/>
          <w:color w:val="000000" w:themeColor="text1"/>
        </w:rPr>
        <w:t xml:space="preserve">Однако проведенные в этом же году автором рекогносцировочные поисковые маршруты на юго-западе листа </w:t>
      </w:r>
      <w:r w:rsidRPr="00412A44">
        <w:rPr>
          <w:color w:val="000000"/>
          <w:lang w:val="en-US"/>
        </w:rPr>
        <w:t>L</w:t>
      </w:r>
      <w:r w:rsidRPr="00412A44">
        <w:rPr>
          <w:color w:val="000000"/>
        </w:rPr>
        <w:t>-43</w:t>
      </w:r>
      <w:r>
        <w:rPr>
          <w:color w:val="000000"/>
        </w:rPr>
        <w:t>-</w:t>
      </w:r>
      <w:r>
        <w:rPr>
          <w:color w:val="000000"/>
          <w:lang w:val="en-US"/>
        </w:rPr>
        <w:t>VI</w:t>
      </w:r>
      <w:r>
        <w:rPr>
          <w:color w:val="000000"/>
        </w:rPr>
        <w:t xml:space="preserve"> привели к обнаружению новых золоторудных объектов: Есентас, Абиртас, Керегетас и нескольких точек золотой минерализации, что послужило оснаванием для выделение здесь Калмакемельской золотоносной </w:t>
      </w:r>
      <w:r w:rsidR="00C16116">
        <w:rPr>
          <w:color w:val="000000"/>
        </w:rPr>
        <w:t>структуры и постановки здесь дальнейших поисковых работ в последующие годы, результатом чего явилось открытие в 1969г перспективного Жалтасского и других золотопроявлений.</w:t>
      </w:r>
    </w:p>
    <w:p w:rsidR="00C16116" w:rsidRDefault="00C16116" w:rsidP="001440B8">
      <w:pPr>
        <w:contextualSpacing/>
        <w:rPr>
          <w:color w:val="000000"/>
        </w:rPr>
      </w:pPr>
      <w:r>
        <w:rPr>
          <w:color w:val="000000"/>
        </w:rPr>
        <w:t>В пределах Даулетбайского разлома  поиски золота были сосредоточены вдоль зон Тогызского, Байгоринского и Аркарлинского разломов, являющихся рудоконтролирующими разрывными нарушениями второго порядка по отношению к основному разлому.</w:t>
      </w:r>
    </w:p>
    <w:p w:rsidR="00C16116" w:rsidRPr="00296D95" w:rsidRDefault="00C16116" w:rsidP="001440B8">
      <w:pPr>
        <w:contextualSpacing/>
        <w:rPr>
          <w:i/>
          <w:color w:val="000000"/>
        </w:rPr>
      </w:pPr>
      <w:r w:rsidRPr="00296D95">
        <w:rPr>
          <w:i/>
          <w:color w:val="000000"/>
        </w:rPr>
        <w:t xml:space="preserve">Участок Нурлыбулак </w:t>
      </w:r>
    </w:p>
    <w:p w:rsidR="00C16116" w:rsidRDefault="00C16116" w:rsidP="001440B8">
      <w:pPr>
        <w:contextualSpacing/>
        <w:rPr>
          <w:color w:val="000000"/>
        </w:rPr>
      </w:pPr>
      <w:r>
        <w:rPr>
          <w:color w:val="000000"/>
        </w:rPr>
        <w:t>На участке распространены туфолавы, литокристаллотуфы и туфобрекчии липаритового состава керегетасского комплекса. Золотопроявление представлено двумя вертикально залегающими зонами окварцевания, залегающими названный дизъюнктив. Мощность их колеблется в пределах 3-15м, протяженность достигает 500м. Зоны охарактеризованы 4-мя профилями коренной золотометрии, отобранными штуфными пробами и протолочками. По данным золотометрического анализа содержание золота в окварцеванных породах составляет 0,01-0,03г/т и в одной пробе -1 г/т. минералогическим анализом протолочек в ассоциации с кварцем устанавливаются гидроок</w:t>
      </w:r>
      <w:r w:rsidR="002D6CD2">
        <w:rPr>
          <w:color w:val="000000"/>
        </w:rPr>
        <w:t xml:space="preserve">ислы железа, барит, апатит, рутил, пирит, халькопирит, малахит и самородное золото. Количество последнего не </w:t>
      </w:r>
      <w:r w:rsidR="002D6CD2">
        <w:rPr>
          <w:color w:val="000000"/>
        </w:rPr>
        <w:lastRenderedPageBreak/>
        <w:t>превышает 2 знаков на пробу – протолочку. Участок практического интереса не представляет.</w:t>
      </w:r>
    </w:p>
    <w:p w:rsidR="002D6CD2" w:rsidRPr="00296D95" w:rsidRDefault="002D6CD2" w:rsidP="001440B8">
      <w:pPr>
        <w:contextualSpacing/>
        <w:rPr>
          <w:i/>
          <w:color w:val="000000"/>
        </w:rPr>
      </w:pPr>
      <w:r w:rsidRPr="00296D95">
        <w:rPr>
          <w:i/>
          <w:color w:val="000000"/>
        </w:rPr>
        <w:t>Участок Мурттас</w:t>
      </w:r>
    </w:p>
    <w:p w:rsidR="002D6CD2" w:rsidRDefault="002D6CD2" w:rsidP="001440B8">
      <w:pPr>
        <w:contextualSpacing/>
        <w:rPr>
          <w:color w:val="000000"/>
        </w:rPr>
      </w:pPr>
      <w:r>
        <w:rPr>
          <w:color w:val="000000"/>
        </w:rPr>
        <w:t>На площади 200х50м примыкающей с юго-запада к</w:t>
      </w:r>
      <w:r w:rsidR="00296D95">
        <w:rPr>
          <w:color w:val="000000"/>
        </w:rPr>
        <w:t xml:space="preserve"> рудопроявлению Алтынтас среди пропилитизированных трахиандезитовых порфиритов керегетасской свиты отмечено адуляр-кварцевое прожилкование, напоминающее по сложению и параметрам рудную зону №2 месторождения Таскора. Содержание золота в адуляр-кварцевых породах по данным пробирного анализа бороздовых проб по пройденным 3-м канавам не превышает 0,9г/т, серебра – 2,1г/т. из-за незначительных масштабов оруденения участок внимания не заслуживает.</w:t>
      </w:r>
    </w:p>
    <w:p w:rsidR="00296D95" w:rsidRPr="00296D95" w:rsidRDefault="00296D95" w:rsidP="001440B8">
      <w:pPr>
        <w:contextualSpacing/>
        <w:rPr>
          <w:color w:val="000000"/>
          <w:sz w:val="16"/>
          <w:szCs w:val="16"/>
        </w:rPr>
      </w:pPr>
    </w:p>
    <w:p w:rsidR="005C11B3" w:rsidRPr="00591EF9" w:rsidRDefault="005C11B3" w:rsidP="005C11B3">
      <w:pPr>
        <w:pStyle w:val="1"/>
        <w:spacing w:line="240" w:lineRule="auto"/>
      </w:pPr>
      <w:bookmarkStart w:id="44" w:name="_Toc220780359"/>
      <w:r w:rsidRPr="00591EF9">
        <w:t>3.5 Прогнозные ресурсы и запасы полезных ископаемых</w:t>
      </w:r>
      <w:bookmarkEnd w:id="44"/>
    </w:p>
    <w:p w:rsidR="005C11B3" w:rsidRPr="00591EF9" w:rsidRDefault="005C11B3" w:rsidP="005C11B3">
      <w:pPr>
        <w:spacing w:line="240" w:lineRule="auto"/>
        <w:jc w:val="center"/>
        <w:rPr>
          <w:b/>
          <w:sz w:val="16"/>
          <w:szCs w:val="16"/>
        </w:rPr>
      </w:pPr>
    </w:p>
    <w:p w:rsidR="005C11B3" w:rsidRPr="00591EF9" w:rsidRDefault="005C11B3" w:rsidP="005C11B3">
      <w:pPr>
        <w:pStyle w:val="1"/>
      </w:pPr>
      <w:bookmarkStart w:id="45" w:name="_Toc499633243"/>
      <w:bookmarkStart w:id="46" w:name="_Toc499641853"/>
      <w:bookmarkStart w:id="47" w:name="_Toc499712118"/>
      <w:bookmarkStart w:id="48" w:name="_Toc499712663"/>
      <w:bookmarkStart w:id="49" w:name="_Toc220780360"/>
      <w:r w:rsidRPr="00591EF9">
        <w:t>3.5.1 Критерии и поисковые признаки оруденения</w:t>
      </w:r>
      <w:bookmarkEnd w:id="45"/>
      <w:bookmarkEnd w:id="46"/>
      <w:bookmarkEnd w:id="47"/>
      <w:bookmarkEnd w:id="48"/>
      <w:bookmarkEnd w:id="49"/>
    </w:p>
    <w:p w:rsidR="005C11B3" w:rsidRPr="005C11B3" w:rsidRDefault="005C11B3" w:rsidP="005C11B3">
      <w:pPr>
        <w:spacing w:line="240" w:lineRule="auto"/>
        <w:jc w:val="center"/>
        <w:rPr>
          <w:b/>
          <w:sz w:val="16"/>
          <w:szCs w:val="16"/>
          <w:highlight w:val="lightGray"/>
        </w:rPr>
      </w:pPr>
    </w:p>
    <w:p w:rsidR="005C11B3" w:rsidRPr="00591EF9" w:rsidRDefault="005C11B3" w:rsidP="005C11B3">
      <w:pPr>
        <w:rPr>
          <w:rFonts w:eastAsiaTheme="minorEastAsia"/>
          <w:noProof w:val="0"/>
        </w:rPr>
      </w:pPr>
      <w:r w:rsidRPr="00591EF9">
        <w:rPr>
          <w:rFonts w:eastAsiaTheme="minorEastAsia"/>
          <w:noProof w:val="0"/>
        </w:rPr>
        <w:t xml:space="preserve">Выделенные на площади листа </w:t>
      </w:r>
      <w:r w:rsidR="00606A3A" w:rsidRPr="00591EF9">
        <w:rPr>
          <w:rStyle w:val="FontStyle13"/>
          <w:rFonts w:ascii="Times New Roman" w:hAnsi="Times New Roman" w:cs="Times New Roman"/>
          <w:sz w:val="24"/>
          <w:szCs w:val="24"/>
          <w:lang w:val="en-US"/>
        </w:rPr>
        <w:t>L</w:t>
      </w:r>
      <w:r w:rsidR="00606A3A" w:rsidRPr="00591EF9">
        <w:rPr>
          <w:rStyle w:val="FontStyle13"/>
          <w:rFonts w:ascii="Times New Roman" w:hAnsi="Times New Roman" w:cs="Times New Roman"/>
          <w:sz w:val="24"/>
          <w:szCs w:val="24"/>
        </w:rPr>
        <w:t>-43-12</w:t>
      </w:r>
      <w:r w:rsidR="00606A3A">
        <w:rPr>
          <w:rStyle w:val="FontStyle13"/>
          <w:rFonts w:ascii="Times New Roman" w:hAnsi="Times New Roman" w:cs="Times New Roman"/>
          <w:sz w:val="24"/>
          <w:szCs w:val="24"/>
        </w:rPr>
        <w:t xml:space="preserve"> </w:t>
      </w:r>
      <w:proofErr w:type="spellStart"/>
      <w:r w:rsidRPr="00591EF9">
        <w:rPr>
          <w:rFonts w:eastAsiaTheme="minorEastAsia"/>
          <w:noProof w:val="0"/>
        </w:rPr>
        <w:t>минерагенические</w:t>
      </w:r>
      <w:proofErr w:type="spellEnd"/>
      <w:r w:rsidRPr="00591EF9">
        <w:rPr>
          <w:rFonts w:eastAsiaTheme="minorEastAsia"/>
          <w:noProof w:val="0"/>
        </w:rPr>
        <w:t xml:space="preserve"> зоны включают разное количество рудных объектов в соответствии с их </w:t>
      </w:r>
      <w:proofErr w:type="spellStart"/>
      <w:r w:rsidRPr="00591EF9">
        <w:rPr>
          <w:rFonts w:eastAsiaTheme="minorEastAsia"/>
          <w:noProof w:val="0"/>
        </w:rPr>
        <w:t>минерагенической</w:t>
      </w:r>
      <w:proofErr w:type="spellEnd"/>
      <w:r w:rsidRPr="00591EF9">
        <w:rPr>
          <w:rFonts w:eastAsiaTheme="minorEastAsia"/>
          <w:noProof w:val="0"/>
        </w:rPr>
        <w:t xml:space="preserve"> специализацией и особенностями размещения полезных ископаемых. Однако, несмотря на разнообразие видов полезных ископаемых, их формирование и размещение подчиняется определенным факторам, которые зачастую являются общими для различных видов ископаемых. Главными из этих факторов являются литолого-стратиграфические, магматические,</w:t>
      </w:r>
      <w:r w:rsidR="00606A3A">
        <w:rPr>
          <w:rFonts w:eastAsiaTheme="minorEastAsia"/>
          <w:noProof w:val="0"/>
        </w:rPr>
        <w:t xml:space="preserve"> минералогические,</w:t>
      </w:r>
      <w:r w:rsidRPr="00591EF9">
        <w:rPr>
          <w:rFonts w:eastAsiaTheme="minorEastAsia"/>
          <w:noProof w:val="0"/>
        </w:rPr>
        <w:t xml:space="preserve"> структурно-тектонические.</w:t>
      </w:r>
    </w:p>
    <w:p w:rsidR="005C11B3" w:rsidRDefault="005C11B3" w:rsidP="00606A3A">
      <w:pPr>
        <w:rPr>
          <w:rFonts w:eastAsiaTheme="minorEastAsia"/>
          <w:noProof w:val="0"/>
        </w:rPr>
      </w:pPr>
      <w:r w:rsidRPr="00591EF9">
        <w:rPr>
          <w:rFonts w:eastAsiaTheme="minorEastAsia"/>
          <w:i/>
          <w:noProof w:val="0"/>
        </w:rPr>
        <w:t>Литолого-стратиграфический фактор</w:t>
      </w:r>
      <w:r w:rsidRPr="00591EF9">
        <w:rPr>
          <w:rFonts w:eastAsiaTheme="minorEastAsia"/>
          <w:noProof w:val="0"/>
        </w:rPr>
        <w:t xml:space="preserve"> </w:t>
      </w:r>
      <w:r w:rsidR="00606A3A">
        <w:rPr>
          <w:rFonts w:eastAsiaTheme="minorEastAsia"/>
          <w:noProof w:val="0"/>
        </w:rPr>
        <w:t xml:space="preserve">золотого </w:t>
      </w:r>
      <w:proofErr w:type="spellStart"/>
      <w:r w:rsidR="00606A3A">
        <w:rPr>
          <w:rFonts w:eastAsiaTheme="minorEastAsia"/>
          <w:noProof w:val="0"/>
        </w:rPr>
        <w:t>оруденения</w:t>
      </w:r>
      <w:proofErr w:type="spellEnd"/>
      <w:r w:rsidR="00606A3A">
        <w:rPr>
          <w:rFonts w:eastAsiaTheme="minorEastAsia"/>
          <w:noProof w:val="0"/>
        </w:rPr>
        <w:t xml:space="preserve"> выражаются в пространственной приуроченности золоторудных объектов к площадям развития андезитовой и, в меньшей мере, трахитовой формаций среднего и среднего-верхнего карбона, которые представляют соответственно </w:t>
      </w:r>
      <w:proofErr w:type="spellStart"/>
      <w:r w:rsidR="00606A3A">
        <w:rPr>
          <w:rFonts w:eastAsiaTheme="minorEastAsia"/>
          <w:noProof w:val="0"/>
        </w:rPr>
        <w:t>калмакемельскую</w:t>
      </w:r>
      <w:proofErr w:type="spellEnd"/>
      <w:r w:rsidR="00606A3A">
        <w:rPr>
          <w:rFonts w:eastAsiaTheme="minorEastAsia"/>
          <w:noProof w:val="0"/>
        </w:rPr>
        <w:t xml:space="preserve"> и </w:t>
      </w:r>
      <w:proofErr w:type="spellStart"/>
      <w:r w:rsidR="00606A3A">
        <w:rPr>
          <w:rFonts w:eastAsiaTheme="minorEastAsia"/>
          <w:noProof w:val="0"/>
        </w:rPr>
        <w:t>керегетасскую</w:t>
      </w:r>
      <w:proofErr w:type="spellEnd"/>
      <w:r w:rsidR="00606A3A">
        <w:rPr>
          <w:rFonts w:eastAsiaTheme="minorEastAsia"/>
          <w:noProof w:val="0"/>
        </w:rPr>
        <w:t xml:space="preserve"> свиты. Среди более древних стратиграфических образований проявления золота не обнаружены. </w:t>
      </w:r>
    </w:p>
    <w:p w:rsidR="00606A3A" w:rsidRDefault="00606A3A" w:rsidP="00606A3A">
      <w:pPr>
        <w:rPr>
          <w:rFonts w:eastAsiaTheme="minorEastAsia"/>
          <w:noProof w:val="0"/>
        </w:rPr>
      </w:pPr>
      <w:r>
        <w:rPr>
          <w:rFonts w:eastAsiaTheme="minorEastAsia"/>
          <w:noProof w:val="0"/>
        </w:rPr>
        <w:t xml:space="preserve">При рассмотрении литологических </w:t>
      </w:r>
      <w:r w:rsidR="00D92051">
        <w:rPr>
          <w:rFonts w:eastAsiaTheme="minorEastAsia"/>
          <w:noProof w:val="0"/>
        </w:rPr>
        <w:t xml:space="preserve">особенностей золотого </w:t>
      </w:r>
      <w:proofErr w:type="spellStart"/>
      <w:r w:rsidR="00D92051">
        <w:rPr>
          <w:rFonts w:eastAsiaTheme="minorEastAsia"/>
          <w:noProof w:val="0"/>
        </w:rPr>
        <w:t>оруденения</w:t>
      </w:r>
      <w:proofErr w:type="spellEnd"/>
      <w:r w:rsidR="00D92051">
        <w:rPr>
          <w:rFonts w:eastAsiaTheme="minorEastAsia"/>
          <w:noProof w:val="0"/>
        </w:rPr>
        <w:t xml:space="preserve"> важно остановиться на характеристике гидротермально измененных пород районе. Среди них выделяются вторичные кварциты и адуляр-кварцевые породы. Формация вторичных кварцитов в районе подразделяется на две </w:t>
      </w:r>
      <w:proofErr w:type="spellStart"/>
      <w:r w:rsidR="00D92051">
        <w:rPr>
          <w:rFonts w:eastAsiaTheme="minorEastAsia"/>
          <w:noProof w:val="0"/>
        </w:rPr>
        <w:t>субформации</w:t>
      </w:r>
      <w:proofErr w:type="spellEnd"/>
      <w:r w:rsidR="00D92051">
        <w:rPr>
          <w:rFonts w:eastAsiaTheme="minorEastAsia"/>
          <w:noProof w:val="0"/>
        </w:rPr>
        <w:t xml:space="preserve">: </w:t>
      </w:r>
      <w:proofErr w:type="spellStart"/>
      <w:r w:rsidR="00D92051">
        <w:rPr>
          <w:rFonts w:eastAsiaTheme="minorEastAsia"/>
          <w:noProof w:val="0"/>
        </w:rPr>
        <w:t>апоинтрузивную</w:t>
      </w:r>
      <w:proofErr w:type="spellEnd"/>
      <w:r w:rsidR="00D92051">
        <w:rPr>
          <w:rFonts w:eastAsiaTheme="minorEastAsia"/>
          <w:noProof w:val="0"/>
        </w:rPr>
        <w:t xml:space="preserve"> и </w:t>
      </w:r>
      <w:proofErr w:type="spellStart"/>
      <w:r w:rsidR="00D92051">
        <w:rPr>
          <w:rFonts w:eastAsiaTheme="minorEastAsia"/>
          <w:noProof w:val="0"/>
        </w:rPr>
        <w:t>апоэффузвную</w:t>
      </w:r>
      <w:proofErr w:type="spellEnd"/>
      <w:r w:rsidR="00D92051">
        <w:rPr>
          <w:rFonts w:eastAsiaTheme="minorEastAsia"/>
          <w:noProof w:val="0"/>
        </w:rPr>
        <w:t xml:space="preserve">. Первая развита на крайнем западе рассматриваемой площади и сложена преимущественно высокотемпературными фациями: </w:t>
      </w:r>
      <w:proofErr w:type="spellStart"/>
      <w:r w:rsidR="00D92051">
        <w:rPr>
          <w:rFonts w:eastAsiaTheme="minorEastAsia"/>
          <w:noProof w:val="0"/>
        </w:rPr>
        <w:t>корундо</w:t>
      </w:r>
      <w:proofErr w:type="spellEnd"/>
      <w:r w:rsidR="00D92051">
        <w:rPr>
          <w:rFonts w:eastAsiaTheme="minorEastAsia"/>
          <w:noProof w:val="0"/>
        </w:rPr>
        <w:t xml:space="preserve">-андезитовой, диаспоровой, мусковит-кварцевой. Для второй </w:t>
      </w:r>
      <w:proofErr w:type="spellStart"/>
      <w:r w:rsidR="00D92051">
        <w:rPr>
          <w:rFonts w:eastAsiaTheme="minorEastAsia"/>
          <w:noProof w:val="0"/>
        </w:rPr>
        <w:t>субформаций</w:t>
      </w:r>
      <w:proofErr w:type="spellEnd"/>
      <w:r w:rsidR="00D92051">
        <w:rPr>
          <w:rFonts w:eastAsiaTheme="minorEastAsia"/>
          <w:noProof w:val="0"/>
        </w:rPr>
        <w:t xml:space="preserve"> характерно преобладание </w:t>
      </w:r>
      <w:proofErr w:type="spellStart"/>
      <w:r w:rsidR="00D92051">
        <w:rPr>
          <w:rFonts w:eastAsiaTheme="minorEastAsia"/>
          <w:noProof w:val="0"/>
        </w:rPr>
        <w:t>нижкотемпературных</w:t>
      </w:r>
      <w:proofErr w:type="spellEnd"/>
      <w:r w:rsidR="00D92051">
        <w:rPr>
          <w:rFonts w:eastAsiaTheme="minorEastAsia"/>
          <w:noProof w:val="0"/>
        </w:rPr>
        <w:t xml:space="preserve"> минеральных фаций: каолинитовой, кварц-серицитовой, </w:t>
      </w:r>
      <w:proofErr w:type="spellStart"/>
      <w:r w:rsidR="00D92051">
        <w:rPr>
          <w:rFonts w:eastAsiaTheme="minorEastAsia"/>
          <w:noProof w:val="0"/>
        </w:rPr>
        <w:t>алунитовой</w:t>
      </w:r>
      <w:proofErr w:type="spellEnd"/>
      <w:r w:rsidR="00D92051">
        <w:rPr>
          <w:rFonts w:eastAsiaTheme="minorEastAsia"/>
          <w:noProof w:val="0"/>
        </w:rPr>
        <w:t xml:space="preserve">. Более интересными на золото являются </w:t>
      </w:r>
      <w:proofErr w:type="spellStart"/>
      <w:r w:rsidR="00D92051">
        <w:rPr>
          <w:rFonts w:eastAsiaTheme="minorEastAsia"/>
          <w:noProof w:val="0"/>
        </w:rPr>
        <w:t>апоэффузивные</w:t>
      </w:r>
      <w:proofErr w:type="spellEnd"/>
      <w:r w:rsidR="00D92051">
        <w:rPr>
          <w:rFonts w:eastAsiaTheme="minorEastAsia"/>
          <w:noProof w:val="0"/>
        </w:rPr>
        <w:t xml:space="preserve"> вторичные кварциты, вмещающие проявление золота </w:t>
      </w:r>
      <w:proofErr w:type="spellStart"/>
      <w:r w:rsidR="00D92051">
        <w:rPr>
          <w:rFonts w:eastAsiaTheme="minorEastAsia"/>
          <w:noProof w:val="0"/>
        </w:rPr>
        <w:t>Караоба</w:t>
      </w:r>
      <w:proofErr w:type="spellEnd"/>
      <w:r w:rsidR="00D92051">
        <w:rPr>
          <w:rFonts w:eastAsiaTheme="minorEastAsia"/>
          <w:noProof w:val="0"/>
        </w:rPr>
        <w:t xml:space="preserve">, </w:t>
      </w:r>
      <w:proofErr w:type="spellStart"/>
      <w:r w:rsidR="00D92051">
        <w:rPr>
          <w:rFonts w:eastAsiaTheme="minorEastAsia"/>
          <w:noProof w:val="0"/>
        </w:rPr>
        <w:t>Тюетас</w:t>
      </w:r>
      <w:proofErr w:type="spellEnd"/>
      <w:r w:rsidR="00D92051">
        <w:rPr>
          <w:rFonts w:eastAsiaTheme="minorEastAsia"/>
          <w:noProof w:val="0"/>
        </w:rPr>
        <w:t xml:space="preserve">, </w:t>
      </w:r>
      <w:proofErr w:type="spellStart"/>
      <w:r w:rsidR="00D92051">
        <w:rPr>
          <w:rFonts w:eastAsiaTheme="minorEastAsia"/>
          <w:noProof w:val="0"/>
        </w:rPr>
        <w:t>Сулушокы</w:t>
      </w:r>
      <w:proofErr w:type="spellEnd"/>
      <w:r w:rsidR="00D92051">
        <w:rPr>
          <w:rFonts w:eastAsiaTheme="minorEastAsia"/>
          <w:noProof w:val="0"/>
        </w:rPr>
        <w:t>.</w:t>
      </w:r>
    </w:p>
    <w:p w:rsidR="00D92051" w:rsidRDefault="00D92051" w:rsidP="00606A3A">
      <w:pPr>
        <w:rPr>
          <w:rFonts w:eastAsiaTheme="minorEastAsia"/>
          <w:noProof w:val="0"/>
        </w:rPr>
      </w:pPr>
      <w:r>
        <w:rPr>
          <w:rFonts w:eastAsiaTheme="minorEastAsia"/>
          <w:noProof w:val="0"/>
        </w:rPr>
        <w:t>Наиболее продуктивными на золото являются адуляр-кварцевые породы. Своеобразные по своему строению, в генетическом отношении они занимают промежуточ</w:t>
      </w:r>
      <w:r w:rsidR="00DD0CCB">
        <w:rPr>
          <w:rFonts w:eastAsiaTheme="minorEastAsia"/>
          <w:noProof w:val="0"/>
        </w:rPr>
        <w:t xml:space="preserve">ное положение между </w:t>
      </w:r>
      <w:proofErr w:type="spellStart"/>
      <w:r w:rsidR="00DD0CCB">
        <w:rPr>
          <w:rFonts w:eastAsiaTheme="minorEastAsia"/>
          <w:noProof w:val="0"/>
        </w:rPr>
        <w:t>апоэффузивными</w:t>
      </w:r>
      <w:proofErr w:type="spellEnd"/>
      <w:r w:rsidR="00DD0CCB">
        <w:rPr>
          <w:rFonts w:eastAsiaTheme="minorEastAsia"/>
          <w:noProof w:val="0"/>
        </w:rPr>
        <w:t xml:space="preserve"> вторичными кварцитами и обычными кварцевыми жилами выполнения.</w:t>
      </w:r>
    </w:p>
    <w:p w:rsidR="00DD0CCB" w:rsidRDefault="00DD0CCB" w:rsidP="00606A3A">
      <w:pPr>
        <w:rPr>
          <w:rFonts w:eastAsiaTheme="minorEastAsia"/>
          <w:noProof w:val="0"/>
        </w:rPr>
      </w:pPr>
      <w:r>
        <w:rPr>
          <w:rFonts w:eastAsiaTheme="minorEastAsia"/>
          <w:noProof w:val="0"/>
        </w:rPr>
        <w:t>Со вторичными кварцитами адуляр-кварцевые породы объединяют следующие признаки:</w:t>
      </w:r>
    </w:p>
    <w:p w:rsidR="00DD0CCB" w:rsidRDefault="00452D8A" w:rsidP="00DD0CCB">
      <w:pPr>
        <w:pStyle w:val="a8"/>
        <w:numPr>
          <w:ilvl w:val="0"/>
          <w:numId w:val="26"/>
        </w:numPr>
        <w:rPr>
          <w:rFonts w:eastAsiaTheme="minorEastAsia"/>
        </w:rPr>
      </w:pPr>
      <w:r>
        <w:rPr>
          <w:rFonts w:eastAsiaTheme="minorEastAsia"/>
        </w:rPr>
        <w:t>т</w:t>
      </w:r>
      <w:r w:rsidR="00DD0CCB">
        <w:rPr>
          <w:rFonts w:eastAsiaTheme="minorEastAsia"/>
        </w:rPr>
        <w:t>есная пространственная и генетическая связь с верхнее-</w:t>
      </w:r>
      <w:proofErr w:type="spellStart"/>
      <w:r w:rsidR="00DD0CCB">
        <w:rPr>
          <w:rFonts w:eastAsiaTheme="minorEastAsia"/>
        </w:rPr>
        <w:t>палеозойскким</w:t>
      </w:r>
      <w:proofErr w:type="spellEnd"/>
      <w:r w:rsidR="00DD0CCB">
        <w:rPr>
          <w:rFonts w:eastAsiaTheme="minorEastAsia"/>
        </w:rPr>
        <w:t xml:space="preserve"> вулканизмом;</w:t>
      </w:r>
    </w:p>
    <w:p w:rsidR="00DD0CCB" w:rsidRDefault="00452D8A" w:rsidP="00DD0CCB">
      <w:pPr>
        <w:pStyle w:val="a8"/>
        <w:numPr>
          <w:ilvl w:val="0"/>
          <w:numId w:val="26"/>
        </w:numPr>
        <w:rPr>
          <w:rFonts w:eastAsiaTheme="minorEastAsia"/>
        </w:rPr>
      </w:pPr>
      <w:r>
        <w:rPr>
          <w:rFonts w:eastAsiaTheme="minorEastAsia"/>
        </w:rPr>
        <w:t>н</w:t>
      </w:r>
      <w:r w:rsidR="00DD0CCB">
        <w:rPr>
          <w:rFonts w:eastAsiaTheme="minorEastAsia"/>
        </w:rPr>
        <w:t xml:space="preserve">аличие метасоматической зональности, отвечающей ходу </w:t>
      </w:r>
      <w:proofErr w:type="spellStart"/>
      <w:r w:rsidR="00DD0CCB">
        <w:rPr>
          <w:rFonts w:eastAsiaTheme="minorEastAsia"/>
        </w:rPr>
        <w:t>последственного</w:t>
      </w:r>
      <w:proofErr w:type="spellEnd"/>
      <w:r w:rsidR="00DD0CCB">
        <w:rPr>
          <w:rFonts w:eastAsiaTheme="minorEastAsia"/>
        </w:rPr>
        <w:t xml:space="preserve"> выщелачивания пород;</w:t>
      </w:r>
    </w:p>
    <w:p w:rsidR="00DD0CCB" w:rsidRDefault="00452D8A" w:rsidP="00DD0CCB">
      <w:pPr>
        <w:pStyle w:val="a8"/>
        <w:numPr>
          <w:ilvl w:val="0"/>
          <w:numId w:val="26"/>
        </w:numPr>
        <w:rPr>
          <w:rFonts w:eastAsiaTheme="minorEastAsia"/>
        </w:rPr>
      </w:pPr>
      <w:r>
        <w:rPr>
          <w:rFonts w:eastAsiaTheme="minorEastAsia"/>
        </w:rPr>
        <w:t>с</w:t>
      </w:r>
      <w:r w:rsidR="00DD0CCB">
        <w:rPr>
          <w:rFonts w:eastAsiaTheme="minorEastAsia"/>
        </w:rPr>
        <w:t xml:space="preserve">ходство в вещественном составе пород, выражающееся в наличии кварца; серицита, иногда алунита, а из </w:t>
      </w:r>
      <w:proofErr w:type="spellStart"/>
      <w:r w:rsidR="00DD0CCB">
        <w:rPr>
          <w:rFonts w:eastAsiaTheme="minorEastAsia"/>
        </w:rPr>
        <w:t>акпессориев</w:t>
      </w:r>
      <w:proofErr w:type="spellEnd"/>
      <w:r w:rsidR="00DD0CCB">
        <w:rPr>
          <w:rFonts w:eastAsiaTheme="minorEastAsia"/>
        </w:rPr>
        <w:t xml:space="preserve"> – циркона, </w:t>
      </w:r>
      <w:proofErr w:type="spellStart"/>
      <w:r w:rsidR="00DD0CCB">
        <w:rPr>
          <w:rFonts w:eastAsiaTheme="minorEastAsia"/>
        </w:rPr>
        <w:t>эпатита</w:t>
      </w:r>
      <w:proofErr w:type="spellEnd"/>
      <w:r w:rsidR="00DD0CCB">
        <w:rPr>
          <w:rFonts w:eastAsiaTheme="minorEastAsia"/>
        </w:rPr>
        <w:t xml:space="preserve">, ортита, рутила и </w:t>
      </w:r>
      <w:proofErr w:type="spellStart"/>
      <w:r w:rsidR="00DD0CCB">
        <w:rPr>
          <w:rFonts w:eastAsiaTheme="minorEastAsia"/>
        </w:rPr>
        <w:t>лейкоксена</w:t>
      </w:r>
      <w:proofErr w:type="spellEnd"/>
      <w:r w:rsidR="00DD0CCB">
        <w:rPr>
          <w:rFonts w:eastAsiaTheme="minorEastAsia"/>
        </w:rPr>
        <w:t>;</w:t>
      </w:r>
    </w:p>
    <w:p w:rsidR="00DD0CCB" w:rsidRPr="00DD0CCB" w:rsidRDefault="00452D8A" w:rsidP="00DD0CCB">
      <w:pPr>
        <w:pStyle w:val="a8"/>
        <w:numPr>
          <w:ilvl w:val="0"/>
          <w:numId w:val="26"/>
        </w:numPr>
        <w:rPr>
          <w:rFonts w:eastAsiaTheme="minorEastAsia"/>
        </w:rPr>
      </w:pPr>
      <w:proofErr w:type="spellStart"/>
      <w:r>
        <w:rPr>
          <w:rFonts w:eastAsiaTheme="minorEastAsia"/>
        </w:rPr>
        <w:t>м</w:t>
      </w:r>
      <w:r w:rsidR="00660A6C">
        <w:rPr>
          <w:rFonts w:eastAsiaTheme="minorEastAsia"/>
        </w:rPr>
        <w:t>икрогранобластовая</w:t>
      </w:r>
      <w:proofErr w:type="spellEnd"/>
      <w:r w:rsidR="00660A6C">
        <w:rPr>
          <w:rFonts w:eastAsiaTheme="minorEastAsia"/>
        </w:rPr>
        <w:t xml:space="preserve"> структура с сохранением реликтов исходной породы – в данных случаях </w:t>
      </w:r>
      <w:proofErr w:type="spellStart"/>
      <w:r w:rsidR="00660A6C">
        <w:rPr>
          <w:rFonts w:eastAsiaTheme="minorEastAsia"/>
        </w:rPr>
        <w:t>эдуктами</w:t>
      </w:r>
      <w:proofErr w:type="spellEnd"/>
      <w:r w:rsidR="00660A6C">
        <w:rPr>
          <w:rFonts w:eastAsiaTheme="minorEastAsia"/>
        </w:rPr>
        <w:t xml:space="preserve"> служили </w:t>
      </w:r>
      <w:proofErr w:type="spellStart"/>
      <w:r w:rsidR="00660A6C">
        <w:rPr>
          <w:rFonts w:eastAsiaTheme="minorEastAsia"/>
        </w:rPr>
        <w:t>пирокласты</w:t>
      </w:r>
      <w:proofErr w:type="spellEnd"/>
      <w:r w:rsidR="00660A6C">
        <w:rPr>
          <w:rFonts w:eastAsiaTheme="minorEastAsia"/>
        </w:rPr>
        <w:t xml:space="preserve">, эксплозивные брекчии и </w:t>
      </w:r>
      <w:proofErr w:type="spellStart"/>
      <w:r w:rsidR="00660A6C">
        <w:rPr>
          <w:rFonts w:eastAsiaTheme="minorEastAsia"/>
        </w:rPr>
        <w:t>туфоалевролиты</w:t>
      </w:r>
      <w:proofErr w:type="spellEnd"/>
      <w:r w:rsidR="00660A6C">
        <w:rPr>
          <w:rFonts w:eastAsiaTheme="minorEastAsia"/>
        </w:rPr>
        <w:t xml:space="preserve"> (месторождение </w:t>
      </w:r>
      <w:proofErr w:type="spellStart"/>
      <w:r w:rsidR="00660A6C">
        <w:rPr>
          <w:rFonts w:eastAsiaTheme="minorEastAsia"/>
        </w:rPr>
        <w:lastRenderedPageBreak/>
        <w:t>Таскора</w:t>
      </w:r>
      <w:proofErr w:type="spellEnd"/>
      <w:r w:rsidR="00660A6C">
        <w:rPr>
          <w:rFonts w:eastAsiaTheme="minorEastAsia"/>
        </w:rPr>
        <w:t xml:space="preserve">), трахитовые порфиры (рудопроявление </w:t>
      </w:r>
      <w:proofErr w:type="spellStart"/>
      <w:r w:rsidR="00660A6C">
        <w:rPr>
          <w:rFonts w:eastAsiaTheme="minorEastAsia"/>
        </w:rPr>
        <w:t>Сарытас</w:t>
      </w:r>
      <w:proofErr w:type="spellEnd"/>
      <w:r w:rsidR="00660A6C">
        <w:rPr>
          <w:rFonts w:eastAsiaTheme="minorEastAsia"/>
        </w:rPr>
        <w:t xml:space="preserve">, </w:t>
      </w:r>
      <w:proofErr w:type="spellStart"/>
      <w:r w:rsidR="00660A6C">
        <w:rPr>
          <w:rFonts w:eastAsiaTheme="minorEastAsia"/>
        </w:rPr>
        <w:t>Алтынтас</w:t>
      </w:r>
      <w:proofErr w:type="spellEnd"/>
      <w:r w:rsidR="00660A6C">
        <w:rPr>
          <w:rFonts w:eastAsiaTheme="minorEastAsia"/>
        </w:rPr>
        <w:t xml:space="preserve"> и др.), </w:t>
      </w:r>
      <w:proofErr w:type="spellStart"/>
      <w:r w:rsidR="00660A6C">
        <w:rPr>
          <w:rFonts w:eastAsiaTheme="minorEastAsia"/>
        </w:rPr>
        <w:t>дацитовые</w:t>
      </w:r>
      <w:proofErr w:type="spellEnd"/>
      <w:r w:rsidR="00660A6C">
        <w:rPr>
          <w:rFonts w:eastAsiaTheme="minorEastAsia"/>
        </w:rPr>
        <w:t xml:space="preserve"> порфиры (рудопроявление Рамсей).</w:t>
      </w:r>
    </w:p>
    <w:p w:rsidR="00606A3A" w:rsidRDefault="00660A6C" w:rsidP="00606A3A">
      <w:pPr>
        <w:rPr>
          <w:rFonts w:eastAsiaTheme="minorEastAsia"/>
          <w:noProof w:val="0"/>
        </w:rPr>
      </w:pPr>
      <w:r>
        <w:rPr>
          <w:rFonts w:eastAsiaTheme="minorEastAsia"/>
          <w:noProof w:val="0"/>
        </w:rPr>
        <w:t>Формация адуляр-кварцевых пород имеет общие черты и с кварцевыми жилами выполнения. На это обстоятельство указывают следующие факторы:</w:t>
      </w:r>
    </w:p>
    <w:p w:rsidR="00660A6C" w:rsidRDefault="00452D8A" w:rsidP="00660A6C">
      <w:pPr>
        <w:pStyle w:val="a8"/>
        <w:numPr>
          <w:ilvl w:val="0"/>
          <w:numId w:val="27"/>
        </w:numPr>
        <w:rPr>
          <w:rFonts w:eastAsiaTheme="minorEastAsia"/>
        </w:rPr>
      </w:pPr>
      <w:r>
        <w:rPr>
          <w:rFonts w:eastAsiaTheme="minorEastAsia"/>
        </w:rPr>
        <w:t>ч</w:t>
      </w:r>
      <w:r w:rsidR="00660A6C">
        <w:rPr>
          <w:rFonts w:eastAsiaTheme="minorEastAsia"/>
        </w:rPr>
        <w:t xml:space="preserve">еткая приуроченность адуляр-кварцевых тел к зонам разрывных нарушений, обуславливающих их морфологию (линейные, четковидные и ветвящиеся жилы, </w:t>
      </w:r>
      <w:proofErr w:type="spellStart"/>
      <w:proofErr w:type="gramStart"/>
      <w:r w:rsidR="00660A6C">
        <w:rPr>
          <w:rFonts w:eastAsiaTheme="minorEastAsia"/>
        </w:rPr>
        <w:t>линзы,штокверки</w:t>
      </w:r>
      <w:proofErr w:type="spellEnd"/>
      <w:proofErr w:type="gramEnd"/>
      <w:r w:rsidR="00660A6C">
        <w:rPr>
          <w:rFonts w:eastAsiaTheme="minorEastAsia"/>
        </w:rPr>
        <w:t>);</w:t>
      </w:r>
    </w:p>
    <w:p w:rsidR="00660A6C" w:rsidRDefault="00452D8A" w:rsidP="00660A6C">
      <w:pPr>
        <w:pStyle w:val="a8"/>
        <w:numPr>
          <w:ilvl w:val="0"/>
          <w:numId w:val="27"/>
        </w:numPr>
        <w:rPr>
          <w:rFonts w:eastAsiaTheme="minorEastAsia"/>
        </w:rPr>
      </w:pPr>
      <w:r>
        <w:rPr>
          <w:rFonts w:eastAsiaTheme="minorEastAsia"/>
        </w:rPr>
        <w:t>в адуляр-кварцевых породах имеет место ассоциация кварца с адуляром, баритом, кальцитом, что типично и для жил выполнения;</w:t>
      </w:r>
    </w:p>
    <w:p w:rsidR="00452D8A" w:rsidRPr="00660A6C" w:rsidRDefault="00452D8A" w:rsidP="00660A6C">
      <w:pPr>
        <w:pStyle w:val="a8"/>
        <w:numPr>
          <w:ilvl w:val="0"/>
          <w:numId w:val="27"/>
        </w:numPr>
        <w:rPr>
          <w:rFonts w:eastAsiaTheme="minorEastAsia"/>
        </w:rPr>
      </w:pPr>
      <w:proofErr w:type="spellStart"/>
      <w:r>
        <w:rPr>
          <w:rFonts w:eastAsiaTheme="minorEastAsia"/>
        </w:rPr>
        <w:t>наличние</w:t>
      </w:r>
      <w:proofErr w:type="spellEnd"/>
      <w:r>
        <w:rPr>
          <w:rFonts w:eastAsiaTheme="minorEastAsia"/>
        </w:rPr>
        <w:t xml:space="preserve"> в адуляр-кварцевых породах </w:t>
      </w:r>
      <w:proofErr w:type="spellStart"/>
      <w:r>
        <w:rPr>
          <w:rFonts w:eastAsiaTheme="minorEastAsia"/>
        </w:rPr>
        <w:t>друзовых</w:t>
      </w:r>
      <w:proofErr w:type="spellEnd"/>
      <w:r>
        <w:rPr>
          <w:rFonts w:eastAsiaTheme="minorEastAsia"/>
        </w:rPr>
        <w:t xml:space="preserve">, гребенчатых и </w:t>
      </w:r>
      <w:proofErr w:type="spellStart"/>
      <w:r>
        <w:rPr>
          <w:rFonts w:eastAsiaTheme="minorEastAsia"/>
        </w:rPr>
        <w:t>брекчиевых</w:t>
      </w:r>
      <w:proofErr w:type="spellEnd"/>
      <w:r>
        <w:rPr>
          <w:rFonts w:eastAsiaTheme="minorEastAsia"/>
        </w:rPr>
        <w:t xml:space="preserve"> структур, </w:t>
      </w:r>
      <w:proofErr w:type="spellStart"/>
      <w:r>
        <w:rPr>
          <w:rFonts w:eastAsiaTheme="minorEastAsia"/>
        </w:rPr>
        <w:t>кокардовых</w:t>
      </w:r>
      <w:proofErr w:type="spellEnd"/>
      <w:r>
        <w:rPr>
          <w:rFonts w:eastAsiaTheme="minorEastAsia"/>
        </w:rPr>
        <w:t xml:space="preserve">, </w:t>
      </w:r>
      <w:proofErr w:type="spellStart"/>
      <w:r>
        <w:rPr>
          <w:rFonts w:eastAsiaTheme="minorEastAsia"/>
        </w:rPr>
        <w:t>колломорфных</w:t>
      </w:r>
      <w:proofErr w:type="spellEnd"/>
      <w:r>
        <w:rPr>
          <w:rFonts w:eastAsiaTheme="minorEastAsia"/>
        </w:rPr>
        <w:t xml:space="preserve">, </w:t>
      </w:r>
      <w:proofErr w:type="spellStart"/>
      <w:r>
        <w:rPr>
          <w:rFonts w:eastAsiaTheme="minorEastAsia"/>
        </w:rPr>
        <w:t>ыестовчатых</w:t>
      </w:r>
      <w:proofErr w:type="spellEnd"/>
      <w:r>
        <w:rPr>
          <w:rFonts w:eastAsiaTheme="minorEastAsia"/>
        </w:rPr>
        <w:t>, крустификационных и полосчатых текстур.</w:t>
      </w:r>
    </w:p>
    <w:p w:rsidR="005C11B3" w:rsidRPr="00591EF9" w:rsidRDefault="005C11B3" w:rsidP="005C11B3">
      <w:pPr>
        <w:rPr>
          <w:rFonts w:eastAsiaTheme="minorEastAsia"/>
          <w:noProof w:val="0"/>
        </w:rPr>
      </w:pPr>
      <w:r w:rsidRPr="00591EF9">
        <w:rPr>
          <w:rFonts w:eastAsiaTheme="minorEastAsia"/>
          <w:i/>
          <w:noProof w:val="0"/>
        </w:rPr>
        <w:t xml:space="preserve">Магматический фактор </w:t>
      </w:r>
      <w:r w:rsidRPr="00591EF9">
        <w:rPr>
          <w:rFonts w:eastAsiaTheme="minorEastAsia"/>
          <w:noProof w:val="0"/>
        </w:rPr>
        <w:t xml:space="preserve">является важнейшим для локализации </w:t>
      </w:r>
      <w:proofErr w:type="spellStart"/>
      <w:r w:rsidRPr="00591EF9">
        <w:rPr>
          <w:rFonts w:eastAsiaTheme="minorEastAsia"/>
          <w:noProof w:val="0"/>
        </w:rPr>
        <w:t>оруденения</w:t>
      </w:r>
      <w:proofErr w:type="spellEnd"/>
      <w:r w:rsidRPr="00591EF9">
        <w:rPr>
          <w:rFonts w:eastAsiaTheme="minorEastAsia"/>
          <w:noProof w:val="0"/>
        </w:rPr>
        <w:t xml:space="preserve"> медно-порфировой, колчеданно-полиметаллических и </w:t>
      </w:r>
      <w:proofErr w:type="spellStart"/>
      <w:r w:rsidRPr="00591EF9">
        <w:rPr>
          <w:rFonts w:eastAsiaTheme="minorEastAsia"/>
          <w:noProof w:val="0"/>
        </w:rPr>
        <w:t>скарновой</w:t>
      </w:r>
      <w:proofErr w:type="spellEnd"/>
      <w:r w:rsidRPr="00591EF9">
        <w:rPr>
          <w:rFonts w:eastAsiaTheme="minorEastAsia"/>
          <w:noProof w:val="0"/>
        </w:rPr>
        <w:t xml:space="preserve"> рудных формаций. </w:t>
      </w:r>
    </w:p>
    <w:p w:rsidR="005C11B3" w:rsidRPr="00591EF9" w:rsidRDefault="005C11B3" w:rsidP="005C11B3">
      <w:pPr>
        <w:rPr>
          <w:rFonts w:eastAsiaTheme="minorEastAsia"/>
          <w:noProof w:val="0"/>
        </w:rPr>
      </w:pPr>
      <w:proofErr w:type="spellStart"/>
      <w:r w:rsidRPr="00591EF9">
        <w:rPr>
          <w:rFonts w:eastAsiaTheme="minorEastAsia"/>
          <w:noProof w:val="0"/>
        </w:rPr>
        <w:t>Оруденение</w:t>
      </w:r>
      <w:proofErr w:type="spellEnd"/>
      <w:r w:rsidRPr="00591EF9">
        <w:rPr>
          <w:rFonts w:eastAsiaTheme="minorEastAsia"/>
          <w:noProof w:val="0"/>
        </w:rPr>
        <w:t xml:space="preserve"> медно-порфировой формации, представителями которой являются проявления Карьерное-</w:t>
      </w:r>
      <w:r w:rsidRPr="00591EF9">
        <w:rPr>
          <w:rFonts w:eastAsiaTheme="minorEastAsia"/>
          <w:noProof w:val="0"/>
          <w:lang w:val="en-US"/>
        </w:rPr>
        <w:t>I</w:t>
      </w:r>
      <w:r w:rsidRPr="00591EF9">
        <w:rPr>
          <w:rFonts w:eastAsiaTheme="minorEastAsia"/>
          <w:noProof w:val="0"/>
        </w:rPr>
        <w:t xml:space="preserve">, </w:t>
      </w:r>
      <w:r w:rsidRPr="00591EF9">
        <w:rPr>
          <w:rFonts w:eastAsiaTheme="minorEastAsia"/>
          <w:noProof w:val="0"/>
          <w:lang w:val="en-US"/>
        </w:rPr>
        <w:t>II</w:t>
      </w:r>
      <w:r w:rsidRPr="00591EF9">
        <w:rPr>
          <w:rFonts w:eastAsiaTheme="minorEastAsia"/>
          <w:noProof w:val="0"/>
        </w:rPr>
        <w:t xml:space="preserve">, </w:t>
      </w:r>
      <w:proofErr w:type="spellStart"/>
      <w:r w:rsidRPr="00591EF9">
        <w:rPr>
          <w:rFonts w:eastAsiaTheme="minorEastAsia"/>
          <w:noProof w:val="0"/>
        </w:rPr>
        <w:t>Таскоран</w:t>
      </w:r>
      <w:proofErr w:type="spellEnd"/>
      <w:r w:rsidRPr="00591EF9">
        <w:rPr>
          <w:rFonts w:eastAsiaTheme="minorEastAsia"/>
          <w:noProof w:val="0"/>
        </w:rPr>
        <w:t xml:space="preserve">, </w:t>
      </w:r>
      <w:proofErr w:type="spellStart"/>
      <w:r w:rsidRPr="00591EF9">
        <w:rPr>
          <w:rFonts w:eastAsiaTheme="minorEastAsia"/>
          <w:noProof w:val="0"/>
        </w:rPr>
        <w:t>Беспакан</w:t>
      </w:r>
      <w:proofErr w:type="spellEnd"/>
      <w:r w:rsidRPr="00591EF9">
        <w:rPr>
          <w:rFonts w:eastAsiaTheme="minorEastAsia"/>
          <w:noProof w:val="0"/>
        </w:rPr>
        <w:t xml:space="preserve">, </w:t>
      </w:r>
      <w:proofErr w:type="spellStart"/>
      <w:r w:rsidRPr="00591EF9">
        <w:rPr>
          <w:rFonts w:eastAsiaTheme="minorEastAsia"/>
          <w:noProof w:val="0"/>
        </w:rPr>
        <w:t>Чульадыр</w:t>
      </w:r>
      <w:proofErr w:type="spellEnd"/>
      <w:r w:rsidRPr="00591EF9">
        <w:rPr>
          <w:rFonts w:eastAsiaTheme="minorEastAsia"/>
          <w:noProof w:val="0"/>
        </w:rPr>
        <w:t xml:space="preserve">, </w:t>
      </w:r>
      <w:proofErr w:type="spellStart"/>
      <w:r w:rsidRPr="00591EF9">
        <w:rPr>
          <w:rFonts w:eastAsiaTheme="minorEastAsia"/>
          <w:noProof w:val="0"/>
        </w:rPr>
        <w:t>Байшоин</w:t>
      </w:r>
      <w:proofErr w:type="spellEnd"/>
      <w:r w:rsidRPr="00591EF9">
        <w:rPr>
          <w:rFonts w:eastAsiaTheme="minorEastAsia"/>
          <w:noProof w:val="0"/>
        </w:rPr>
        <w:t xml:space="preserve">, </w:t>
      </w:r>
      <w:proofErr w:type="spellStart"/>
      <w:r w:rsidRPr="00591EF9">
        <w:rPr>
          <w:rFonts w:eastAsiaTheme="minorEastAsia"/>
          <w:noProof w:val="0"/>
        </w:rPr>
        <w:t>Акшокы</w:t>
      </w:r>
      <w:proofErr w:type="spellEnd"/>
      <w:r w:rsidRPr="00591EF9">
        <w:rPr>
          <w:rFonts w:eastAsiaTheme="minorEastAsia"/>
          <w:noProof w:val="0"/>
        </w:rPr>
        <w:t xml:space="preserve">, </w:t>
      </w:r>
      <w:proofErr w:type="spellStart"/>
      <w:r w:rsidRPr="00591EF9">
        <w:rPr>
          <w:rFonts w:eastAsiaTheme="minorEastAsia"/>
          <w:noProof w:val="0"/>
        </w:rPr>
        <w:t>Кызылтас</w:t>
      </w:r>
      <w:proofErr w:type="spellEnd"/>
      <w:r w:rsidRPr="00591EF9">
        <w:rPr>
          <w:rFonts w:eastAsiaTheme="minorEastAsia"/>
          <w:noProof w:val="0"/>
        </w:rPr>
        <w:t xml:space="preserve">, Западное, Баканас-2, </w:t>
      </w:r>
      <w:proofErr w:type="spellStart"/>
      <w:r w:rsidRPr="00591EF9">
        <w:rPr>
          <w:rFonts w:eastAsiaTheme="minorEastAsia"/>
          <w:noProof w:val="0"/>
        </w:rPr>
        <w:t>Жиланды</w:t>
      </w:r>
      <w:proofErr w:type="spellEnd"/>
      <w:r w:rsidRPr="00591EF9">
        <w:rPr>
          <w:rFonts w:eastAsiaTheme="minorEastAsia"/>
          <w:noProof w:val="0"/>
        </w:rPr>
        <w:t>, Бала-</w:t>
      </w:r>
      <w:proofErr w:type="spellStart"/>
      <w:r w:rsidRPr="00591EF9">
        <w:rPr>
          <w:rFonts w:eastAsiaTheme="minorEastAsia"/>
          <w:noProof w:val="0"/>
        </w:rPr>
        <w:t>Жиланды</w:t>
      </w:r>
      <w:proofErr w:type="spellEnd"/>
      <w:r w:rsidRPr="00591EF9">
        <w:rPr>
          <w:rFonts w:eastAsiaTheme="minorEastAsia"/>
          <w:noProof w:val="0"/>
        </w:rPr>
        <w:t xml:space="preserve">, </w:t>
      </w:r>
      <w:proofErr w:type="spellStart"/>
      <w:r w:rsidRPr="00591EF9">
        <w:rPr>
          <w:rFonts w:eastAsiaTheme="minorEastAsia"/>
          <w:noProof w:val="0"/>
        </w:rPr>
        <w:t>Караозек</w:t>
      </w:r>
      <w:proofErr w:type="spellEnd"/>
      <w:r w:rsidRPr="00591EF9">
        <w:rPr>
          <w:rFonts w:eastAsiaTheme="minorEastAsia"/>
          <w:noProof w:val="0"/>
        </w:rPr>
        <w:t xml:space="preserve">, детально описано в разных отчетах. Согласно приведенным характеристикам, медно-порфировое </w:t>
      </w:r>
      <w:proofErr w:type="spellStart"/>
      <w:r w:rsidRPr="00591EF9">
        <w:rPr>
          <w:rFonts w:eastAsiaTheme="minorEastAsia"/>
          <w:noProof w:val="0"/>
        </w:rPr>
        <w:t>оруденение</w:t>
      </w:r>
      <w:proofErr w:type="spellEnd"/>
      <w:r w:rsidRPr="00591EF9">
        <w:rPr>
          <w:rFonts w:eastAsiaTheme="minorEastAsia"/>
          <w:noProof w:val="0"/>
        </w:rPr>
        <w:t xml:space="preserve"> имеет четкую связь с поздними дериватами </w:t>
      </w:r>
      <w:proofErr w:type="spellStart"/>
      <w:r w:rsidRPr="00591EF9">
        <w:rPr>
          <w:rFonts w:eastAsiaTheme="minorEastAsia"/>
          <w:noProof w:val="0"/>
        </w:rPr>
        <w:t>Бабанского</w:t>
      </w:r>
      <w:proofErr w:type="spellEnd"/>
      <w:r w:rsidRPr="00591EF9">
        <w:rPr>
          <w:rFonts w:eastAsiaTheme="minorEastAsia"/>
          <w:noProof w:val="0"/>
        </w:rPr>
        <w:t xml:space="preserve"> и </w:t>
      </w:r>
      <w:proofErr w:type="spellStart"/>
      <w:r w:rsidRPr="00591EF9">
        <w:rPr>
          <w:rFonts w:eastAsiaTheme="minorEastAsia"/>
          <w:noProof w:val="0"/>
        </w:rPr>
        <w:t>Космурунского</w:t>
      </w:r>
      <w:proofErr w:type="spellEnd"/>
      <w:r w:rsidRPr="00591EF9">
        <w:rPr>
          <w:rFonts w:eastAsiaTheme="minorEastAsia"/>
          <w:noProof w:val="0"/>
        </w:rPr>
        <w:t xml:space="preserve"> массивов </w:t>
      </w:r>
      <w:proofErr w:type="spellStart"/>
      <w:r w:rsidRPr="00591EF9">
        <w:rPr>
          <w:rFonts w:eastAsiaTheme="minorEastAsia"/>
          <w:noProof w:val="0"/>
        </w:rPr>
        <w:t>Космурунского</w:t>
      </w:r>
      <w:proofErr w:type="spellEnd"/>
      <w:r w:rsidRPr="00591EF9">
        <w:rPr>
          <w:rFonts w:eastAsiaTheme="minorEastAsia"/>
          <w:noProof w:val="0"/>
        </w:rPr>
        <w:t xml:space="preserve"> интрузивного комплекса (О</w:t>
      </w:r>
      <w:r w:rsidRPr="00591EF9">
        <w:rPr>
          <w:rFonts w:eastAsiaTheme="minorEastAsia"/>
          <w:noProof w:val="0"/>
          <w:vertAlign w:val="subscript"/>
        </w:rPr>
        <w:t>3</w:t>
      </w:r>
      <w:r w:rsidRPr="00591EF9">
        <w:rPr>
          <w:rFonts w:eastAsiaTheme="minorEastAsia"/>
          <w:noProof w:val="0"/>
          <w:lang w:val="en-US"/>
        </w:rPr>
        <w:t>k</w:t>
      </w:r>
      <w:r w:rsidRPr="00591EF9">
        <w:rPr>
          <w:rFonts w:eastAsiaTheme="minorEastAsia"/>
          <w:noProof w:val="0"/>
        </w:rPr>
        <w:t xml:space="preserve">) и </w:t>
      </w:r>
      <w:proofErr w:type="spellStart"/>
      <w:r w:rsidRPr="00591EF9">
        <w:rPr>
          <w:rFonts w:eastAsiaTheme="minorEastAsia"/>
          <w:noProof w:val="0"/>
        </w:rPr>
        <w:t>Шайтанбулакского</w:t>
      </w:r>
      <w:proofErr w:type="spellEnd"/>
      <w:r w:rsidRPr="00591EF9">
        <w:rPr>
          <w:rFonts w:eastAsiaTheme="minorEastAsia"/>
          <w:noProof w:val="0"/>
        </w:rPr>
        <w:t xml:space="preserve">, </w:t>
      </w:r>
      <w:proofErr w:type="spellStart"/>
      <w:r w:rsidRPr="00591EF9">
        <w:rPr>
          <w:rFonts w:eastAsiaTheme="minorEastAsia"/>
          <w:noProof w:val="0"/>
        </w:rPr>
        <w:t>Таскоранского</w:t>
      </w:r>
      <w:proofErr w:type="spellEnd"/>
      <w:r w:rsidRPr="00591EF9">
        <w:rPr>
          <w:rFonts w:eastAsiaTheme="minorEastAsia"/>
          <w:noProof w:val="0"/>
        </w:rPr>
        <w:t xml:space="preserve">, </w:t>
      </w:r>
      <w:proofErr w:type="spellStart"/>
      <w:r w:rsidRPr="00591EF9">
        <w:rPr>
          <w:rFonts w:eastAsiaTheme="minorEastAsia"/>
          <w:noProof w:val="0"/>
        </w:rPr>
        <w:t>Жиландинского</w:t>
      </w:r>
      <w:proofErr w:type="spellEnd"/>
      <w:r w:rsidRPr="00591EF9">
        <w:rPr>
          <w:rFonts w:eastAsiaTheme="minorEastAsia"/>
          <w:noProof w:val="0"/>
        </w:rPr>
        <w:t xml:space="preserve">, </w:t>
      </w:r>
      <w:proofErr w:type="spellStart"/>
      <w:r w:rsidRPr="00591EF9">
        <w:rPr>
          <w:rFonts w:eastAsiaTheme="minorEastAsia"/>
          <w:noProof w:val="0"/>
        </w:rPr>
        <w:t>Кызылжальского</w:t>
      </w:r>
      <w:proofErr w:type="spellEnd"/>
      <w:r w:rsidRPr="00591EF9">
        <w:rPr>
          <w:rFonts w:eastAsiaTheme="minorEastAsia"/>
          <w:noProof w:val="0"/>
        </w:rPr>
        <w:t xml:space="preserve"> и др. массивов </w:t>
      </w:r>
      <w:proofErr w:type="spellStart"/>
      <w:r w:rsidRPr="00591EF9">
        <w:rPr>
          <w:rFonts w:eastAsiaTheme="minorEastAsia"/>
          <w:noProof w:val="0"/>
        </w:rPr>
        <w:t>актогайского</w:t>
      </w:r>
      <w:proofErr w:type="spellEnd"/>
      <w:r w:rsidRPr="00591EF9">
        <w:rPr>
          <w:rFonts w:eastAsiaTheme="minorEastAsia"/>
          <w:noProof w:val="0"/>
        </w:rPr>
        <w:t xml:space="preserve"> интрузивного комплекса (С</w:t>
      </w:r>
      <w:r w:rsidRPr="00591EF9">
        <w:rPr>
          <w:rFonts w:eastAsiaTheme="minorEastAsia"/>
          <w:noProof w:val="0"/>
          <w:vertAlign w:val="subscript"/>
        </w:rPr>
        <w:t>3</w:t>
      </w:r>
      <w:r w:rsidRPr="00591EF9">
        <w:rPr>
          <w:rFonts w:eastAsiaTheme="minorEastAsia"/>
          <w:noProof w:val="0"/>
          <w:lang w:val="en-US"/>
        </w:rPr>
        <w:t>at</w:t>
      </w:r>
      <w:r w:rsidRPr="00591EF9">
        <w:rPr>
          <w:rFonts w:eastAsiaTheme="minorEastAsia"/>
          <w:noProof w:val="0"/>
        </w:rPr>
        <w:t>).</w:t>
      </w:r>
    </w:p>
    <w:p w:rsidR="005C11B3" w:rsidRPr="00591EF9" w:rsidRDefault="005C11B3" w:rsidP="005C11B3">
      <w:pPr>
        <w:rPr>
          <w:rFonts w:eastAsiaTheme="minorEastAsia"/>
          <w:noProof w:val="0"/>
        </w:rPr>
      </w:pPr>
      <w:proofErr w:type="spellStart"/>
      <w:r w:rsidRPr="00591EF9">
        <w:rPr>
          <w:rFonts w:eastAsiaTheme="minorEastAsia"/>
          <w:noProof w:val="0"/>
        </w:rPr>
        <w:t>Оруденение</w:t>
      </w:r>
      <w:proofErr w:type="spellEnd"/>
      <w:r w:rsidRPr="00591EF9">
        <w:rPr>
          <w:rFonts w:eastAsiaTheme="minorEastAsia"/>
          <w:noProof w:val="0"/>
        </w:rPr>
        <w:t xml:space="preserve"> колчеданно-полиметаллической золотосодержащей формации, как правило, </w:t>
      </w:r>
      <w:proofErr w:type="spellStart"/>
      <w:r w:rsidRPr="00591EF9">
        <w:rPr>
          <w:rFonts w:eastAsiaTheme="minorEastAsia"/>
          <w:noProof w:val="0"/>
        </w:rPr>
        <w:t>пространственно</w:t>
      </w:r>
      <w:proofErr w:type="spellEnd"/>
      <w:r w:rsidRPr="00591EF9">
        <w:rPr>
          <w:rFonts w:eastAsiaTheme="minorEastAsia"/>
          <w:noProof w:val="0"/>
        </w:rPr>
        <w:t xml:space="preserve"> и генетически связано с </w:t>
      </w:r>
      <w:proofErr w:type="spellStart"/>
      <w:r w:rsidRPr="00591EF9">
        <w:rPr>
          <w:rFonts w:eastAsiaTheme="minorEastAsia"/>
          <w:noProof w:val="0"/>
        </w:rPr>
        <w:t>жерловыми</w:t>
      </w:r>
      <w:proofErr w:type="spellEnd"/>
      <w:r w:rsidRPr="00591EF9">
        <w:rPr>
          <w:rFonts w:eastAsiaTheme="minorEastAsia"/>
          <w:noProof w:val="0"/>
        </w:rPr>
        <w:t xml:space="preserve"> и </w:t>
      </w:r>
      <w:proofErr w:type="spellStart"/>
      <w:r w:rsidRPr="00591EF9">
        <w:rPr>
          <w:rFonts w:eastAsiaTheme="minorEastAsia"/>
          <w:noProof w:val="0"/>
        </w:rPr>
        <w:t>прижерловыми</w:t>
      </w:r>
      <w:proofErr w:type="spellEnd"/>
      <w:r w:rsidRPr="00591EF9">
        <w:rPr>
          <w:rFonts w:eastAsiaTheme="minorEastAsia"/>
          <w:noProof w:val="0"/>
        </w:rPr>
        <w:t xml:space="preserve"> фациями вулканических аппаратов центрального типа (месторождения </w:t>
      </w:r>
      <w:proofErr w:type="spellStart"/>
      <w:r w:rsidRPr="00591EF9">
        <w:rPr>
          <w:rFonts w:eastAsiaTheme="minorEastAsia"/>
          <w:noProof w:val="0"/>
        </w:rPr>
        <w:t>Акбастау</w:t>
      </w:r>
      <w:proofErr w:type="spellEnd"/>
      <w:r w:rsidRPr="00591EF9">
        <w:rPr>
          <w:rFonts w:eastAsiaTheme="minorEastAsia"/>
          <w:noProof w:val="0"/>
        </w:rPr>
        <w:t xml:space="preserve"> и </w:t>
      </w:r>
      <w:proofErr w:type="spellStart"/>
      <w:r w:rsidRPr="00591EF9">
        <w:rPr>
          <w:rFonts w:eastAsiaTheme="minorEastAsia"/>
          <w:noProof w:val="0"/>
        </w:rPr>
        <w:t>Космурун</w:t>
      </w:r>
      <w:proofErr w:type="spellEnd"/>
      <w:r w:rsidRPr="00591EF9">
        <w:rPr>
          <w:rFonts w:eastAsiaTheme="minorEastAsia"/>
          <w:noProof w:val="0"/>
        </w:rPr>
        <w:t>).</w:t>
      </w:r>
    </w:p>
    <w:p w:rsidR="005C11B3" w:rsidRPr="00591EF9" w:rsidRDefault="005C11B3" w:rsidP="005C11B3">
      <w:pPr>
        <w:rPr>
          <w:rFonts w:eastAsiaTheme="minorEastAsia"/>
          <w:noProof w:val="0"/>
        </w:rPr>
      </w:pPr>
      <w:proofErr w:type="spellStart"/>
      <w:r w:rsidRPr="00591EF9">
        <w:rPr>
          <w:rFonts w:eastAsiaTheme="minorEastAsia"/>
          <w:noProof w:val="0"/>
        </w:rPr>
        <w:t>Оруденение</w:t>
      </w:r>
      <w:proofErr w:type="spellEnd"/>
      <w:r w:rsidRPr="00591EF9">
        <w:rPr>
          <w:rFonts w:eastAsiaTheme="minorEastAsia"/>
          <w:noProof w:val="0"/>
        </w:rPr>
        <w:t xml:space="preserve"> </w:t>
      </w:r>
      <w:proofErr w:type="spellStart"/>
      <w:r w:rsidRPr="00591EF9">
        <w:rPr>
          <w:rFonts w:eastAsiaTheme="minorEastAsia"/>
          <w:noProof w:val="0"/>
        </w:rPr>
        <w:t>хромитовой</w:t>
      </w:r>
      <w:proofErr w:type="spellEnd"/>
      <w:r w:rsidRPr="00591EF9">
        <w:rPr>
          <w:rFonts w:eastAsiaTheme="minorEastAsia"/>
          <w:noProof w:val="0"/>
        </w:rPr>
        <w:t xml:space="preserve"> и медно-никелевой формаций (проявления Безымянное, </w:t>
      </w:r>
      <w:proofErr w:type="spellStart"/>
      <w:r w:rsidRPr="00591EF9">
        <w:rPr>
          <w:rFonts w:eastAsiaTheme="minorEastAsia"/>
          <w:noProof w:val="0"/>
        </w:rPr>
        <w:t>Колыбай</w:t>
      </w:r>
      <w:proofErr w:type="spellEnd"/>
      <w:r w:rsidRPr="00591EF9">
        <w:rPr>
          <w:rFonts w:eastAsiaTheme="minorEastAsia"/>
          <w:noProof w:val="0"/>
        </w:rPr>
        <w:t xml:space="preserve">, Точка № 103), так же </w:t>
      </w:r>
      <w:proofErr w:type="spellStart"/>
      <w:r w:rsidRPr="00591EF9">
        <w:rPr>
          <w:rFonts w:eastAsiaTheme="minorEastAsia"/>
          <w:noProof w:val="0"/>
        </w:rPr>
        <w:t>пространственно</w:t>
      </w:r>
      <w:proofErr w:type="spellEnd"/>
      <w:r w:rsidRPr="00591EF9">
        <w:rPr>
          <w:rFonts w:eastAsiaTheme="minorEastAsia"/>
          <w:noProof w:val="0"/>
        </w:rPr>
        <w:t xml:space="preserve"> и генетически связаны с телами </w:t>
      </w:r>
      <w:proofErr w:type="spellStart"/>
      <w:r w:rsidRPr="00591EF9">
        <w:rPr>
          <w:rFonts w:eastAsiaTheme="minorEastAsia"/>
          <w:noProof w:val="0"/>
        </w:rPr>
        <w:t>ультрабазитов</w:t>
      </w:r>
      <w:proofErr w:type="spellEnd"/>
      <w:r w:rsidRPr="00591EF9">
        <w:rPr>
          <w:rFonts w:eastAsiaTheme="minorEastAsia"/>
          <w:noProof w:val="0"/>
        </w:rPr>
        <w:t xml:space="preserve"> позднего протерозоя.</w:t>
      </w:r>
    </w:p>
    <w:p w:rsidR="005C11B3" w:rsidRDefault="005C11B3" w:rsidP="005C11B3">
      <w:pPr>
        <w:rPr>
          <w:rFonts w:eastAsiaTheme="minorEastAsia"/>
          <w:noProof w:val="0"/>
        </w:rPr>
      </w:pPr>
      <w:proofErr w:type="spellStart"/>
      <w:r w:rsidRPr="00591EF9">
        <w:rPr>
          <w:rFonts w:eastAsiaTheme="minorEastAsia"/>
          <w:noProof w:val="0"/>
        </w:rPr>
        <w:t>Оруденения</w:t>
      </w:r>
      <w:proofErr w:type="spellEnd"/>
      <w:r w:rsidRPr="00591EF9">
        <w:rPr>
          <w:rFonts w:eastAsiaTheme="minorEastAsia"/>
          <w:noProof w:val="0"/>
        </w:rPr>
        <w:t xml:space="preserve"> скарново-железистой, медно-</w:t>
      </w:r>
      <w:proofErr w:type="spellStart"/>
      <w:r w:rsidRPr="00591EF9">
        <w:rPr>
          <w:rFonts w:eastAsiaTheme="minorEastAsia"/>
          <w:noProof w:val="0"/>
        </w:rPr>
        <w:t>скарновой</w:t>
      </w:r>
      <w:proofErr w:type="spellEnd"/>
      <w:r w:rsidRPr="00591EF9">
        <w:rPr>
          <w:rFonts w:eastAsiaTheme="minorEastAsia"/>
          <w:noProof w:val="0"/>
        </w:rPr>
        <w:t xml:space="preserve">, скарново-полиметаллической формаций (проявления </w:t>
      </w:r>
      <w:proofErr w:type="spellStart"/>
      <w:r w:rsidRPr="00591EF9">
        <w:rPr>
          <w:rFonts w:eastAsiaTheme="minorEastAsia"/>
          <w:noProof w:val="0"/>
        </w:rPr>
        <w:t>Джаманчи</w:t>
      </w:r>
      <w:proofErr w:type="spellEnd"/>
      <w:r w:rsidRPr="00591EF9">
        <w:rPr>
          <w:rFonts w:eastAsiaTheme="minorEastAsia"/>
          <w:noProof w:val="0"/>
        </w:rPr>
        <w:t xml:space="preserve">, </w:t>
      </w:r>
      <w:proofErr w:type="spellStart"/>
      <w:r w:rsidRPr="00591EF9">
        <w:rPr>
          <w:rFonts w:eastAsiaTheme="minorEastAsia"/>
          <w:noProof w:val="0"/>
        </w:rPr>
        <w:t>Жамалдыкжал</w:t>
      </w:r>
      <w:proofErr w:type="spellEnd"/>
      <w:r w:rsidRPr="00591EF9">
        <w:rPr>
          <w:rFonts w:eastAsiaTheme="minorEastAsia"/>
          <w:noProof w:val="0"/>
        </w:rPr>
        <w:t>, Кызыл-Жал и др. пункты минерализации) сформированы за счет контактового метаморфизма известковистых осадков и известняков в экзоконтактовой полосе интрузивов кислого и среднего состава.</w:t>
      </w:r>
    </w:p>
    <w:p w:rsidR="00452D8A" w:rsidRPr="00452D8A" w:rsidRDefault="00452D8A" w:rsidP="005C11B3">
      <w:pPr>
        <w:rPr>
          <w:rFonts w:eastAsiaTheme="minorEastAsia"/>
          <w:noProof w:val="0"/>
        </w:rPr>
      </w:pPr>
      <w:r>
        <w:rPr>
          <w:rFonts w:eastAsiaTheme="minorEastAsia"/>
          <w:i/>
          <w:noProof w:val="0"/>
        </w:rPr>
        <w:t>Минералогический</w:t>
      </w:r>
      <w:r w:rsidRPr="00591EF9">
        <w:rPr>
          <w:rFonts w:eastAsiaTheme="minorEastAsia"/>
          <w:i/>
          <w:noProof w:val="0"/>
        </w:rPr>
        <w:t xml:space="preserve"> фактор</w:t>
      </w:r>
      <w:r>
        <w:rPr>
          <w:rFonts w:eastAsiaTheme="minorEastAsia"/>
          <w:i/>
          <w:noProof w:val="0"/>
        </w:rPr>
        <w:t xml:space="preserve"> </w:t>
      </w:r>
      <w:r w:rsidRPr="00452D8A">
        <w:rPr>
          <w:rFonts w:eastAsiaTheme="minorEastAsia"/>
          <w:noProof w:val="0"/>
        </w:rPr>
        <w:t>основная масса</w:t>
      </w:r>
      <w:r>
        <w:rPr>
          <w:rFonts w:eastAsiaTheme="minorEastAsia"/>
          <w:i/>
          <w:noProof w:val="0"/>
        </w:rPr>
        <w:t xml:space="preserve"> </w:t>
      </w:r>
      <w:r>
        <w:rPr>
          <w:rFonts w:eastAsiaTheme="minorEastAsia"/>
          <w:noProof w:val="0"/>
        </w:rPr>
        <w:t>золота сосредоточена в кварцевой (адуляр-</w:t>
      </w:r>
      <w:proofErr w:type="spellStart"/>
      <w:r>
        <w:rPr>
          <w:rFonts w:eastAsiaTheme="minorEastAsia"/>
          <w:noProof w:val="0"/>
        </w:rPr>
        <w:t>квацевой</w:t>
      </w:r>
      <w:proofErr w:type="spellEnd"/>
      <w:r>
        <w:rPr>
          <w:rFonts w:eastAsiaTheme="minorEastAsia"/>
          <w:noProof w:val="0"/>
        </w:rPr>
        <w:t xml:space="preserve">) зоне </w:t>
      </w:r>
      <w:proofErr w:type="gramStart"/>
      <w:r>
        <w:rPr>
          <w:rFonts w:eastAsiaTheme="minorEastAsia"/>
          <w:noProof w:val="0"/>
        </w:rPr>
        <w:t>в метасоматической колонки</w:t>
      </w:r>
      <w:proofErr w:type="gramEnd"/>
      <w:r>
        <w:rPr>
          <w:rFonts w:eastAsiaTheme="minorEastAsia"/>
          <w:noProof w:val="0"/>
        </w:rPr>
        <w:t xml:space="preserve"> рудных тел и в целом подчинена общему балансу кварца. Среди золоторудных образований района имеет место прямая зависимость содержания золота от </w:t>
      </w:r>
      <w:r w:rsidR="00723DFB">
        <w:rPr>
          <w:rFonts w:eastAsiaTheme="minorEastAsia"/>
          <w:noProof w:val="0"/>
        </w:rPr>
        <w:t xml:space="preserve">количества адуляра, установленная на рудопроявлениях </w:t>
      </w:r>
      <w:proofErr w:type="spellStart"/>
      <w:r w:rsidR="00723DFB">
        <w:rPr>
          <w:rFonts w:eastAsiaTheme="minorEastAsia"/>
          <w:noProof w:val="0"/>
        </w:rPr>
        <w:t>Узынтас</w:t>
      </w:r>
      <w:proofErr w:type="spellEnd"/>
      <w:r w:rsidR="00723DFB">
        <w:rPr>
          <w:rFonts w:eastAsiaTheme="minorEastAsia"/>
          <w:noProof w:val="0"/>
        </w:rPr>
        <w:t xml:space="preserve">, </w:t>
      </w:r>
      <w:proofErr w:type="spellStart"/>
      <w:r w:rsidR="00723DFB">
        <w:rPr>
          <w:rFonts w:eastAsiaTheme="minorEastAsia"/>
          <w:noProof w:val="0"/>
        </w:rPr>
        <w:t>Кургантас</w:t>
      </w:r>
      <w:proofErr w:type="spellEnd"/>
      <w:r w:rsidR="00723DFB">
        <w:rPr>
          <w:rFonts w:eastAsiaTheme="minorEastAsia"/>
          <w:noProof w:val="0"/>
        </w:rPr>
        <w:t xml:space="preserve"> и рудной зоне №1 </w:t>
      </w:r>
      <w:proofErr w:type="spellStart"/>
      <w:r w:rsidR="00723DFB">
        <w:rPr>
          <w:rFonts w:eastAsiaTheme="minorEastAsia"/>
          <w:noProof w:val="0"/>
        </w:rPr>
        <w:t>Таскоринского</w:t>
      </w:r>
      <w:proofErr w:type="spellEnd"/>
      <w:r w:rsidR="00723DFB">
        <w:rPr>
          <w:rFonts w:eastAsiaTheme="minorEastAsia"/>
          <w:noProof w:val="0"/>
        </w:rPr>
        <w:t xml:space="preserve"> месторождения, вызванная, по-видимому, созданием адуляром щелочной среди, выполнявшей функцию нейтрализации кислых рудных растворов и выделения из них самородного золота.</w:t>
      </w:r>
    </w:p>
    <w:p w:rsidR="005C11B3" w:rsidRPr="00591EF9" w:rsidRDefault="005C11B3" w:rsidP="006000F3">
      <w:pPr>
        <w:spacing w:line="240" w:lineRule="auto"/>
        <w:ind w:firstLine="737"/>
        <w:rPr>
          <w:rFonts w:eastAsiaTheme="minorEastAsia"/>
          <w:noProof w:val="0"/>
        </w:rPr>
      </w:pPr>
      <w:r w:rsidRPr="00591EF9">
        <w:rPr>
          <w:rFonts w:eastAsiaTheme="minorEastAsia"/>
          <w:i/>
          <w:noProof w:val="0"/>
        </w:rPr>
        <w:t>Структурно-тектонический фактор</w:t>
      </w:r>
      <w:r w:rsidRPr="00591EF9">
        <w:rPr>
          <w:rFonts w:eastAsiaTheme="minorEastAsia"/>
          <w:noProof w:val="0"/>
        </w:rPr>
        <w:t xml:space="preserve"> играет также важную роль в формировании и контроле размещении разных типов </w:t>
      </w:r>
      <w:proofErr w:type="spellStart"/>
      <w:r w:rsidRPr="00591EF9">
        <w:rPr>
          <w:rFonts w:eastAsiaTheme="minorEastAsia"/>
          <w:noProof w:val="0"/>
        </w:rPr>
        <w:t>оруденения</w:t>
      </w:r>
      <w:proofErr w:type="spellEnd"/>
      <w:r w:rsidRPr="00591EF9">
        <w:rPr>
          <w:rFonts w:eastAsiaTheme="minorEastAsia"/>
          <w:noProof w:val="0"/>
        </w:rPr>
        <w:t xml:space="preserve">. Крупные тектонические нарушения и их оперяющие разрывы второго порядка являлись каналами для гидротермальных растворов, часто рудоносных. В результате чего, в сопровождающих их </w:t>
      </w:r>
      <w:proofErr w:type="spellStart"/>
      <w:r w:rsidRPr="00591EF9">
        <w:rPr>
          <w:rFonts w:eastAsiaTheme="minorEastAsia"/>
          <w:noProof w:val="0"/>
        </w:rPr>
        <w:t>тектонитах</w:t>
      </w:r>
      <w:proofErr w:type="spellEnd"/>
      <w:r w:rsidRPr="00591EF9">
        <w:rPr>
          <w:rFonts w:eastAsiaTheme="minorEastAsia"/>
          <w:noProof w:val="0"/>
        </w:rPr>
        <w:t xml:space="preserve"> (зонах смятия, </w:t>
      </w:r>
      <w:proofErr w:type="spellStart"/>
      <w:r w:rsidRPr="00591EF9">
        <w:rPr>
          <w:rFonts w:eastAsiaTheme="minorEastAsia"/>
          <w:noProof w:val="0"/>
        </w:rPr>
        <w:t>брекчирования</w:t>
      </w:r>
      <w:proofErr w:type="spellEnd"/>
      <w:r w:rsidRPr="00591EF9">
        <w:rPr>
          <w:rFonts w:eastAsiaTheme="minorEastAsia"/>
          <w:noProof w:val="0"/>
        </w:rPr>
        <w:t xml:space="preserve">, </w:t>
      </w:r>
      <w:proofErr w:type="spellStart"/>
      <w:r w:rsidRPr="00591EF9">
        <w:rPr>
          <w:rFonts w:eastAsiaTheme="minorEastAsia"/>
          <w:noProof w:val="0"/>
        </w:rPr>
        <w:t>трещиноватости</w:t>
      </w:r>
      <w:proofErr w:type="spellEnd"/>
      <w:r w:rsidRPr="00591EF9">
        <w:rPr>
          <w:rFonts w:eastAsiaTheme="minorEastAsia"/>
          <w:noProof w:val="0"/>
        </w:rPr>
        <w:t xml:space="preserve">, </w:t>
      </w:r>
      <w:proofErr w:type="spellStart"/>
      <w:r w:rsidRPr="00591EF9">
        <w:rPr>
          <w:rFonts w:eastAsiaTheme="minorEastAsia"/>
          <w:noProof w:val="0"/>
        </w:rPr>
        <w:t>рассланцевания</w:t>
      </w:r>
      <w:proofErr w:type="spellEnd"/>
      <w:r w:rsidRPr="00591EF9">
        <w:rPr>
          <w:rFonts w:eastAsiaTheme="minorEastAsia"/>
          <w:noProof w:val="0"/>
        </w:rPr>
        <w:t xml:space="preserve">) образовались зоны гидротермально измененных пород с медно-колчеданной, колчеданно-полиметаллической, золотой минерализацией. К разломам приурочены также кварцевые жилы и зоны прожилкового и штокверкового </w:t>
      </w:r>
      <w:proofErr w:type="spellStart"/>
      <w:r w:rsidRPr="00591EF9">
        <w:rPr>
          <w:rFonts w:eastAsiaTheme="minorEastAsia"/>
          <w:noProof w:val="0"/>
        </w:rPr>
        <w:t>прокварцевания</w:t>
      </w:r>
      <w:proofErr w:type="spellEnd"/>
      <w:r w:rsidRPr="00591EF9">
        <w:rPr>
          <w:rFonts w:eastAsiaTheme="minorEastAsia"/>
          <w:noProof w:val="0"/>
        </w:rPr>
        <w:t xml:space="preserve">, несущие золотое и колчеданное </w:t>
      </w:r>
      <w:proofErr w:type="spellStart"/>
      <w:r w:rsidRPr="00591EF9">
        <w:rPr>
          <w:rFonts w:eastAsiaTheme="minorEastAsia"/>
          <w:noProof w:val="0"/>
        </w:rPr>
        <w:t>оруденения</w:t>
      </w:r>
      <w:proofErr w:type="spellEnd"/>
      <w:r w:rsidRPr="00591EF9">
        <w:rPr>
          <w:rFonts w:eastAsiaTheme="minorEastAsia"/>
          <w:noProof w:val="0"/>
        </w:rPr>
        <w:t>.</w:t>
      </w:r>
    </w:p>
    <w:p w:rsidR="005C11B3" w:rsidRPr="00591EF9" w:rsidRDefault="005C11B3" w:rsidP="005C11B3">
      <w:pPr>
        <w:rPr>
          <w:rFonts w:eastAsiaTheme="minorEastAsia"/>
          <w:noProof w:val="0"/>
        </w:rPr>
      </w:pPr>
      <w:r w:rsidRPr="00591EF9">
        <w:rPr>
          <w:rFonts w:eastAsiaTheme="minorEastAsia"/>
          <w:noProof w:val="0"/>
        </w:rPr>
        <w:t xml:space="preserve">Распределение </w:t>
      </w:r>
      <w:proofErr w:type="spellStart"/>
      <w:r w:rsidRPr="00591EF9">
        <w:rPr>
          <w:rFonts w:eastAsiaTheme="minorEastAsia"/>
          <w:noProof w:val="0"/>
        </w:rPr>
        <w:t>оруденения</w:t>
      </w:r>
      <w:proofErr w:type="spellEnd"/>
      <w:r w:rsidRPr="00591EF9">
        <w:rPr>
          <w:rFonts w:eastAsiaTheme="minorEastAsia"/>
          <w:noProof w:val="0"/>
        </w:rPr>
        <w:t xml:space="preserve"> непосредственно на рудных объектах часто подчиняется локальным элементам пликативных структур. Часто </w:t>
      </w:r>
      <w:proofErr w:type="spellStart"/>
      <w:r w:rsidRPr="00591EF9">
        <w:rPr>
          <w:rFonts w:eastAsiaTheme="minorEastAsia"/>
          <w:noProof w:val="0"/>
        </w:rPr>
        <w:t>оруденение</w:t>
      </w:r>
      <w:proofErr w:type="spellEnd"/>
      <w:r w:rsidRPr="00591EF9">
        <w:rPr>
          <w:rFonts w:eastAsiaTheme="minorEastAsia"/>
          <w:noProof w:val="0"/>
        </w:rPr>
        <w:t xml:space="preserve"> кварцево-жильного типа локализуется в полостях отслоения, в замках складок или приурочено к зонам дробления на границах пород различной физико-механической компетентности.</w:t>
      </w:r>
    </w:p>
    <w:p w:rsidR="005C11B3" w:rsidRPr="005C11B3" w:rsidRDefault="005C11B3" w:rsidP="00FF5CF1">
      <w:pPr>
        <w:rPr>
          <w:rFonts w:eastAsiaTheme="minorEastAsia"/>
          <w:noProof w:val="0"/>
          <w:sz w:val="16"/>
          <w:szCs w:val="16"/>
          <w:highlight w:val="lightGray"/>
        </w:rPr>
      </w:pPr>
      <w:r w:rsidRPr="00591EF9">
        <w:rPr>
          <w:rFonts w:eastAsiaTheme="minorEastAsia"/>
          <w:noProof w:val="0"/>
        </w:rPr>
        <w:lastRenderedPageBreak/>
        <w:t xml:space="preserve">Мощные зоны смятия, </w:t>
      </w:r>
      <w:proofErr w:type="spellStart"/>
      <w:r w:rsidRPr="00591EF9">
        <w:rPr>
          <w:rFonts w:eastAsiaTheme="minorEastAsia"/>
          <w:noProof w:val="0"/>
        </w:rPr>
        <w:t>рассланцевания</w:t>
      </w:r>
      <w:proofErr w:type="spellEnd"/>
      <w:r w:rsidRPr="00591EF9">
        <w:rPr>
          <w:rFonts w:eastAsiaTheme="minorEastAsia"/>
          <w:noProof w:val="0"/>
        </w:rPr>
        <w:t>, дробления и гидротермального изменения пород приурочены к региональному Чингиз-</w:t>
      </w:r>
      <w:proofErr w:type="spellStart"/>
      <w:r w:rsidRPr="00591EF9">
        <w:rPr>
          <w:rFonts w:eastAsiaTheme="minorEastAsia"/>
          <w:noProof w:val="0"/>
        </w:rPr>
        <w:t>Балхашскому</w:t>
      </w:r>
      <w:proofErr w:type="spellEnd"/>
      <w:r w:rsidRPr="00591EF9">
        <w:rPr>
          <w:rFonts w:eastAsiaTheme="minorEastAsia"/>
          <w:noProof w:val="0"/>
        </w:rPr>
        <w:t xml:space="preserve"> разлому, видимо неоднократно обновлявшемуся, и оперяющим его разломам. Непосредственно к этому разлому приурочены золоторудное месторождение </w:t>
      </w:r>
      <w:proofErr w:type="spellStart"/>
      <w:r w:rsidRPr="00591EF9">
        <w:rPr>
          <w:rFonts w:eastAsiaTheme="minorEastAsia"/>
          <w:noProof w:val="0"/>
        </w:rPr>
        <w:t>Майлишат</w:t>
      </w:r>
      <w:proofErr w:type="spellEnd"/>
      <w:r w:rsidRPr="00591EF9">
        <w:rPr>
          <w:rFonts w:eastAsiaTheme="minorEastAsia"/>
          <w:noProof w:val="0"/>
        </w:rPr>
        <w:t>, проявление полиметаллов Баканас.</w:t>
      </w:r>
    </w:p>
    <w:p w:rsidR="005C11B3" w:rsidRPr="00591EF9" w:rsidRDefault="005C11B3" w:rsidP="005C11B3">
      <w:pPr>
        <w:rPr>
          <w:rFonts w:eastAsiaTheme="minorEastAsia"/>
          <w:noProof w:val="0"/>
        </w:rPr>
      </w:pPr>
      <w:r w:rsidRPr="00591EF9">
        <w:rPr>
          <w:rFonts w:eastAsiaTheme="minorEastAsia"/>
          <w:i/>
          <w:noProof w:val="0"/>
        </w:rPr>
        <w:t>Геохимические критерии</w:t>
      </w:r>
      <w:r w:rsidRPr="00591EF9">
        <w:rPr>
          <w:rFonts w:eastAsiaTheme="minorEastAsia"/>
          <w:noProof w:val="0"/>
        </w:rPr>
        <w:t xml:space="preserve"> играют наиболее важную роль при поисках разнообразных полезных ископаемых. При этом в ряде случаев анализу подлежат не только ореолы основных элементов, но и ореолы элементов-спутников. Так, при поисках проявлений трудно растворимого золота, важную вспомогательную роль играют ореолы мышьяка, серебра, сурьмы, иногда молибдена. Как правило, золотоносные кварцевые жилы часто содержат вкрапленность халькопирита, арсенопирита.</w:t>
      </w:r>
    </w:p>
    <w:p w:rsidR="005C11B3" w:rsidRPr="00591EF9" w:rsidRDefault="005C11B3" w:rsidP="005C11B3">
      <w:pPr>
        <w:rPr>
          <w:rFonts w:eastAsiaTheme="minorEastAsia"/>
          <w:noProof w:val="0"/>
        </w:rPr>
      </w:pPr>
      <w:r w:rsidRPr="00591EF9">
        <w:rPr>
          <w:rFonts w:eastAsiaTheme="minorEastAsia"/>
          <w:noProof w:val="0"/>
        </w:rPr>
        <w:t>При поисках колчеданно-полиметаллических месторождений следует обращать внимание на комплексные ореолы меди, свинца, цинка, золота, серебра.</w:t>
      </w:r>
    </w:p>
    <w:p w:rsidR="005C11B3" w:rsidRPr="00591EF9" w:rsidRDefault="005C11B3" w:rsidP="005C11B3">
      <w:pPr>
        <w:rPr>
          <w:rFonts w:eastAsiaTheme="minorEastAsia"/>
          <w:noProof w:val="0"/>
        </w:rPr>
      </w:pPr>
      <w:r w:rsidRPr="00591EF9">
        <w:rPr>
          <w:rFonts w:eastAsiaTheme="minorEastAsia"/>
          <w:noProof w:val="0"/>
        </w:rPr>
        <w:t>На месторождениях медно-порфировой формации важную роль играет также зональность ореолов. Ореолы свинца, меди, цинка находятся обычно на периферии рудных полей, а ореолы основных элементов – меди, молибдена, серебра, концентрируются в центральных частях рудоносной структуры.</w:t>
      </w:r>
    </w:p>
    <w:p w:rsidR="005C11B3" w:rsidRPr="00591EF9" w:rsidRDefault="005C11B3" w:rsidP="005C11B3">
      <w:pPr>
        <w:rPr>
          <w:rFonts w:eastAsiaTheme="minorEastAsia"/>
          <w:noProof w:val="0"/>
        </w:rPr>
      </w:pPr>
      <w:r w:rsidRPr="00591EF9">
        <w:rPr>
          <w:rFonts w:eastAsiaTheme="minorEastAsia"/>
          <w:i/>
          <w:noProof w:val="0"/>
        </w:rPr>
        <w:t>Геофизические критерии.</w:t>
      </w:r>
      <w:r w:rsidRPr="00591EF9">
        <w:rPr>
          <w:rFonts w:eastAsiaTheme="minorEastAsia"/>
          <w:noProof w:val="0"/>
        </w:rPr>
        <w:t xml:space="preserve"> Вкрапленные и прожилково-вкрапленные колчеданные руды обычно характеризуются повышенной проводимостью, аномалиями ВП. Аномалии </w:t>
      </w:r>
      <w:r w:rsidRPr="00591EF9">
        <w:rPr>
          <w:rFonts w:eastAsiaTheme="minorEastAsia"/>
          <w:noProof w:val="0"/>
          <w:lang w:val="en-US"/>
        </w:rPr>
        <w:t>E</w:t>
      </w:r>
      <w:r w:rsidRPr="00591EF9">
        <w:rPr>
          <w:rFonts w:eastAsiaTheme="minorEastAsia"/>
          <w:noProof w:val="0"/>
        </w:rPr>
        <w:t xml:space="preserve">П указывает на наличие окислительных процессов в верхних частях колчеданных проявлений. Аномалиями </w:t>
      </w:r>
      <w:r w:rsidRPr="00591EF9">
        <w:rPr>
          <w:rFonts w:eastAsiaTheme="minorEastAsia"/>
          <w:noProof w:val="0"/>
          <w:lang w:val="en-US"/>
        </w:rPr>
        <w:t>M</w:t>
      </w:r>
      <w:r w:rsidRPr="00591EF9">
        <w:rPr>
          <w:rFonts w:eastAsiaTheme="minorEastAsia"/>
          <w:noProof w:val="0"/>
        </w:rPr>
        <w:t xml:space="preserve">ПП отмечаются сплошные и богатые прожилково-вкрапленные колчеданные руды. На медно-порфировых месторождениях аномалии проводимости, </w:t>
      </w:r>
      <w:proofErr w:type="spellStart"/>
      <w:r w:rsidRPr="00591EF9">
        <w:rPr>
          <w:rFonts w:eastAsiaTheme="minorEastAsia"/>
          <w:noProof w:val="0"/>
        </w:rPr>
        <w:t>поляризуемости</w:t>
      </w:r>
      <w:proofErr w:type="spellEnd"/>
      <w:r w:rsidRPr="00591EF9">
        <w:rPr>
          <w:rFonts w:eastAsiaTheme="minorEastAsia"/>
          <w:noProof w:val="0"/>
        </w:rPr>
        <w:t xml:space="preserve"> более характерны для внешних частей рудной системы, где преобладает пиритовая минерализация.</w:t>
      </w:r>
    </w:p>
    <w:p w:rsidR="005C11B3" w:rsidRPr="00347B26" w:rsidRDefault="005C11B3" w:rsidP="005C11B3">
      <w:pPr>
        <w:rPr>
          <w:rFonts w:eastAsiaTheme="minorEastAsia"/>
          <w:noProof w:val="0"/>
        </w:rPr>
      </w:pPr>
      <w:r w:rsidRPr="00591EF9">
        <w:rPr>
          <w:rFonts w:eastAsiaTheme="minorEastAsia"/>
          <w:noProof w:val="0"/>
        </w:rPr>
        <w:t>Наличие проявлений и пунктов минерализации, зон гидротермально-метасоматических изменения с рудной минерализацией, геохимических аномалий являются прямыми поисковыми признаками.</w:t>
      </w:r>
    </w:p>
    <w:p w:rsidR="005C11B3" w:rsidRPr="00347B26" w:rsidRDefault="005C11B3" w:rsidP="005C11B3">
      <w:pPr>
        <w:spacing w:line="240" w:lineRule="auto"/>
        <w:rPr>
          <w:sz w:val="16"/>
          <w:szCs w:val="16"/>
        </w:rPr>
      </w:pPr>
    </w:p>
    <w:p w:rsidR="00144ECC" w:rsidRPr="00347B26" w:rsidRDefault="00144ECC" w:rsidP="00144ECC">
      <w:pPr>
        <w:pStyle w:val="1"/>
      </w:pPr>
      <w:bookmarkStart w:id="50" w:name="_Toc220780361"/>
      <w:r w:rsidRPr="00347B26">
        <w:t xml:space="preserve">3.5.2 </w:t>
      </w:r>
      <w:r w:rsidRPr="006979C9">
        <w:t>Оценка</w:t>
      </w:r>
      <w:r w:rsidRPr="00347B26">
        <w:t xml:space="preserve"> перспектив площади</w:t>
      </w:r>
      <w:bookmarkEnd w:id="50"/>
    </w:p>
    <w:p w:rsidR="00144ECC" w:rsidRPr="00347B26" w:rsidRDefault="00144ECC" w:rsidP="00144ECC">
      <w:pPr>
        <w:spacing w:line="240" w:lineRule="auto"/>
        <w:jc w:val="center"/>
        <w:rPr>
          <w:sz w:val="16"/>
          <w:szCs w:val="16"/>
        </w:rPr>
      </w:pPr>
    </w:p>
    <w:p w:rsidR="00684FDD" w:rsidRDefault="00144ECC" w:rsidP="00144ECC">
      <w:pPr>
        <w:rPr>
          <w:rFonts w:eastAsiaTheme="minorEastAsia"/>
          <w:noProof w:val="0"/>
        </w:rPr>
      </w:pPr>
      <w:r w:rsidRPr="00347B26">
        <w:rPr>
          <w:rFonts w:eastAsiaTheme="minorEastAsia"/>
          <w:noProof w:val="0"/>
        </w:rPr>
        <w:t xml:space="preserve">Лицензионная площадь </w:t>
      </w:r>
      <w:proofErr w:type="spellStart"/>
      <w:r>
        <w:rPr>
          <w:rFonts w:eastAsiaTheme="minorEastAsia"/>
          <w:noProof w:val="0"/>
        </w:rPr>
        <w:t>Алтынтас</w:t>
      </w:r>
      <w:proofErr w:type="spellEnd"/>
      <w:r w:rsidRPr="00347B26">
        <w:rPr>
          <w:rFonts w:eastAsiaTheme="minorEastAsia"/>
          <w:noProof w:val="0"/>
        </w:rPr>
        <w:t xml:space="preserve"> расположена в </w:t>
      </w:r>
      <w:r w:rsidR="009534E1">
        <w:rPr>
          <w:rFonts w:eastAsiaTheme="minorEastAsia"/>
          <w:noProof w:val="0"/>
        </w:rPr>
        <w:t>северо</w:t>
      </w:r>
      <w:r w:rsidRPr="00347B26">
        <w:rPr>
          <w:rFonts w:eastAsiaTheme="minorEastAsia"/>
          <w:noProof w:val="0"/>
        </w:rPr>
        <w:t>-</w:t>
      </w:r>
      <w:r w:rsidR="009534E1">
        <w:rPr>
          <w:rFonts w:eastAsiaTheme="minorEastAsia"/>
          <w:noProof w:val="0"/>
        </w:rPr>
        <w:t>западной</w:t>
      </w:r>
      <w:r w:rsidRPr="00347B26">
        <w:rPr>
          <w:rFonts w:eastAsiaTheme="minorEastAsia"/>
          <w:noProof w:val="0"/>
        </w:rPr>
        <w:t xml:space="preserve"> части листа </w:t>
      </w:r>
      <w:r w:rsidR="00146939">
        <w:rPr>
          <w:rFonts w:eastAsiaTheme="minorEastAsia"/>
          <w:noProof w:val="0"/>
          <w:lang w:val="en-US"/>
        </w:rPr>
        <w:t>L</w:t>
      </w:r>
      <w:r w:rsidR="00146939">
        <w:rPr>
          <w:rFonts w:eastAsiaTheme="minorEastAsia"/>
          <w:noProof w:val="0"/>
        </w:rPr>
        <w:t>-4</w:t>
      </w:r>
      <w:r w:rsidR="00146939" w:rsidRPr="00146939">
        <w:rPr>
          <w:rFonts w:eastAsiaTheme="minorEastAsia"/>
          <w:noProof w:val="0"/>
        </w:rPr>
        <w:t>3</w:t>
      </w:r>
      <w:r w:rsidRPr="00347B26">
        <w:rPr>
          <w:rFonts w:eastAsiaTheme="minorEastAsia"/>
          <w:noProof w:val="0"/>
        </w:rPr>
        <w:t>-</w:t>
      </w:r>
      <w:r w:rsidR="00146939" w:rsidRPr="00146939">
        <w:rPr>
          <w:rFonts w:eastAsiaTheme="minorEastAsia"/>
          <w:noProof w:val="0"/>
        </w:rPr>
        <w:t>12-</w:t>
      </w:r>
      <w:r w:rsidR="00146939">
        <w:rPr>
          <w:rFonts w:eastAsiaTheme="minorEastAsia"/>
          <w:noProof w:val="0"/>
          <w:lang w:val="en-US"/>
        </w:rPr>
        <w:t>A</w:t>
      </w:r>
      <w:r w:rsidR="00146939" w:rsidRPr="00146939">
        <w:rPr>
          <w:rFonts w:eastAsiaTheme="minorEastAsia"/>
          <w:noProof w:val="0"/>
        </w:rPr>
        <w:t>-</w:t>
      </w:r>
      <w:r w:rsidR="00146939">
        <w:rPr>
          <w:rFonts w:eastAsiaTheme="minorEastAsia"/>
          <w:noProof w:val="0"/>
          <w:lang w:val="en-US"/>
        </w:rPr>
        <w:t>a</w:t>
      </w:r>
      <w:r w:rsidR="002254E8">
        <w:rPr>
          <w:rFonts w:eastAsiaTheme="minorEastAsia"/>
          <w:noProof w:val="0"/>
        </w:rPr>
        <w:t>,</w:t>
      </w:r>
      <w:r w:rsidRPr="00347B26">
        <w:rPr>
          <w:rFonts w:eastAsiaTheme="minorEastAsia"/>
          <w:noProof w:val="0"/>
        </w:rPr>
        <w:t xml:space="preserve"> </w:t>
      </w:r>
      <w:r w:rsidR="002254E8">
        <w:rPr>
          <w:rFonts w:eastAsiaTheme="minorEastAsia"/>
          <w:noProof w:val="0"/>
        </w:rPr>
        <w:t>в</w:t>
      </w:r>
      <w:r w:rsidR="00146939">
        <w:rPr>
          <w:rFonts w:eastAsiaTheme="minorEastAsia"/>
          <w:noProof w:val="0"/>
        </w:rPr>
        <w:t xml:space="preserve"> районе крупной вулканической кальдеры, сформированной слабо флюидальными </w:t>
      </w:r>
      <w:proofErr w:type="spellStart"/>
      <w:r w:rsidR="00146939">
        <w:rPr>
          <w:rFonts w:eastAsiaTheme="minorEastAsia"/>
          <w:noProof w:val="0"/>
        </w:rPr>
        <w:t>трахилипаритовыми</w:t>
      </w:r>
      <w:proofErr w:type="spellEnd"/>
      <w:r w:rsidR="00146939">
        <w:rPr>
          <w:rFonts w:eastAsiaTheme="minorEastAsia"/>
          <w:noProof w:val="0"/>
        </w:rPr>
        <w:t xml:space="preserve">, трахитовыми порфирами </w:t>
      </w:r>
      <w:proofErr w:type="spellStart"/>
      <w:r w:rsidR="00146939">
        <w:rPr>
          <w:rFonts w:eastAsiaTheme="minorEastAsia"/>
          <w:noProof w:val="0"/>
        </w:rPr>
        <w:t>керегетасской</w:t>
      </w:r>
      <w:proofErr w:type="spellEnd"/>
      <w:r w:rsidR="00146939">
        <w:rPr>
          <w:rFonts w:eastAsiaTheme="minorEastAsia"/>
          <w:noProof w:val="0"/>
        </w:rPr>
        <w:t xml:space="preserve"> свиты. Кальдера вытянута в северо-восточном направлении. Её обрамляют субвулканические </w:t>
      </w:r>
      <w:proofErr w:type="spellStart"/>
      <w:r w:rsidR="00146939">
        <w:rPr>
          <w:rFonts w:eastAsiaTheme="minorEastAsia"/>
          <w:noProof w:val="0"/>
        </w:rPr>
        <w:t>диаритовые</w:t>
      </w:r>
      <w:proofErr w:type="spellEnd"/>
      <w:r w:rsidR="00146939">
        <w:rPr>
          <w:rFonts w:eastAsiaTheme="minorEastAsia"/>
          <w:noProof w:val="0"/>
        </w:rPr>
        <w:t xml:space="preserve"> порфириты </w:t>
      </w:r>
      <w:proofErr w:type="spellStart"/>
      <w:r w:rsidR="00146939">
        <w:rPr>
          <w:rFonts w:eastAsiaTheme="minorEastAsia"/>
          <w:noProof w:val="0"/>
        </w:rPr>
        <w:t>калмакемельского</w:t>
      </w:r>
      <w:proofErr w:type="spellEnd"/>
      <w:r w:rsidR="00146939">
        <w:rPr>
          <w:rFonts w:eastAsiaTheme="minorEastAsia"/>
          <w:noProof w:val="0"/>
        </w:rPr>
        <w:t xml:space="preserve"> комплекса. Центральная часть кальдеры прорвана среднезернистыми кварцевыми </w:t>
      </w:r>
      <w:proofErr w:type="spellStart"/>
      <w:r w:rsidR="00146939">
        <w:rPr>
          <w:rFonts w:eastAsiaTheme="minorEastAsia"/>
          <w:noProof w:val="0"/>
        </w:rPr>
        <w:t>сиенито</w:t>
      </w:r>
      <w:proofErr w:type="spellEnd"/>
      <w:r w:rsidR="00146939">
        <w:rPr>
          <w:rFonts w:eastAsiaTheme="minorEastAsia"/>
          <w:noProof w:val="0"/>
        </w:rPr>
        <w:t>-диоритами первой фазы и мелкозернистыми</w:t>
      </w:r>
      <w:r w:rsidR="00684FDD">
        <w:rPr>
          <w:rFonts w:eastAsiaTheme="minorEastAsia"/>
          <w:noProof w:val="0"/>
        </w:rPr>
        <w:t xml:space="preserve"> порфировидными гранитами второй фазы нижнепермского интрузивного комплекса. </w:t>
      </w:r>
    </w:p>
    <w:p w:rsidR="002254E8" w:rsidRDefault="002254E8" w:rsidP="00144ECC">
      <w:pPr>
        <w:rPr>
          <w:rFonts w:eastAsiaTheme="minorEastAsia"/>
          <w:noProof w:val="0"/>
        </w:rPr>
      </w:pPr>
      <w:r>
        <w:rPr>
          <w:rFonts w:eastAsiaTheme="minorEastAsia"/>
          <w:noProof w:val="0"/>
        </w:rPr>
        <w:t xml:space="preserve">В региональном плане участок расположен в пределах СЗ оконечности </w:t>
      </w:r>
      <w:proofErr w:type="spellStart"/>
      <w:r>
        <w:rPr>
          <w:rFonts w:eastAsiaTheme="minorEastAsia"/>
          <w:noProof w:val="0"/>
        </w:rPr>
        <w:t>Даулетбайского</w:t>
      </w:r>
      <w:proofErr w:type="spellEnd"/>
      <w:r>
        <w:rPr>
          <w:rFonts w:eastAsiaTheme="minorEastAsia"/>
          <w:noProof w:val="0"/>
        </w:rPr>
        <w:t xml:space="preserve"> разлома.</w:t>
      </w:r>
    </w:p>
    <w:p w:rsidR="002254E8" w:rsidRDefault="002254E8" w:rsidP="00144ECC">
      <w:pPr>
        <w:rPr>
          <w:rFonts w:eastAsiaTheme="minorEastAsia"/>
          <w:noProof w:val="0"/>
        </w:rPr>
      </w:pPr>
      <w:r>
        <w:rPr>
          <w:rFonts w:eastAsiaTheme="minorEastAsia"/>
          <w:noProof w:val="0"/>
        </w:rPr>
        <w:t xml:space="preserve">В пределах описываемого участка входит одноименное рудопроявление золота </w:t>
      </w:r>
      <w:proofErr w:type="spellStart"/>
      <w:r>
        <w:rPr>
          <w:rFonts w:eastAsiaTheme="minorEastAsia"/>
          <w:noProof w:val="0"/>
        </w:rPr>
        <w:t>Алтынтас</w:t>
      </w:r>
      <w:proofErr w:type="spellEnd"/>
      <w:r>
        <w:rPr>
          <w:rFonts w:eastAsiaTheme="minorEastAsia"/>
          <w:noProof w:val="0"/>
        </w:rPr>
        <w:t xml:space="preserve">, </w:t>
      </w:r>
      <w:r>
        <w:rPr>
          <w:rFonts w:eastAsiaTheme="minorEastAsia"/>
          <w:noProof w:val="0"/>
          <w:color w:val="000000" w:themeColor="text1"/>
        </w:rPr>
        <w:t xml:space="preserve">выявленное геологом А.Б. </w:t>
      </w:r>
      <w:proofErr w:type="spellStart"/>
      <w:r>
        <w:rPr>
          <w:rFonts w:eastAsiaTheme="minorEastAsia"/>
          <w:noProof w:val="0"/>
          <w:color w:val="000000" w:themeColor="text1"/>
        </w:rPr>
        <w:t>Диаровым</w:t>
      </w:r>
      <w:proofErr w:type="spellEnd"/>
      <w:r>
        <w:rPr>
          <w:rFonts w:eastAsiaTheme="minorEastAsia"/>
          <w:noProof w:val="0"/>
          <w:color w:val="000000" w:themeColor="text1"/>
        </w:rPr>
        <w:t xml:space="preserve"> в 1966г. В 967 году на рудопроявление </w:t>
      </w:r>
      <w:proofErr w:type="spellStart"/>
      <w:r>
        <w:rPr>
          <w:rFonts w:eastAsiaTheme="minorEastAsia"/>
          <w:noProof w:val="0"/>
          <w:color w:val="000000" w:themeColor="text1"/>
        </w:rPr>
        <w:t>Алтынтас</w:t>
      </w:r>
      <w:proofErr w:type="spellEnd"/>
      <w:r>
        <w:rPr>
          <w:rFonts w:eastAsiaTheme="minorEastAsia"/>
          <w:noProof w:val="0"/>
          <w:color w:val="000000" w:themeColor="text1"/>
        </w:rPr>
        <w:t xml:space="preserve"> </w:t>
      </w:r>
      <w:proofErr w:type="spellStart"/>
      <w:r>
        <w:rPr>
          <w:rFonts w:eastAsiaTheme="minorEastAsia"/>
          <w:noProof w:val="0"/>
          <w:color w:val="000000" w:themeColor="text1"/>
        </w:rPr>
        <w:t>Таскоринской</w:t>
      </w:r>
      <w:proofErr w:type="spellEnd"/>
      <w:r>
        <w:rPr>
          <w:rFonts w:eastAsiaTheme="minorEastAsia"/>
          <w:noProof w:val="0"/>
          <w:color w:val="000000" w:themeColor="text1"/>
        </w:rPr>
        <w:t xml:space="preserve"> партией ЮКГУ выполнены горно-</w:t>
      </w:r>
      <w:proofErr w:type="spellStart"/>
      <w:r>
        <w:rPr>
          <w:rFonts w:eastAsiaTheme="minorEastAsia"/>
          <w:noProof w:val="0"/>
          <w:color w:val="000000" w:themeColor="text1"/>
        </w:rPr>
        <w:t>опробовательские</w:t>
      </w:r>
      <w:proofErr w:type="spellEnd"/>
      <w:r>
        <w:rPr>
          <w:rFonts w:eastAsiaTheme="minorEastAsia"/>
          <w:noProof w:val="0"/>
          <w:color w:val="000000" w:themeColor="text1"/>
        </w:rPr>
        <w:t xml:space="preserve"> работы.</w:t>
      </w:r>
    </w:p>
    <w:p w:rsidR="008A1C69" w:rsidRDefault="00144ECC" w:rsidP="00144ECC">
      <w:pPr>
        <w:rPr>
          <w:rFonts w:eastAsiaTheme="minorEastAsia"/>
          <w:noProof w:val="0"/>
          <w:color w:val="000000" w:themeColor="text1"/>
        </w:rPr>
      </w:pPr>
      <w:r w:rsidRPr="0096220B">
        <w:rPr>
          <w:rFonts w:eastAsiaTheme="minorEastAsia"/>
          <w:i/>
          <w:noProof w:val="0"/>
          <w:color w:val="000000" w:themeColor="text1"/>
        </w:rPr>
        <w:t xml:space="preserve">Рудопроявление золота </w:t>
      </w:r>
      <w:proofErr w:type="spellStart"/>
      <w:r>
        <w:rPr>
          <w:rFonts w:eastAsiaTheme="minorEastAsia"/>
          <w:i/>
          <w:noProof w:val="0"/>
          <w:color w:val="000000" w:themeColor="text1"/>
        </w:rPr>
        <w:t>Алтынтас</w:t>
      </w:r>
      <w:proofErr w:type="spellEnd"/>
      <w:r w:rsidRPr="00C04808">
        <w:rPr>
          <w:rFonts w:eastAsiaTheme="minorEastAsia"/>
          <w:i/>
          <w:noProof w:val="0"/>
          <w:color w:val="000000" w:themeColor="text1"/>
        </w:rPr>
        <w:t xml:space="preserve"> </w:t>
      </w:r>
    </w:p>
    <w:p w:rsidR="002254E8" w:rsidRDefault="002254E8" w:rsidP="00144ECC">
      <w:r>
        <w:t xml:space="preserve">По данным А.Б. Диарова рудная зона представляет собой систему субпараллельно расположенных жил </w:t>
      </w:r>
      <w:r w:rsidR="00A64EE9">
        <w:t>и ли</w:t>
      </w:r>
      <w:r>
        <w:t xml:space="preserve">нз метасоматитов </w:t>
      </w:r>
      <w:r w:rsidR="00A64EE9">
        <w:t xml:space="preserve">кварцевого, </w:t>
      </w:r>
      <w:r>
        <w:t>кварц-серицитового</w:t>
      </w:r>
      <w:r w:rsidR="00A64EE9">
        <w:t xml:space="preserve"> (изредко с незначительной примесью адуляра)</w:t>
      </w:r>
      <w:r>
        <w:t xml:space="preserve"> состава</w:t>
      </w:r>
      <w:r w:rsidR="00A64EE9">
        <w:t>, чередующихся с участками неполного замечания (окварцевания, серицитизации и, в ряде случаев, каолиницация)</w:t>
      </w:r>
      <w:r>
        <w:t xml:space="preserve">. Общая протяженность зоны составляет 1,8 км при мощности, колеблющейся от 20 до 15 м. </w:t>
      </w:r>
      <w:r w:rsidR="00A64EE9">
        <w:t>Зона вскрыта канавами, расположенными на расстоянии 40 м друг от друга.</w:t>
      </w:r>
    </w:p>
    <w:p w:rsidR="00BB5D0E" w:rsidRDefault="00BB5D0E" w:rsidP="00144ECC">
      <w:r>
        <w:lastRenderedPageBreak/>
        <w:t>Самородная золото, ассоцируемое с лимонитизированным пиритом; встречается на всем протяжении зоны, пространственно совпадая с интервалами кварцевых пород, образуя дендритовидные, проволочкообразные и пленочные выделения размером до 1,5 мм. Цвет металла золотисто-желтый и красновато-желтый.</w:t>
      </w:r>
    </w:p>
    <w:p w:rsidR="00540936" w:rsidRDefault="00540936" w:rsidP="00144ECC">
      <w:r>
        <w:t xml:space="preserve">Предшествующими работами оруденелая зона участка, охарактеризована 26-ю канавами, пройденными с интервалом 40м, а с юго-востока ограничена профилями мелких шурфов. Золото в бороздовых пробах содержится в количествах от «следов» до 0,5 г/т, реже достигает 1,0-4,4г/т. Мааксимальные конценрации </w:t>
      </w:r>
      <w:r w:rsidR="00A21C0F">
        <w:t>металла установлены на юго-восточном фланге  (канава №39, мощность интервала 1,0м, содержание золота 4,4г/т; канава №44, мощность интервала 2,0м, среднее содержание золота 3,0г/т). Тела адуляр-кварцевых пород с повышенными количествами золота по простиранию не выдерживаются, образуя линзы длиной 40, реже 80м.</w:t>
      </w:r>
    </w:p>
    <w:p w:rsidR="00A21C0F" w:rsidRDefault="00A21C0F" w:rsidP="00144ECC">
      <w:r>
        <w:t>Содержание серебра в метасоматитах колеблется от 0,1 до 7,1 г/т, в среднем отвечая десятым долям г/т. количество молибдена в них обычно не превышает тысячных долей процента, в единичных случаях достигая 0,01-0,02%. В канаве №39 установлен интервал мощностью 1м с содержанием молибдена 0,135%. Кварциты участка отличаются повышеннми значениями мышьяка (сотые доли процента) дающего в зоне окисления скородитовые охры.</w:t>
      </w:r>
    </w:p>
    <w:p w:rsidR="00950061" w:rsidRDefault="00950061" w:rsidP="00144ECC">
      <w:r>
        <w:t xml:space="preserve">В 1972г А.Б. Диаровом на участке пробурено 4 поисково-разведочные скважины. Скважины заложены для глубинного освещения юго-восточного фланга оруденелой </w:t>
      </w:r>
      <w:r w:rsidR="00BC69C3">
        <w:t>зоны.</w:t>
      </w:r>
    </w:p>
    <w:p w:rsidR="00BC69C3" w:rsidRPr="00BC69C3" w:rsidRDefault="00BC69C3" w:rsidP="00BC69C3">
      <w:pPr>
        <w:ind w:firstLine="0"/>
      </w:pPr>
      <w:r>
        <w:t>Мощность вскрытых скважинами гидротермалитов находится в пределах от 1,0 до 17,0м. падение их юго-западное и варьирует от 70 до 90</w:t>
      </w:r>
      <w:r>
        <w:rPr>
          <w:vertAlign w:val="superscript"/>
        </w:rPr>
        <w:t>0</w:t>
      </w:r>
      <w:r>
        <w:t xml:space="preserve">. Содержание золота в керновых пробах обычно не превышает 0,8 г/т, редких случаях свыше 1,0 г/т. количество серебра не превышает 8,0г/т. Скважиной №14 в интервале глубин 48,1-50,0м и 56,0-57,0 м вскрыты окварцеванные трахитовые порфиры с прожилками тонкополосчатого кварца с пленками гидроокислов железа по трещинам. Содержание золота составляет соответственно 6,0 и 5,0 г/т. </w:t>
      </w:r>
    </w:p>
    <w:p w:rsidR="00A21C0F" w:rsidRDefault="00286B70" w:rsidP="00144ECC">
      <w:r>
        <w:t xml:space="preserve">Рудных тел с промышленными концентрациями золота поверхностными горными выработками </w:t>
      </w:r>
      <w:r w:rsidR="008A7F1E">
        <w:t>установлено н</w:t>
      </w:r>
      <w:r w:rsidR="00950061">
        <w:t>е было. Тем не менее, учитывая благоприятную геолого-структурную позицию участка, выразившуюся в развитии разрывной тектоники и интенсивном, многостадийном магматизме, значительные размеры оруденелойзоны и ореолов околорудно-измененных трахитовых порфиритов (блогоприятных с точки зрения стратографо-литологических предпосылок для размещения золотого оруденения в промышленных масштабах), участок рекомендовался под глубинное изучение.</w:t>
      </w:r>
    </w:p>
    <w:p w:rsidR="00144ECC" w:rsidRDefault="00144ECC" w:rsidP="00144ECC">
      <w:r>
        <w:t xml:space="preserve">Таким образом, в пределах участка </w:t>
      </w:r>
      <w:r w:rsidR="00BC69C3">
        <w:t>Алтынтас</w:t>
      </w:r>
      <w:r>
        <w:t xml:space="preserve"> выработками установлена </w:t>
      </w:r>
      <w:r w:rsidR="00A968CC">
        <w:t xml:space="preserve"> метасоматит кварц-серицитовая</w:t>
      </w:r>
      <w:r>
        <w:t xml:space="preserve"> зона северо-западного простирания, протяженностью 1</w:t>
      </w:r>
      <w:r w:rsidR="00A968CC">
        <w:t>80</w:t>
      </w:r>
      <w:r>
        <w:t xml:space="preserve">0 м и шириной </w:t>
      </w:r>
      <w:r w:rsidR="00A968CC">
        <w:t>2</w:t>
      </w:r>
      <w:r>
        <w:t>0-</w:t>
      </w:r>
      <w:r w:rsidR="00A968CC">
        <w:t>150 м, насышенная золотосодер</w:t>
      </w:r>
      <w:r>
        <w:t xml:space="preserve">жащими кварцевыми жилами длиной от 30 до 100 м , с содержанием золота от 0,5 до </w:t>
      </w:r>
      <w:r w:rsidR="005C4EDC">
        <w:t>6,0</w:t>
      </w:r>
      <w:r>
        <w:t xml:space="preserve"> г/т (среднее – 3,</w:t>
      </w:r>
      <w:r w:rsidR="005C4EDC">
        <w:t>00</w:t>
      </w:r>
      <w:r>
        <w:t xml:space="preserve"> г/т ) и вторичными кварцитам, содержащими до 0,8-6,0 г/т золота. Прогнозные ресурсы золота (Р</w:t>
      </w:r>
      <w:r w:rsidRPr="00974B84">
        <w:rPr>
          <w:vertAlign w:val="subscript"/>
        </w:rPr>
        <w:t>1</w:t>
      </w:r>
      <w:r>
        <w:t xml:space="preserve">) в окисленных рудах (до глубины 30 м) составят: </w:t>
      </w:r>
    </w:p>
    <w:p w:rsidR="00144ECC" w:rsidRPr="00974B84" w:rsidRDefault="00144ECC" w:rsidP="00144ECC">
      <w:pPr>
        <w:rPr>
          <w:rFonts w:eastAsiaTheme="minorEastAsia"/>
          <w:noProof w:val="0"/>
        </w:rPr>
      </w:pPr>
      <w:r>
        <w:t>1</w:t>
      </w:r>
      <w:r w:rsidR="005C4EDC">
        <w:t>80</w:t>
      </w:r>
      <w:r>
        <w:t>0мх</w:t>
      </w:r>
      <w:r w:rsidR="005C4EDC">
        <w:t>85</w:t>
      </w:r>
      <w:r>
        <w:t>мх30мх2,5г/м</w:t>
      </w:r>
      <w:r w:rsidRPr="00974B84">
        <w:rPr>
          <w:vertAlign w:val="superscript"/>
        </w:rPr>
        <w:t>3</w:t>
      </w:r>
      <w:r w:rsidR="005C4EDC">
        <w:t>х3,00</w:t>
      </w:r>
      <w:r>
        <w:t xml:space="preserve">г/тх0,3х0,2 = </w:t>
      </w:r>
      <w:r w:rsidR="005C4EDC">
        <w:t>2065</w:t>
      </w:r>
      <w:r>
        <w:t xml:space="preserve"> кг, </w:t>
      </w:r>
      <w:r>
        <w:rPr>
          <w:rFonts w:eastAsiaTheme="minorEastAsia"/>
          <w:noProof w:val="0"/>
        </w:rPr>
        <w:t>г</w:t>
      </w:r>
      <w:r w:rsidRPr="00974B84">
        <w:rPr>
          <w:rFonts w:eastAsiaTheme="minorEastAsia"/>
          <w:noProof w:val="0"/>
        </w:rPr>
        <w:t xml:space="preserve">де 0,3 </w:t>
      </w:r>
      <w:r>
        <w:rPr>
          <w:rFonts w:eastAsiaTheme="minorEastAsia"/>
          <w:noProof w:val="0"/>
        </w:rPr>
        <w:t xml:space="preserve">- </w:t>
      </w:r>
      <w:r w:rsidRPr="00974B84">
        <w:rPr>
          <w:rFonts w:eastAsiaTheme="minorEastAsia"/>
          <w:noProof w:val="0"/>
        </w:rPr>
        <w:t>коэффициент рудоносности</w:t>
      </w:r>
      <w:r>
        <w:rPr>
          <w:rFonts w:eastAsiaTheme="minorEastAsia"/>
          <w:noProof w:val="0"/>
        </w:rPr>
        <w:t>, 0,2 – коэффициент надежности прогноза.</w:t>
      </w:r>
    </w:p>
    <w:p w:rsidR="00144ECC" w:rsidRPr="006979C9" w:rsidRDefault="00144ECC" w:rsidP="00144ECC">
      <w:pPr>
        <w:rPr>
          <w:sz w:val="16"/>
          <w:szCs w:val="16"/>
        </w:rPr>
      </w:pPr>
    </w:p>
    <w:p w:rsidR="00144ECC" w:rsidRPr="00385848" w:rsidRDefault="00144ECC" w:rsidP="00144ECC">
      <w:pPr>
        <w:pStyle w:val="1"/>
      </w:pPr>
      <w:bookmarkStart w:id="51" w:name="_Toc220780362"/>
      <w:r w:rsidRPr="00385848">
        <w:t>3.6 Данные, влияющие на выбор того или иного комплекса методов</w:t>
      </w:r>
      <w:bookmarkEnd w:id="51"/>
    </w:p>
    <w:p w:rsidR="00144ECC" w:rsidRPr="002A5866" w:rsidRDefault="00144ECC" w:rsidP="00144ECC">
      <w:pPr>
        <w:jc w:val="center"/>
        <w:rPr>
          <w:b/>
          <w:sz w:val="16"/>
          <w:szCs w:val="16"/>
        </w:rPr>
      </w:pPr>
    </w:p>
    <w:p w:rsidR="00144ECC" w:rsidRPr="00385848" w:rsidRDefault="00144ECC" w:rsidP="00144ECC">
      <w:pPr>
        <w:ind w:firstLine="708"/>
      </w:pPr>
      <w:r w:rsidRPr="00385848">
        <w:t>За всю историю геологического изучения участка</w:t>
      </w:r>
      <w:r>
        <w:t xml:space="preserve"> </w:t>
      </w:r>
      <w:r w:rsidR="005C4EDC">
        <w:t>Алтынтас</w:t>
      </w:r>
      <w:r w:rsidRPr="00385848">
        <w:t xml:space="preserve"> начиная с 19</w:t>
      </w:r>
      <w:r w:rsidR="005C4EDC">
        <w:t>66</w:t>
      </w:r>
      <w:r w:rsidRPr="00385848">
        <w:t xml:space="preserve"> г. (</w:t>
      </w:r>
      <w:r w:rsidR="005C4EDC">
        <w:t>А.Б. Диаров</w:t>
      </w:r>
      <w:r w:rsidRPr="00385848">
        <w:t xml:space="preserve"> и др.) и кончая </w:t>
      </w:r>
      <w:r w:rsidR="00DF722B">
        <w:t>1973</w:t>
      </w:r>
      <w:r>
        <w:t xml:space="preserve"> </w:t>
      </w:r>
      <w:r w:rsidRPr="00385848">
        <w:t>гг. (</w:t>
      </w:r>
      <w:r w:rsidR="00DF722B">
        <w:t>А.Б. Диаров и др</w:t>
      </w:r>
      <w:r w:rsidRPr="00385848">
        <w:t>.) для его исследования были использованы следующие виды и методы геологоразведочных работ:</w:t>
      </w:r>
    </w:p>
    <w:p w:rsidR="00144ECC" w:rsidRPr="00385848" w:rsidRDefault="00144ECC" w:rsidP="00144ECC">
      <w:pPr>
        <w:numPr>
          <w:ilvl w:val="0"/>
          <w:numId w:val="3"/>
        </w:numPr>
        <w:spacing w:after="200"/>
        <w:contextualSpacing/>
        <w:jc w:val="left"/>
        <w:rPr>
          <w:rFonts w:eastAsiaTheme="minorHAnsi"/>
          <w:noProof w:val="0"/>
          <w:lang w:eastAsia="en-US"/>
        </w:rPr>
      </w:pPr>
      <w:r w:rsidRPr="00385848">
        <w:rPr>
          <w:rFonts w:eastAsiaTheme="minorHAnsi"/>
          <w:noProof w:val="0"/>
          <w:lang w:eastAsia="en-US"/>
        </w:rPr>
        <w:lastRenderedPageBreak/>
        <w:t>Геологические поисковые маршруты;</w:t>
      </w:r>
    </w:p>
    <w:p w:rsidR="00144ECC" w:rsidRPr="00385848" w:rsidRDefault="00144ECC" w:rsidP="00144ECC">
      <w:pPr>
        <w:numPr>
          <w:ilvl w:val="0"/>
          <w:numId w:val="3"/>
        </w:numPr>
        <w:spacing w:after="200"/>
        <w:contextualSpacing/>
        <w:jc w:val="left"/>
        <w:rPr>
          <w:rFonts w:eastAsiaTheme="minorHAnsi"/>
          <w:noProof w:val="0"/>
          <w:lang w:eastAsia="en-US"/>
        </w:rPr>
      </w:pPr>
      <w:r w:rsidRPr="00385848">
        <w:rPr>
          <w:rFonts w:eastAsiaTheme="minorHAnsi"/>
          <w:noProof w:val="0"/>
          <w:lang w:eastAsia="en-US"/>
        </w:rPr>
        <w:t>Проходка шурфов;</w:t>
      </w:r>
    </w:p>
    <w:p w:rsidR="00144ECC" w:rsidRDefault="00144ECC" w:rsidP="00144ECC">
      <w:pPr>
        <w:numPr>
          <w:ilvl w:val="0"/>
          <w:numId w:val="3"/>
        </w:numPr>
        <w:spacing w:after="200"/>
        <w:contextualSpacing/>
        <w:jc w:val="left"/>
        <w:rPr>
          <w:rFonts w:eastAsiaTheme="minorHAnsi"/>
          <w:noProof w:val="0"/>
          <w:lang w:eastAsia="en-US"/>
        </w:rPr>
      </w:pPr>
      <w:r w:rsidRPr="00385848">
        <w:rPr>
          <w:rFonts w:eastAsiaTheme="minorHAnsi"/>
          <w:noProof w:val="0"/>
          <w:lang w:eastAsia="en-US"/>
        </w:rPr>
        <w:t>Проходка канав;</w:t>
      </w:r>
    </w:p>
    <w:p w:rsidR="00144ECC" w:rsidRPr="003F3D99" w:rsidRDefault="00144ECC" w:rsidP="00144ECC">
      <w:pPr>
        <w:numPr>
          <w:ilvl w:val="0"/>
          <w:numId w:val="3"/>
        </w:numPr>
        <w:spacing w:after="200"/>
        <w:contextualSpacing/>
        <w:jc w:val="left"/>
        <w:rPr>
          <w:rFonts w:eastAsiaTheme="minorHAnsi"/>
          <w:noProof w:val="0"/>
          <w:lang w:eastAsia="en-US"/>
        </w:rPr>
      </w:pPr>
      <w:r w:rsidRPr="003F3D99">
        <w:rPr>
          <w:rFonts w:eastAsiaTheme="minorHAnsi"/>
          <w:noProof w:val="0"/>
          <w:lang w:eastAsia="en-US"/>
        </w:rPr>
        <w:t>Проходка поисково-разведочных скважин;</w:t>
      </w:r>
    </w:p>
    <w:p w:rsidR="00144ECC" w:rsidRPr="00385848" w:rsidRDefault="00144ECC" w:rsidP="00144ECC">
      <w:pPr>
        <w:contextualSpacing/>
        <w:rPr>
          <w:rFonts w:eastAsiaTheme="minorHAnsi"/>
          <w:noProof w:val="0"/>
          <w:lang w:eastAsia="en-US"/>
        </w:rPr>
      </w:pPr>
      <w:r w:rsidRPr="003F3D99">
        <w:rPr>
          <w:rFonts w:eastAsiaTheme="minorHAnsi"/>
          <w:noProof w:val="0"/>
          <w:lang w:eastAsia="en-US"/>
        </w:rPr>
        <w:t xml:space="preserve">На рудопроявлениях </w:t>
      </w:r>
      <w:proofErr w:type="spellStart"/>
      <w:r w:rsidR="00DF722B">
        <w:rPr>
          <w:rFonts w:eastAsiaTheme="minorHAnsi"/>
          <w:noProof w:val="0"/>
          <w:lang w:eastAsia="en-US"/>
        </w:rPr>
        <w:t>Алтынтас</w:t>
      </w:r>
      <w:proofErr w:type="spellEnd"/>
      <w:r w:rsidRPr="003F3D99">
        <w:rPr>
          <w:rFonts w:eastAsiaTheme="minorHAnsi"/>
          <w:noProof w:val="0"/>
          <w:lang w:eastAsia="en-US"/>
        </w:rPr>
        <w:t xml:space="preserve"> были выполнена </w:t>
      </w:r>
      <w:proofErr w:type="spellStart"/>
      <w:r w:rsidR="00DF722B">
        <w:rPr>
          <w:rFonts w:eastAsiaTheme="minorHAnsi"/>
          <w:noProof w:val="0"/>
          <w:lang w:eastAsia="en-US"/>
        </w:rPr>
        <w:t>литогеохимическая</w:t>
      </w:r>
      <w:proofErr w:type="spellEnd"/>
      <w:r w:rsidR="00DF722B">
        <w:rPr>
          <w:rFonts w:eastAsiaTheme="minorHAnsi"/>
          <w:noProof w:val="0"/>
          <w:lang w:eastAsia="en-US"/>
        </w:rPr>
        <w:t xml:space="preserve"> съемка по профилям через 100-2</w:t>
      </w:r>
      <w:r w:rsidR="00DF722B" w:rsidRPr="003F3D99">
        <w:rPr>
          <w:rFonts w:eastAsiaTheme="minorHAnsi"/>
          <w:noProof w:val="0"/>
          <w:lang w:eastAsia="en-US"/>
        </w:rPr>
        <w:t>0м</w:t>
      </w:r>
      <w:r w:rsidR="00DF722B">
        <w:rPr>
          <w:rFonts w:eastAsiaTheme="minorHAnsi"/>
          <w:noProof w:val="0"/>
          <w:lang w:eastAsia="en-US"/>
        </w:rPr>
        <w:t xml:space="preserve">, </w:t>
      </w:r>
      <w:proofErr w:type="spellStart"/>
      <w:r w:rsidR="00DF722B" w:rsidRPr="003F3D99">
        <w:rPr>
          <w:rFonts w:eastAsiaTheme="minorHAnsi"/>
          <w:noProof w:val="0"/>
          <w:lang w:eastAsia="en-US"/>
        </w:rPr>
        <w:t>золотометрическая</w:t>
      </w:r>
      <w:proofErr w:type="spellEnd"/>
      <w:r w:rsidR="00DF722B" w:rsidRPr="003F3D99">
        <w:rPr>
          <w:rFonts w:eastAsiaTheme="minorHAnsi"/>
          <w:noProof w:val="0"/>
          <w:lang w:eastAsia="en-US"/>
        </w:rPr>
        <w:t xml:space="preserve"> съемка по профилям через 100-10м,</w:t>
      </w:r>
      <w:r w:rsidR="00DF722B">
        <w:rPr>
          <w:rFonts w:eastAsiaTheme="minorHAnsi"/>
          <w:noProof w:val="0"/>
          <w:lang w:eastAsia="en-US"/>
        </w:rPr>
        <w:t xml:space="preserve"> магниторазведка, </w:t>
      </w:r>
      <w:proofErr w:type="spellStart"/>
      <w:r w:rsidR="00DF722B">
        <w:rPr>
          <w:rFonts w:eastAsiaTheme="minorHAnsi"/>
          <w:noProof w:val="0"/>
          <w:lang w:eastAsia="en-US"/>
        </w:rPr>
        <w:t>электоразведка</w:t>
      </w:r>
      <w:proofErr w:type="spellEnd"/>
      <w:r w:rsidR="00DF722B">
        <w:rPr>
          <w:rFonts w:eastAsiaTheme="minorHAnsi"/>
          <w:noProof w:val="0"/>
          <w:lang w:eastAsia="en-US"/>
        </w:rPr>
        <w:t xml:space="preserve"> методом ВП, пешеходная радиометрическая съемка,</w:t>
      </w:r>
      <w:r w:rsidRPr="003F3D99">
        <w:rPr>
          <w:rFonts w:eastAsiaTheme="minorHAnsi"/>
          <w:noProof w:val="0"/>
          <w:lang w:eastAsia="en-US"/>
        </w:rPr>
        <w:t xml:space="preserve"> опробование коренных пород, гидрогеологическая съемка.</w:t>
      </w:r>
    </w:p>
    <w:p w:rsidR="00144ECC" w:rsidRPr="008A1C69" w:rsidRDefault="00144ECC" w:rsidP="00144ECC">
      <w:pPr>
        <w:contextualSpacing/>
        <w:rPr>
          <w:rFonts w:eastAsiaTheme="minorHAnsi"/>
          <w:noProof w:val="0"/>
          <w:lang w:eastAsia="en-US"/>
        </w:rPr>
      </w:pPr>
      <w:r w:rsidRPr="008A1C69">
        <w:rPr>
          <w:rFonts w:eastAsiaTheme="minorHAnsi"/>
          <w:noProof w:val="0"/>
          <w:lang w:eastAsia="en-US"/>
        </w:rPr>
        <w:t>В результате выполненных работ были отстроены следующие карты и схемы (таблица 3.6).</w:t>
      </w:r>
    </w:p>
    <w:p w:rsidR="00144ECC" w:rsidRPr="008A1C69" w:rsidRDefault="00144ECC" w:rsidP="00144ECC">
      <w:pPr>
        <w:contextualSpacing/>
        <w:jc w:val="right"/>
        <w:rPr>
          <w:rFonts w:eastAsiaTheme="minorHAnsi"/>
          <w:noProof w:val="0"/>
          <w:lang w:eastAsia="en-US"/>
        </w:rPr>
      </w:pPr>
      <w:r w:rsidRPr="008A1C69">
        <w:rPr>
          <w:rFonts w:eastAsiaTheme="minorHAnsi"/>
          <w:noProof w:val="0"/>
          <w:lang w:eastAsia="en-US"/>
        </w:rPr>
        <w:t>Таблица 3.6</w:t>
      </w:r>
    </w:p>
    <w:p w:rsidR="00144ECC" w:rsidRPr="008A1C69" w:rsidRDefault="00144ECC" w:rsidP="00144ECC">
      <w:pPr>
        <w:jc w:val="center"/>
      </w:pPr>
      <w:r w:rsidRPr="008A1C69">
        <w:t>Список карт и схем</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0"/>
        <w:gridCol w:w="6629"/>
        <w:gridCol w:w="1203"/>
      </w:tblGrid>
      <w:tr w:rsidR="00A37F71" w:rsidRPr="00A37F71" w:rsidTr="00A37F71">
        <w:trPr>
          <w:jc w:val="center"/>
        </w:trPr>
        <w:tc>
          <w:tcPr>
            <w:tcW w:w="780" w:type="dxa"/>
            <w:vAlign w:val="center"/>
          </w:tcPr>
          <w:p w:rsidR="00A37F71" w:rsidRPr="00A37F71" w:rsidRDefault="00A37F71" w:rsidP="00911228">
            <w:pPr>
              <w:spacing w:line="240" w:lineRule="auto"/>
              <w:ind w:firstLine="0"/>
              <w:jc w:val="center"/>
            </w:pPr>
            <w:r w:rsidRPr="00A37F71">
              <w:t>№№</w:t>
            </w:r>
          </w:p>
          <w:p w:rsidR="00A37F71" w:rsidRPr="00A37F71" w:rsidRDefault="00A37F71" w:rsidP="00911228">
            <w:pPr>
              <w:spacing w:line="240" w:lineRule="auto"/>
              <w:ind w:firstLine="0"/>
              <w:jc w:val="center"/>
            </w:pPr>
            <w:r w:rsidRPr="00A37F71">
              <w:t>прил.</w:t>
            </w:r>
          </w:p>
        </w:tc>
        <w:tc>
          <w:tcPr>
            <w:tcW w:w="6629" w:type="dxa"/>
            <w:vAlign w:val="center"/>
          </w:tcPr>
          <w:p w:rsidR="00A37F71" w:rsidRPr="00A37F71" w:rsidRDefault="00A37F71" w:rsidP="00911228">
            <w:pPr>
              <w:spacing w:line="240" w:lineRule="auto"/>
              <w:ind w:firstLine="0"/>
              <w:jc w:val="center"/>
            </w:pPr>
            <w:r w:rsidRPr="00A37F71">
              <w:t>Наименование приложения</w:t>
            </w:r>
          </w:p>
        </w:tc>
        <w:tc>
          <w:tcPr>
            <w:tcW w:w="1203" w:type="dxa"/>
            <w:vAlign w:val="center"/>
          </w:tcPr>
          <w:p w:rsidR="00A37F71" w:rsidRPr="00A37F71" w:rsidRDefault="00A37F71" w:rsidP="00911228">
            <w:pPr>
              <w:spacing w:line="240" w:lineRule="auto"/>
              <w:ind w:firstLine="0"/>
              <w:jc w:val="center"/>
            </w:pPr>
            <w:r w:rsidRPr="00A37F71">
              <w:t>Масштаб</w:t>
            </w:r>
          </w:p>
          <w:p w:rsidR="00A37F71" w:rsidRPr="00A37F71" w:rsidRDefault="00A37F71" w:rsidP="00911228">
            <w:pPr>
              <w:spacing w:line="240" w:lineRule="auto"/>
              <w:ind w:firstLine="0"/>
              <w:jc w:val="center"/>
            </w:pPr>
            <w:r w:rsidRPr="00A37F71">
              <w:t>прил.</w:t>
            </w:r>
          </w:p>
        </w:tc>
      </w:tr>
      <w:tr w:rsidR="00A37F71" w:rsidRPr="00A37F71" w:rsidTr="00A37F71">
        <w:trPr>
          <w:jc w:val="center"/>
        </w:trPr>
        <w:tc>
          <w:tcPr>
            <w:tcW w:w="780" w:type="dxa"/>
            <w:vAlign w:val="center"/>
          </w:tcPr>
          <w:p w:rsidR="00A37F71" w:rsidRPr="00A37F71" w:rsidRDefault="00A37F71" w:rsidP="00911228">
            <w:pPr>
              <w:spacing w:line="240" w:lineRule="auto"/>
              <w:ind w:firstLine="0"/>
              <w:jc w:val="center"/>
            </w:pPr>
            <w:r w:rsidRPr="00A37F71">
              <w:t>1</w:t>
            </w:r>
          </w:p>
        </w:tc>
        <w:tc>
          <w:tcPr>
            <w:tcW w:w="6629" w:type="dxa"/>
          </w:tcPr>
          <w:p w:rsidR="00A37F71" w:rsidRPr="00A37F71" w:rsidRDefault="00A37F71" w:rsidP="00911228">
            <w:pPr>
              <w:spacing w:line="240" w:lineRule="auto"/>
              <w:ind w:firstLine="0"/>
              <w:jc w:val="left"/>
            </w:pPr>
            <w:r w:rsidRPr="00A37F71">
              <w:t>Участок Алтынтас. Географическая карта района</w:t>
            </w:r>
          </w:p>
        </w:tc>
        <w:tc>
          <w:tcPr>
            <w:tcW w:w="1203" w:type="dxa"/>
            <w:vAlign w:val="center"/>
          </w:tcPr>
          <w:p w:rsidR="00A37F71" w:rsidRPr="00A37F71" w:rsidRDefault="00A37F71" w:rsidP="00911228">
            <w:pPr>
              <w:spacing w:line="240" w:lineRule="auto"/>
              <w:ind w:firstLine="0"/>
              <w:jc w:val="center"/>
            </w:pPr>
            <w:r w:rsidRPr="00A37F71">
              <w:t>1: 200000</w:t>
            </w:r>
          </w:p>
        </w:tc>
      </w:tr>
      <w:tr w:rsidR="00A37F71" w:rsidRPr="00A37F71" w:rsidTr="00A37F71">
        <w:trPr>
          <w:jc w:val="center"/>
        </w:trPr>
        <w:tc>
          <w:tcPr>
            <w:tcW w:w="780" w:type="dxa"/>
            <w:vAlign w:val="center"/>
          </w:tcPr>
          <w:p w:rsidR="00A37F71" w:rsidRPr="00A37F71" w:rsidRDefault="00A37F71" w:rsidP="00911228">
            <w:pPr>
              <w:spacing w:line="240" w:lineRule="auto"/>
              <w:ind w:firstLine="0"/>
              <w:jc w:val="center"/>
            </w:pPr>
            <w:r w:rsidRPr="00A37F71">
              <w:t>2</w:t>
            </w:r>
          </w:p>
        </w:tc>
        <w:tc>
          <w:tcPr>
            <w:tcW w:w="6629" w:type="dxa"/>
          </w:tcPr>
          <w:p w:rsidR="00A37F71" w:rsidRPr="00A37F71" w:rsidRDefault="00A37F71" w:rsidP="00911228">
            <w:pPr>
              <w:spacing w:line="240" w:lineRule="auto"/>
              <w:ind w:firstLine="0"/>
              <w:jc w:val="left"/>
            </w:pPr>
            <w:r w:rsidRPr="00A37F71">
              <w:t>Геологическая карта лист</w:t>
            </w:r>
            <w:r>
              <w:t xml:space="preserve"> </w:t>
            </w:r>
            <w:r>
              <w:rPr>
                <w:lang w:val="en-US"/>
              </w:rPr>
              <w:t>L</w:t>
            </w:r>
            <w:r w:rsidRPr="00A37F71">
              <w:t>-43-</w:t>
            </w:r>
            <w:r w:rsidRPr="00A37F71">
              <w:rPr>
                <w:lang w:val="en-US"/>
              </w:rPr>
              <w:t>VI</w:t>
            </w:r>
          </w:p>
        </w:tc>
        <w:tc>
          <w:tcPr>
            <w:tcW w:w="1203" w:type="dxa"/>
            <w:vAlign w:val="center"/>
          </w:tcPr>
          <w:p w:rsidR="00A37F71" w:rsidRPr="00A37F71" w:rsidRDefault="00A37F71" w:rsidP="00911228">
            <w:pPr>
              <w:spacing w:line="240" w:lineRule="auto"/>
              <w:ind w:firstLine="0"/>
              <w:jc w:val="center"/>
            </w:pPr>
            <w:r w:rsidRPr="00A37F71">
              <w:t>1: 200000</w:t>
            </w:r>
          </w:p>
        </w:tc>
      </w:tr>
      <w:tr w:rsidR="00A37F71" w:rsidRPr="00A37F71" w:rsidTr="00A37F71">
        <w:trPr>
          <w:jc w:val="center"/>
        </w:trPr>
        <w:tc>
          <w:tcPr>
            <w:tcW w:w="780" w:type="dxa"/>
            <w:vAlign w:val="center"/>
          </w:tcPr>
          <w:p w:rsidR="00A37F71" w:rsidRPr="00A37F71" w:rsidRDefault="00A37F71" w:rsidP="00911228">
            <w:pPr>
              <w:spacing w:line="240" w:lineRule="auto"/>
              <w:ind w:firstLine="0"/>
              <w:jc w:val="center"/>
            </w:pPr>
            <w:r w:rsidRPr="00A37F71">
              <w:t>2</w:t>
            </w:r>
          </w:p>
        </w:tc>
        <w:tc>
          <w:tcPr>
            <w:tcW w:w="6629" w:type="dxa"/>
          </w:tcPr>
          <w:p w:rsidR="00A37F71" w:rsidRPr="00A37F71" w:rsidRDefault="00A37F71" w:rsidP="00911228">
            <w:pPr>
              <w:spacing w:line="240" w:lineRule="auto"/>
              <w:ind w:firstLine="0"/>
              <w:jc w:val="left"/>
            </w:pPr>
            <w:r w:rsidRPr="00A37F71">
              <w:t xml:space="preserve">Стратиграфическая колонка листа </w:t>
            </w:r>
            <w:r>
              <w:rPr>
                <w:lang w:val="en-US"/>
              </w:rPr>
              <w:t>L</w:t>
            </w:r>
            <w:r w:rsidRPr="00A37F71">
              <w:t>-43-</w:t>
            </w:r>
            <w:r w:rsidRPr="00A37F71">
              <w:rPr>
                <w:lang w:val="en-US"/>
              </w:rPr>
              <w:t>VI</w:t>
            </w:r>
          </w:p>
        </w:tc>
        <w:tc>
          <w:tcPr>
            <w:tcW w:w="1203" w:type="dxa"/>
            <w:vAlign w:val="center"/>
          </w:tcPr>
          <w:p w:rsidR="00A37F71" w:rsidRPr="00A37F71" w:rsidRDefault="00A37F71" w:rsidP="00911228">
            <w:pPr>
              <w:spacing w:line="240" w:lineRule="auto"/>
              <w:ind w:firstLine="0"/>
              <w:jc w:val="center"/>
            </w:pPr>
            <w:r w:rsidRPr="00A37F71">
              <w:t>б/м</w:t>
            </w:r>
          </w:p>
        </w:tc>
      </w:tr>
      <w:tr w:rsidR="00A37F71" w:rsidRPr="00A37F71" w:rsidTr="00A37F71">
        <w:trPr>
          <w:jc w:val="center"/>
        </w:trPr>
        <w:tc>
          <w:tcPr>
            <w:tcW w:w="780" w:type="dxa"/>
            <w:vAlign w:val="center"/>
          </w:tcPr>
          <w:p w:rsidR="00A37F71" w:rsidRPr="00A37F71" w:rsidRDefault="00A37F71" w:rsidP="00911228">
            <w:pPr>
              <w:spacing w:line="240" w:lineRule="auto"/>
              <w:ind w:firstLine="0"/>
              <w:jc w:val="center"/>
            </w:pPr>
            <w:r w:rsidRPr="00A37F71">
              <w:t>2</w:t>
            </w:r>
          </w:p>
        </w:tc>
        <w:tc>
          <w:tcPr>
            <w:tcW w:w="6629" w:type="dxa"/>
          </w:tcPr>
          <w:p w:rsidR="00A37F71" w:rsidRPr="00A37F71" w:rsidRDefault="00A37F71" w:rsidP="00911228">
            <w:pPr>
              <w:spacing w:line="240" w:lineRule="auto"/>
              <w:ind w:firstLine="0"/>
              <w:jc w:val="left"/>
            </w:pPr>
            <w:r w:rsidRPr="00A37F71">
              <w:t xml:space="preserve">Условные обозначенияк геологической карте (лист </w:t>
            </w:r>
            <w:r>
              <w:rPr>
                <w:lang w:val="en-US"/>
              </w:rPr>
              <w:t>L</w:t>
            </w:r>
            <w:r w:rsidRPr="00A37F71">
              <w:t>-43-</w:t>
            </w:r>
            <w:r w:rsidRPr="00A37F71">
              <w:rPr>
                <w:lang w:val="en-US"/>
              </w:rPr>
              <w:t>VI</w:t>
            </w:r>
            <w:r w:rsidRPr="00A37F71">
              <w:t>)</w:t>
            </w:r>
          </w:p>
        </w:tc>
        <w:tc>
          <w:tcPr>
            <w:tcW w:w="1203" w:type="dxa"/>
            <w:vAlign w:val="center"/>
          </w:tcPr>
          <w:p w:rsidR="00A37F71" w:rsidRPr="00A37F71" w:rsidRDefault="00A37F71" w:rsidP="00911228">
            <w:pPr>
              <w:spacing w:line="240" w:lineRule="auto"/>
              <w:ind w:firstLine="0"/>
              <w:jc w:val="center"/>
            </w:pPr>
            <w:r w:rsidRPr="00A37F71">
              <w:t>б/м</w:t>
            </w:r>
          </w:p>
        </w:tc>
      </w:tr>
      <w:tr w:rsidR="00A37F71" w:rsidRPr="00A37F71" w:rsidTr="00A37F71">
        <w:trPr>
          <w:jc w:val="center"/>
        </w:trPr>
        <w:tc>
          <w:tcPr>
            <w:tcW w:w="780" w:type="dxa"/>
            <w:vAlign w:val="center"/>
          </w:tcPr>
          <w:p w:rsidR="00A37F71" w:rsidRPr="00A37F71" w:rsidRDefault="00A37F71" w:rsidP="00911228">
            <w:pPr>
              <w:spacing w:line="240" w:lineRule="auto"/>
              <w:ind w:firstLine="0"/>
              <w:jc w:val="center"/>
            </w:pPr>
            <w:r w:rsidRPr="00A37F71">
              <w:t>3</w:t>
            </w:r>
          </w:p>
        </w:tc>
        <w:tc>
          <w:tcPr>
            <w:tcW w:w="6629" w:type="dxa"/>
          </w:tcPr>
          <w:p w:rsidR="00A37F71" w:rsidRPr="00A37F71" w:rsidRDefault="00A37F71" w:rsidP="00911228">
            <w:pPr>
              <w:spacing w:line="240" w:lineRule="auto"/>
              <w:ind w:firstLine="0"/>
              <w:jc w:val="left"/>
            </w:pPr>
            <w:r w:rsidRPr="00A37F71">
              <w:t>Участок Алтынтас. Карта фактических данных по историческим материалам предшественников</w:t>
            </w:r>
          </w:p>
        </w:tc>
        <w:tc>
          <w:tcPr>
            <w:tcW w:w="1203" w:type="dxa"/>
            <w:vAlign w:val="center"/>
          </w:tcPr>
          <w:p w:rsidR="00A37F71" w:rsidRPr="00A37F71" w:rsidRDefault="00A37F71" w:rsidP="00911228">
            <w:pPr>
              <w:spacing w:line="240" w:lineRule="auto"/>
              <w:ind w:firstLine="0"/>
              <w:jc w:val="center"/>
            </w:pPr>
            <w:r w:rsidRPr="00A37F71">
              <w:t>1: 5000</w:t>
            </w:r>
          </w:p>
        </w:tc>
      </w:tr>
      <w:tr w:rsidR="00A37F71" w:rsidRPr="00A37F71" w:rsidTr="00A37F71">
        <w:trPr>
          <w:jc w:val="center"/>
        </w:trPr>
        <w:tc>
          <w:tcPr>
            <w:tcW w:w="780" w:type="dxa"/>
            <w:vAlign w:val="center"/>
          </w:tcPr>
          <w:p w:rsidR="00A37F71" w:rsidRPr="00A37F71" w:rsidRDefault="00A37F71" w:rsidP="00911228">
            <w:pPr>
              <w:spacing w:line="240" w:lineRule="auto"/>
              <w:ind w:firstLine="0"/>
              <w:jc w:val="center"/>
            </w:pPr>
            <w:r w:rsidRPr="00A37F71">
              <w:t>4</w:t>
            </w:r>
          </w:p>
        </w:tc>
        <w:tc>
          <w:tcPr>
            <w:tcW w:w="6629" w:type="dxa"/>
          </w:tcPr>
          <w:p w:rsidR="00A37F71" w:rsidRPr="00A37F71" w:rsidRDefault="00A37F71" w:rsidP="00911228">
            <w:pPr>
              <w:spacing w:line="240" w:lineRule="auto"/>
              <w:ind w:firstLine="0"/>
              <w:jc w:val="left"/>
            </w:pPr>
            <w:r w:rsidRPr="00A37F71">
              <w:t>Участок Алтынтас. Схематическая геологическая карта</w:t>
            </w:r>
          </w:p>
        </w:tc>
        <w:tc>
          <w:tcPr>
            <w:tcW w:w="1203" w:type="dxa"/>
            <w:vAlign w:val="center"/>
          </w:tcPr>
          <w:p w:rsidR="00A37F71" w:rsidRPr="00A37F71" w:rsidRDefault="00A37F71" w:rsidP="00911228">
            <w:pPr>
              <w:spacing w:line="240" w:lineRule="auto"/>
              <w:ind w:firstLine="0"/>
              <w:jc w:val="center"/>
            </w:pPr>
            <w:r w:rsidRPr="00A37F71">
              <w:t>1: 5000</w:t>
            </w:r>
          </w:p>
        </w:tc>
      </w:tr>
      <w:tr w:rsidR="00A37F71" w:rsidRPr="008255E7" w:rsidTr="00A37F71">
        <w:trPr>
          <w:jc w:val="center"/>
        </w:trPr>
        <w:tc>
          <w:tcPr>
            <w:tcW w:w="780" w:type="dxa"/>
            <w:vAlign w:val="center"/>
          </w:tcPr>
          <w:p w:rsidR="00A37F71" w:rsidRPr="00A37F71" w:rsidRDefault="006C0FE9" w:rsidP="00911228">
            <w:pPr>
              <w:spacing w:line="240" w:lineRule="auto"/>
              <w:ind w:firstLine="0"/>
              <w:jc w:val="center"/>
            </w:pPr>
            <w:r>
              <w:t>5</w:t>
            </w:r>
          </w:p>
        </w:tc>
        <w:tc>
          <w:tcPr>
            <w:tcW w:w="6629" w:type="dxa"/>
          </w:tcPr>
          <w:p w:rsidR="00A37F71" w:rsidRPr="00A37F71" w:rsidRDefault="00A37F71" w:rsidP="00911228">
            <w:pPr>
              <w:spacing w:line="240" w:lineRule="auto"/>
              <w:ind w:firstLine="0"/>
              <w:jc w:val="left"/>
            </w:pPr>
            <w:r w:rsidRPr="00A37F71">
              <w:t xml:space="preserve">Рудопроявление Алтынтас . Проектные разрезы по линиям </w:t>
            </w:r>
          </w:p>
        </w:tc>
        <w:tc>
          <w:tcPr>
            <w:tcW w:w="1203" w:type="dxa"/>
            <w:vAlign w:val="center"/>
          </w:tcPr>
          <w:p w:rsidR="00A37F71" w:rsidRPr="00A37F71" w:rsidRDefault="00A37F71" w:rsidP="00911228">
            <w:pPr>
              <w:spacing w:line="240" w:lineRule="auto"/>
              <w:ind w:firstLine="0"/>
              <w:jc w:val="center"/>
            </w:pPr>
            <w:r w:rsidRPr="00A37F71">
              <w:t>1: 500</w:t>
            </w:r>
          </w:p>
        </w:tc>
      </w:tr>
    </w:tbl>
    <w:p w:rsidR="00144ECC" w:rsidRPr="00385848" w:rsidRDefault="00144ECC" w:rsidP="00144ECC">
      <w:pPr>
        <w:contextualSpacing/>
        <w:jc w:val="center"/>
        <w:rPr>
          <w:rFonts w:eastAsiaTheme="minorHAnsi"/>
          <w:noProof w:val="0"/>
          <w:lang w:eastAsia="en-US"/>
        </w:rPr>
      </w:pPr>
    </w:p>
    <w:p w:rsidR="00144ECC" w:rsidRPr="00385848" w:rsidRDefault="00144ECC" w:rsidP="00144ECC">
      <w:pPr>
        <w:contextualSpacing/>
        <w:rPr>
          <w:rFonts w:eastAsiaTheme="minorHAnsi"/>
          <w:noProof w:val="0"/>
          <w:lang w:eastAsia="en-US"/>
        </w:rPr>
      </w:pPr>
      <w:r w:rsidRPr="00231108">
        <w:rPr>
          <w:rFonts w:eastAsiaTheme="minorHAnsi"/>
          <w:noProof w:val="0"/>
          <w:lang w:eastAsia="en-US"/>
        </w:rPr>
        <w:t xml:space="preserve">Как видно из вышесказанного, на </w:t>
      </w:r>
      <w:r>
        <w:rPr>
          <w:rFonts w:eastAsiaTheme="minorHAnsi"/>
          <w:noProof w:val="0"/>
          <w:lang w:eastAsia="en-US"/>
        </w:rPr>
        <w:t xml:space="preserve">современном </w:t>
      </w:r>
      <w:r w:rsidRPr="00231108">
        <w:rPr>
          <w:rFonts w:eastAsiaTheme="minorHAnsi"/>
          <w:noProof w:val="0"/>
          <w:lang w:eastAsia="en-US"/>
        </w:rPr>
        <w:t xml:space="preserve">участке </w:t>
      </w:r>
      <w:proofErr w:type="spellStart"/>
      <w:r w:rsidR="00DF722B">
        <w:rPr>
          <w:rFonts w:eastAsiaTheme="minorHAnsi"/>
          <w:noProof w:val="0"/>
          <w:lang w:eastAsia="en-US"/>
        </w:rPr>
        <w:t>Алтынтас</w:t>
      </w:r>
      <w:proofErr w:type="spellEnd"/>
      <w:r w:rsidRPr="00231108">
        <w:rPr>
          <w:rFonts w:eastAsiaTheme="minorHAnsi"/>
          <w:noProof w:val="0"/>
          <w:lang w:eastAsia="en-US"/>
        </w:rPr>
        <w:t xml:space="preserve"> выполнен полный комплекс поисковых геологоразведочных работ. И исходя из этого для оценки (разведки) участка «Планом разведки» в продолжении исторических работ выбран следующий комплекс методов и видов ГРР:</w:t>
      </w:r>
    </w:p>
    <w:p w:rsidR="00144ECC" w:rsidRDefault="00144ECC" w:rsidP="00144ECC">
      <w:pPr>
        <w:numPr>
          <w:ilvl w:val="0"/>
          <w:numId w:val="4"/>
        </w:numPr>
        <w:contextualSpacing/>
        <w:rPr>
          <w:rFonts w:eastAsiaTheme="minorHAnsi"/>
          <w:noProof w:val="0"/>
          <w:lang w:eastAsia="en-US"/>
        </w:rPr>
      </w:pPr>
      <w:r>
        <w:rPr>
          <w:rFonts w:eastAsiaTheme="minorHAnsi"/>
          <w:noProof w:val="0"/>
          <w:lang w:eastAsia="en-US"/>
        </w:rPr>
        <w:t>Рекогносцировочные</w:t>
      </w:r>
      <w:r w:rsidRPr="00385848">
        <w:rPr>
          <w:rFonts w:eastAsiaTheme="minorHAnsi"/>
          <w:noProof w:val="0"/>
          <w:lang w:eastAsia="en-US"/>
        </w:rPr>
        <w:t xml:space="preserve"> геологические маршруты;</w:t>
      </w:r>
    </w:p>
    <w:p w:rsidR="00144ECC" w:rsidRPr="00385848" w:rsidRDefault="00144ECC" w:rsidP="00144ECC">
      <w:pPr>
        <w:numPr>
          <w:ilvl w:val="0"/>
          <w:numId w:val="4"/>
        </w:numPr>
        <w:contextualSpacing/>
        <w:rPr>
          <w:rFonts w:eastAsiaTheme="minorHAnsi"/>
          <w:noProof w:val="0"/>
          <w:lang w:eastAsia="en-US"/>
        </w:rPr>
      </w:pPr>
      <w:r>
        <w:rPr>
          <w:rFonts w:eastAsiaTheme="minorHAnsi"/>
          <w:noProof w:val="0"/>
          <w:lang w:eastAsia="en-US"/>
        </w:rPr>
        <w:t>Топографо-геодезические работы;</w:t>
      </w:r>
    </w:p>
    <w:p w:rsidR="00144ECC" w:rsidRPr="00385848"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 xml:space="preserve">Проходка скважин </w:t>
      </w:r>
      <w:proofErr w:type="spellStart"/>
      <w:r w:rsidRPr="00385848">
        <w:rPr>
          <w:rFonts w:eastAsiaTheme="minorHAnsi"/>
          <w:noProof w:val="0"/>
          <w:lang w:eastAsia="en-US"/>
        </w:rPr>
        <w:t>пневмоударного</w:t>
      </w:r>
      <w:proofErr w:type="spellEnd"/>
      <w:r w:rsidRPr="00385848">
        <w:rPr>
          <w:rFonts w:eastAsiaTheme="minorHAnsi"/>
          <w:noProof w:val="0"/>
          <w:lang w:eastAsia="en-US"/>
        </w:rPr>
        <w:t xml:space="preserve"> бурения (</w:t>
      </w:r>
      <w:r>
        <w:rPr>
          <w:rFonts w:eastAsiaTheme="minorHAnsi"/>
          <w:noProof w:val="0"/>
          <w:lang w:eastAsia="en-US"/>
        </w:rPr>
        <w:t>ПБУ</w:t>
      </w:r>
      <w:r w:rsidRPr="00385848">
        <w:rPr>
          <w:rFonts w:eastAsiaTheme="minorHAnsi"/>
          <w:noProof w:val="0"/>
          <w:lang w:eastAsia="en-US"/>
        </w:rPr>
        <w:t xml:space="preserve">) для изучения золотого </w:t>
      </w:r>
      <w:proofErr w:type="spellStart"/>
      <w:r w:rsidRPr="00385848">
        <w:rPr>
          <w:rFonts w:eastAsiaTheme="minorHAnsi"/>
          <w:noProof w:val="0"/>
          <w:lang w:eastAsia="en-US"/>
        </w:rPr>
        <w:t>оруденения</w:t>
      </w:r>
      <w:proofErr w:type="spellEnd"/>
      <w:r w:rsidRPr="00385848">
        <w:rPr>
          <w:rFonts w:eastAsiaTheme="minorHAnsi"/>
          <w:noProof w:val="0"/>
          <w:lang w:eastAsia="en-US"/>
        </w:rPr>
        <w:t xml:space="preserve"> в пределах зоны окисления (до глубины 30 м);</w:t>
      </w:r>
    </w:p>
    <w:p w:rsidR="00144ECC" w:rsidRPr="00385848"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Проходка наклонных колонковых скважин для оценки первичных руд до глубины 50</w:t>
      </w:r>
      <w:r>
        <w:rPr>
          <w:rFonts w:eastAsiaTheme="minorHAnsi"/>
          <w:noProof w:val="0"/>
          <w:lang w:eastAsia="en-US"/>
        </w:rPr>
        <w:t>-100</w:t>
      </w:r>
      <w:r w:rsidRPr="00385848">
        <w:rPr>
          <w:rFonts w:eastAsiaTheme="minorHAnsi"/>
          <w:noProof w:val="0"/>
          <w:lang w:eastAsia="en-US"/>
        </w:rPr>
        <w:t xml:space="preserve"> м;</w:t>
      </w:r>
    </w:p>
    <w:p w:rsidR="00144ECC"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Бурение гидрогеологическ</w:t>
      </w:r>
      <w:r>
        <w:rPr>
          <w:rFonts w:eastAsiaTheme="minorHAnsi"/>
          <w:noProof w:val="0"/>
          <w:lang w:eastAsia="en-US"/>
        </w:rPr>
        <w:t>их</w:t>
      </w:r>
      <w:r w:rsidRPr="00385848">
        <w:rPr>
          <w:rFonts w:eastAsiaTheme="minorHAnsi"/>
          <w:noProof w:val="0"/>
          <w:lang w:eastAsia="en-US"/>
        </w:rPr>
        <w:t xml:space="preserve"> скважин с опытной откачкой;</w:t>
      </w:r>
    </w:p>
    <w:p w:rsidR="00144ECC" w:rsidRPr="00385848" w:rsidRDefault="00144ECC" w:rsidP="00144ECC">
      <w:pPr>
        <w:numPr>
          <w:ilvl w:val="0"/>
          <w:numId w:val="4"/>
        </w:numPr>
        <w:contextualSpacing/>
        <w:rPr>
          <w:rFonts w:eastAsiaTheme="minorHAnsi"/>
          <w:noProof w:val="0"/>
          <w:lang w:eastAsia="en-US"/>
        </w:rPr>
      </w:pPr>
      <w:r>
        <w:rPr>
          <w:rFonts w:eastAsiaTheme="minorHAnsi"/>
          <w:noProof w:val="0"/>
          <w:lang w:eastAsia="en-US"/>
        </w:rPr>
        <w:t>Геофизические исследования в скважинах (ИК);</w:t>
      </w:r>
    </w:p>
    <w:p w:rsidR="00144ECC" w:rsidRPr="00385848"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 xml:space="preserve">Геолого-экологические исследования </w:t>
      </w:r>
      <w:r>
        <w:rPr>
          <w:rFonts w:eastAsiaTheme="minorHAnsi"/>
          <w:noProof w:val="0"/>
          <w:lang w:eastAsia="en-US"/>
        </w:rPr>
        <w:t>лицензионной площади</w:t>
      </w:r>
      <w:r w:rsidRPr="00385848">
        <w:rPr>
          <w:rFonts w:eastAsiaTheme="minorHAnsi"/>
          <w:noProof w:val="0"/>
          <w:lang w:eastAsia="en-US"/>
        </w:rPr>
        <w:t>;</w:t>
      </w:r>
    </w:p>
    <w:p w:rsidR="00144ECC" w:rsidRPr="00385848"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Инженерно-геологические работы;</w:t>
      </w:r>
    </w:p>
    <w:p w:rsidR="00144ECC" w:rsidRPr="00385848"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Лабораторные исследования;</w:t>
      </w:r>
    </w:p>
    <w:p w:rsidR="00144ECC" w:rsidRPr="00385848"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Технологические исследования;</w:t>
      </w:r>
    </w:p>
    <w:p w:rsidR="00144ECC" w:rsidRPr="00385848" w:rsidRDefault="00144ECC" w:rsidP="00144ECC">
      <w:pPr>
        <w:numPr>
          <w:ilvl w:val="0"/>
          <w:numId w:val="4"/>
        </w:numPr>
        <w:contextualSpacing/>
        <w:rPr>
          <w:rFonts w:eastAsiaTheme="minorHAnsi"/>
          <w:noProof w:val="0"/>
          <w:lang w:eastAsia="en-US"/>
        </w:rPr>
      </w:pPr>
      <w:r w:rsidRPr="00385848">
        <w:rPr>
          <w:rFonts w:eastAsiaTheme="minorHAnsi"/>
          <w:noProof w:val="0"/>
          <w:lang w:eastAsia="en-US"/>
        </w:rPr>
        <w:t>Камеральные работы.</w:t>
      </w:r>
    </w:p>
    <w:p w:rsidR="00144ECC" w:rsidRPr="005866B4" w:rsidRDefault="00144ECC" w:rsidP="00144ECC">
      <w:pPr>
        <w:spacing w:line="240" w:lineRule="auto"/>
        <w:contextualSpacing/>
        <w:rPr>
          <w:rFonts w:eastAsiaTheme="minorHAnsi"/>
          <w:noProof w:val="0"/>
          <w:sz w:val="16"/>
          <w:szCs w:val="16"/>
          <w:lang w:eastAsia="en-US"/>
        </w:rPr>
      </w:pPr>
    </w:p>
    <w:p w:rsidR="00144ECC" w:rsidRPr="00385848" w:rsidRDefault="00144ECC" w:rsidP="00144ECC">
      <w:pPr>
        <w:pStyle w:val="1"/>
        <w:spacing w:line="240" w:lineRule="auto"/>
      </w:pPr>
      <w:bookmarkStart w:id="52" w:name="_Toc220780363"/>
      <w:r w:rsidRPr="00385848">
        <w:t>3.6.1 Обоснование методики и объемов разведочных работ на</w:t>
      </w:r>
      <w:r>
        <w:t xml:space="preserve"> </w:t>
      </w:r>
      <w:r w:rsidRPr="00385848">
        <w:t xml:space="preserve">участке </w:t>
      </w:r>
      <w:r w:rsidR="007277F1">
        <w:t>Алтынтас</w:t>
      </w:r>
      <w:bookmarkEnd w:id="52"/>
    </w:p>
    <w:p w:rsidR="00144ECC" w:rsidRPr="005866B4" w:rsidRDefault="00144ECC" w:rsidP="00144ECC">
      <w:pPr>
        <w:spacing w:line="240" w:lineRule="auto"/>
        <w:jc w:val="center"/>
        <w:rPr>
          <w:sz w:val="16"/>
          <w:szCs w:val="16"/>
        </w:rPr>
      </w:pPr>
    </w:p>
    <w:p w:rsidR="00144ECC" w:rsidRDefault="00144ECC" w:rsidP="00144ECC">
      <w:r w:rsidRPr="00347B26">
        <w:t xml:space="preserve">Анализ исторических материалов позволил предварительно на рудопроявлениях </w:t>
      </w:r>
      <w:r w:rsidR="00DF722B">
        <w:t>Алтын</w:t>
      </w:r>
      <w:r w:rsidRPr="00347B26">
        <w:t xml:space="preserve">тас выделить </w:t>
      </w:r>
      <w:r w:rsidR="00E4687B">
        <w:t xml:space="preserve">метасоматит кварц-серицитовая </w:t>
      </w:r>
      <w:r w:rsidRPr="00347B26">
        <w:t>зоны, насыщенные кварцевыми, кварц-баритовыми золотосодержащими жилами и вторичными кварцитами, также несущими золотое оруденение. Зольбанды кварцевых жил гидротермально изменены и также несут золото-сульфидную минерализацию, образуя рудные тела с золоторудной минерализацией по борту 0,2-0,3 г/т.</w:t>
      </w:r>
      <w:r>
        <w:t xml:space="preserve"> </w:t>
      </w:r>
    </w:p>
    <w:p w:rsidR="00144ECC" w:rsidRDefault="00144ECC" w:rsidP="00144ECC">
      <w:r>
        <w:lastRenderedPageBreak/>
        <w:t xml:space="preserve">Рудопроявление </w:t>
      </w:r>
      <w:r w:rsidR="00E4687B">
        <w:t>Алтынтас</w:t>
      </w:r>
      <w:r>
        <w:t xml:space="preserve"> </w:t>
      </w:r>
      <w:r w:rsidRPr="002C2BF3">
        <w:t xml:space="preserve">расположен в </w:t>
      </w:r>
      <w:r w:rsidR="00E4687B">
        <w:rPr>
          <w:rFonts w:eastAsiaTheme="minorEastAsia"/>
          <w:noProof w:val="0"/>
        </w:rPr>
        <w:t>северо</w:t>
      </w:r>
      <w:r w:rsidR="00E4687B" w:rsidRPr="00347B26">
        <w:rPr>
          <w:rFonts w:eastAsiaTheme="minorEastAsia"/>
          <w:noProof w:val="0"/>
        </w:rPr>
        <w:t>-</w:t>
      </w:r>
      <w:r w:rsidR="00E4687B">
        <w:rPr>
          <w:rFonts w:eastAsiaTheme="minorEastAsia"/>
          <w:noProof w:val="0"/>
        </w:rPr>
        <w:t>западной</w:t>
      </w:r>
      <w:r w:rsidRPr="002C2BF3">
        <w:t xml:space="preserve"> части листа </w:t>
      </w:r>
      <w:r w:rsidR="00E4687B">
        <w:rPr>
          <w:rFonts w:eastAsiaTheme="minorEastAsia"/>
          <w:noProof w:val="0"/>
          <w:lang w:val="en-US"/>
        </w:rPr>
        <w:t>L</w:t>
      </w:r>
      <w:r w:rsidR="00E4687B">
        <w:rPr>
          <w:rFonts w:eastAsiaTheme="minorEastAsia"/>
          <w:noProof w:val="0"/>
        </w:rPr>
        <w:t>-4</w:t>
      </w:r>
      <w:r w:rsidR="00E4687B" w:rsidRPr="00146939">
        <w:rPr>
          <w:rFonts w:eastAsiaTheme="minorEastAsia"/>
          <w:noProof w:val="0"/>
        </w:rPr>
        <w:t>3</w:t>
      </w:r>
      <w:r w:rsidR="00E4687B" w:rsidRPr="00347B26">
        <w:rPr>
          <w:rFonts w:eastAsiaTheme="minorEastAsia"/>
          <w:noProof w:val="0"/>
        </w:rPr>
        <w:t>-</w:t>
      </w:r>
      <w:r w:rsidR="00E4687B" w:rsidRPr="00146939">
        <w:rPr>
          <w:rFonts w:eastAsiaTheme="minorEastAsia"/>
          <w:noProof w:val="0"/>
        </w:rPr>
        <w:t>12-</w:t>
      </w:r>
      <w:r w:rsidR="00E4687B">
        <w:rPr>
          <w:rFonts w:eastAsiaTheme="minorEastAsia"/>
          <w:noProof w:val="0"/>
          <w:lang w:val="en-US"/>
        </w:rPr>
        <w:t>A</w:t>
      </w:r>
      <w:r w:rsidR="00E4687B" w:rsidRPr="00146939">
        <w:rPr>
          <w:rFonts w:eastAsiaTheme="minorEastAsia"/>
          <w:noProof w:val="0"/>
        </w:rPr>
        <w:t>-</w:t>
      </w:r>
      <w:r w:rsidR="00E4687B">
        <w:rPr>
          <w:rFonts w:eastAsiaTheme="minorEastAsia"/>
          <w:noProof w:val="0"/>
          <w:lang w:val="en-US"/>
        </w:rPr>
        <w:t>a</w:t>
      </w:r>
      <w:r w:rsidRPr="002C2BF3">
        <w:t xml:space="preserve">, в </w:t>
      </w:r>
      <w:r w:rsidR="00956B16" w:rsidRPr="00956B16">
        <w:t>25</w:t>
      </w:r>
      <w:r w:rsidRPr="00956B16">
        <w:t xml:space="preserve"> км к северу от пос. </w:t>
      </w:r>
      <w:r w:rsidR="00956B16" w:rsidRPr="00956B16">
        <w:t>Емелтау</w:t>
      </w:r>
      <w:r w:rsidRPr="00956B16">
        <w:t xml:space="preserve"> и занимает площадь около </w:t>
      </w:r>
      <w:r w:rsidR="00956B16" w:rsidRPr="00956B16">
        <w:t xml:space="preserve">9,2 кв. км. </w:t>
      </w:r>
      <w:r>
        <w:t xml:space="preserve"> </w:t>
      </w:r>
    </w:p>
    <w:p w:rsidR="00144ECC" w:rsidRPr="00347B26" w:rsidRDefault="00144ECC" w:rsidP="00144ECC">
      <w:bookmarkStart w:id="53" w:name="_Hlk71796833"/>
      <w:r w:rsidRPr="00347B26">
        <w:t xml:space="preserve">Все, выше описанные кварцевые жилы, требуют доразведки и оценки. По сложности геологического строения для целей разведки эти рудные тела относятся к </w:t>
      </w:r>
      <w:r w:rsidRPr="00347B26">
        <w:rPr>
          <w:lang w:val="en-US"/>
        </w:rPr>
        <w:t>III</w:t>
      </w:r>
      <w:r w:rsidRPr="00347B26">
        <w:t xml:space="preserve"> группе. Для разведки рудных тел по категории С</w:t>
      </w:r>
      <w:r w:rsidRPr="00347B26">
        <w:rPr>
          <w:vertAlign w:val="subscript"/>
        </w:rPr>
        <w:t>1</w:t>
      </w:r>
      <w:r w:rsidRPr="00347B26">
        <w:t xml:space="preserve"> этой группы «Инструкцией ГКЗ РК по применению классификации запасов к золоторудным месторождениям» рекомендована плотность разведочной сети выработок для минерализованных и жильных зон 40-60 м по простиранию и 40-60м по падению, а экспертами </w:t>
      </w:r>
      <w:r w:rsidRPr="00347B26">
        <w:rPr>
          <w:lang w:val="en-US"/>
        </w:rPr>
        <w:t>JORC</w:t>
      </w:r>
      <w:r w:rsidRPr="00347B26">
        <w:t xml:space="preserve"> – 30х30м.</w:t>
      </w:r>
    </w:p>
    <w:p w:rsidR="00144ECC" w:rsidRPr="00347B26" w:rsidRDefault="00144ECC" w:rsidP="00144ECC">
      <w:r w:rsidRPr="00347B26">
        <w:t>Настоящим «Планом разведки» оценка рудных тел на поверхности, в зоне окисления и на глубину 50-1</w:t>
      </w:r>
      <w:r w:rsidR="007277F1">
        <w:t>5</w:t>
      </w:r>
      <w:r w:rsidRPr="00347B26">
        <w:t xml:space="preserve">0 м рудопроявления </w:t>
      </w:r>
      <w:r w:rsidR="007277F1">
        <w:t>Алтынтас</w:t>
      </w:r>
      <w:r w:rsidRPr="00347B26">
        <w:t xml:space="preserve"> направлена на изучение морфологии этих рудных тел по простиранию и падению, изучение вопросов технологии переработки руд методом кучного выщелачивания, изучение гидрогеологических и горнотехнических условий отработки месторождения, в дальнейшем подсчета минеральных ресурсов и минеральных запасов, согласованием их в ПОНЭН и постановке на Государственный баланс.</w:t>
      </w:r>
    </w:p>
    <w:p w:rsidR="00144ECC" w:rsidRPr="00347B26" w:rsidRDefault="00144ECC" w:rsidP="00144ECC">
      <w:r w:rsidRPr="00347B26">
        <w:t xml:space="preserve">Плотность разведочной сети для оценки Минеральных запасов на площади рудопроявления </w:t>
      </w:r>
      <w:r w:rsidR="007277F1">
        <w:t>Алтынтас</w:t>
      </w:r>
      <w:r w:rsidRPr="00347B26">
        <w:t xml:space="preserve"> принимается настоящим «Планом разведки» равной 30х10м (на мелких рудных телах плотность сети будет увеличена при необходимости до 20-10х5-10м), а для Минеральных ресурсов - 60-90х10м. Предполагаемая средняя глубина границы зоны окисления по данным ранее проведенных буровых работ составляет 30 м.</w:t>
      </w:r>
    </w:p>
    <w:p w:rsidR="00144ECC" w:rsidRPr="00827D8F" w:rsidRDefault="00144ECC" w:rsidP="00144ECC">
      <w:r w:rsidRPr="00827D8F">
        <w:t xml:space="preserve">Объемы проектируемых работ на рудопроявлении </w:t>
      </w:r>
      <w:r w:rsidR="007277F1" w:rsidRPr="00827D8F">
        <w:t>Алтынтас</w:t>
      </w:r>
      <w:r w:rsidRPr="00827D8F">
        <w:t xml:space="preserve"> приведены в таблице 3.6.1.2-3.6.1.3.</w:t>
      </w:r>
    </w:p>
    <w:bookmarkEnd w:id="53"/>
    <w:p w:rsidR="00144ECC" w:rsidRPr="007C1F3B" w:rsidRDefault="00144ECC" w:rsidP="00144ECC">
      <w:pPr>
        <w:jc w:val="center"/>
        <w:rPr>
          <w:sz w:val="16"/>
          <w:szCs w:val="16"/>
        </w:rPr>
      </w:pPr>
    </w:p>
    <w:p w:rsidR="00144ECC" w:rsidRPr="00385848" w:rsidRDefault="00144ECC" w:rsidP="00144ECC">
      <w:pPr>
        <w:jc w:val="right"/>
      </w:pPr>
      <w:r w:rsidRPr="00385848">
        <w:t>Таблица 3.6.1.2</w:t>
      </w:r>
    </w:p>
    <w:p w:rsidR="00144ECC" w:rsidRPr="00385848" w:rsidRDefault="00144ECC" w:rsidP="00144ECC">
      <w:pPr>
        <w:jc w:val="center"/>
      </w:pPr>
      <w:r w:rsidRPr="00385848">
        <w:t>Объемы проектируемых пневмоударных (</w:t>
      </w:r>
      <w:r>
        <w:t>ПУБ</w:t>
      </w:r>
      <w:r w:rsidRPr="00385848">
        <w:t>) буровых скважин на</w:t>
      </w:r>
    </w:p>
    <w:p w:rsidR="00144ECC" w:rsidRDefault="00144ECC" w:rsidP="00144ECC">
      <w:pPr>
        <w:jc w:val="center"/>
      </w:pPr>
      <w:bookmarkStart w:id="54" w:name="_Hlk71730342"/>
      <w:r>
        <w:t xml:space="preserve">рудопроявлении </w:t>
      </w:r>
      <w:r w:rsidR="0039150E">
        <w:t>Алтынтас</w:t>
      </w:r>
    </w:p>
    <w:p w:rsidR="00144ECC" w:rsidRPr="00EB1AB4" w:rsidRDefault="00144ECC" w:rsidP="00144ECC">
      <w:pPr>
        <w:jc w:val="center"/>
        <w:rPr>
          <w:sz w:val="16"/>
          <w:szCs w:val="16"/>
        </w:rPr>
      </w:pPr>
    </w:p>
    <w:tbl>
      <w:tblPr>
        <w:tblW w:w="7923" w:type="dxa"/>
        <w:jc w:val="center"/>
        <w:tblLayout w:type="fixed"/>
        <w:tblLook w:val="04A0" w:firstRow="1" w:lastRow="0" w:firstColumn="1" w:lastColumn="0" w:noHBand="0" w:noVBand="1"/>
      </w:tblPr>
      <w:tblGrid>
        <w:gridCol w:w="760"/>
        <w:gridCol w:w="1214"/>
        <w:gridCol w:w="1376"/>
        <w:gridCol w:w="1112"/>
        <w:gridCol w:w="1043"/>
        <w:gridCol w:w="1303"/>
        <w:gridCol w:w="1115"/>
      </w:tblGrid>
      <w:tr w:rsidR="00144ECC" w:rsidRPr="007C1F3B" w:rsidTr="00144ECC">
        <w:trPr>
          <w:trHeight w:val="1248"/>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4"/>
          <w:p w:rsidR="00144ECC" w:rsidRPr="007C1F3B" w:rsidRDefault="00144ECC" w:rsidP="00144ECC">
            <w:pPr>
              <w:spacing w:line="240" w:lineRule="auto"/>
              <w:ind w:firstLine="0"/>
              <w:jc w:val="center"/>
              <w:rPr>
                <w:noProof w:val="0"/>
                <w:color w:val="000000"/>
              </w:rPr>
            </w:pPr>
            <w:r w:rsidRPr="007C1F3B">
              <w:rPr>
                <w:noProof w:val="0"/>
                <w:color w:val="000000"/>
              </w:rPr>
              <w:t>№№ п/п</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144ECC" w:rsidRPr="007C1F3B" w:rsidRDefault="00144ECC" w:rsidP="00144ECC">
            <w:pPr>
              <w:spacing w:line="240" w:lineRule="auto"/>
              <w:ind w:firstLine="0"/>
              <w:jc w:val="center"/>
              <w:rPr>
                <w:noProof w:val="0"/>
                <w:color w:val="000000"/>
              </w:rPr>
            </w:pPr>
            <w:r w:rsidRPr="007C1F3B">
              <w:rPr>
                <w:noProof w:val="0"/>
                <w:color w:val="000000"/>
              </w:rPr>
              <w:t xml:space="preserve">№№ </w:t>
            </w:r>
            <w:proofErr w:type="spellStart"/>
            <w:r w:rsidRPr="007C1F3B">
              <w:rPr>
                <w:noProof w:val="0"/>
                <w:color w:val="000000"/>
              </w:rPr>
              <w:t>р.л</w:t>
            </w:r>
            <w:proofErr w:type="spellEnd"/>
            <w:r w:rsidRPr="007C1F3B">
              <w:rPr>
                <w:noProof w:val="0"/>
                <w:color w:val="000000"/>
              </w:rPr>
              <w:t>.</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144ECC" w:rsidRPr="007C1F3B" w:rsidRDefault="00144ECC" w:rsidP="00144ECC">
            <w:pPr>
              <w:spacing w:line="240" w:lineRule="auto"/>
              <w:ind w:firstLine="0"/>
              <w:jc w:val="center"/>
              <w:rPr>
                <w:noProof w:val="0"/>
                <w:color w:val="000000"/>
              </w:rPr>
            </w:pPr>
            <w:r w:rsidRPr="007C1F3B">
              <w:rPr>
                <w:noProof w:val="0"/>
                <w:color w:val="000000"/>
              </w:rPr>
              <w:t>Проектный №№ скважины</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144ECC" w:rsidRPr="007C1F3B" w:rsidRDefault="00144ECC" w:rsidP="00144ECC">
            <w:pPr>
              <w:spacing w:line="240" w:lineRule="auto"/>
              <w:ind w:firstLine="0"/>
              <w:jc w:val="center"/>
              <w:rPr>
                <w:noProof w:val="0"/>
                <w:color w:val="000000"/>
              </w:rPr>
            </w:pPr>
            <w:r w:rsidRPr="007C1F3B">
              <w:rPr>
                <w:noProof w:val="0"/>
                <w:color w:val="000000"/>
              </w:rPr>
              <w:t>Азимут бурения, град.</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144ECC" w:rsidRPr="007C1F3B" w:rsidRDefault="00144ECC" w:rsidP="00144ECC">
            <w:pPr>
              <w:spacing w:line="240" w:lineRule="auto"/>
              <w:ind w:firstLine="0"/>
              <w:jc w:val="center"/>
              <w:rPr>
                <w:noProof w:val="0"/>
                <w:color w:val="000000"/>
              </w:rPr>
            </w:pPr>
            <w:r w:rsidRPr="007C1F3B">
              <w:rPr>
                <w:noProof w:val="0"/>
                <w:color w:val="000000"/>
              </w:rPr>
              <w:t xml:space="preserve">Угол наклона </w:t>
            </w:r>
            <w:proofErr w:type="spellStart"/>
            <w:proofErr w:type="gramStart"/>
            <w:r w:rsidRPr="007C1F3B">
              <w:rPr>
                <w:noProof w:val="0"/>
                <w:color w:val="000000"/>
              </w:rPr>
              <w:t>скв</w:t>
            </w:r>
            <w:proofErr w:type="spellEnd"/>
            <w:r w:rsidRPr="007C1F3B">
              <w:rPr>
                <w:noProof w:val="0"/>
                <w:color w:val="000000"/>
              </w:rPr>
              <w:t>.,</w:t>
            </w:r>
            <w:proofErr w:type="gramEnd"/>
            <w:r w:rsidRPr="007C1F3B">
              <w:rPr>
                <w:noProof w:val="0"/>
                <w:color w:val="000000"/>
              </w:rPr>
              <w:t xml:space="preserve"> град.</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144ECC" w:rsidRPr="007C1F3B" w:rsidRDefault="00144ECC" w:rsidP="00144ECC">
            <w:pPr>
              <w:spacing w:line="240" w:lineRule="auto"/>
              <w:ind w:firstLine="0"/>
              <w:jc w:val="center"/>
              <w:rPr>
                <w:noProof w:val="0"/>
                <w:color w:val="000000"/>
              </w:rPr>
            </w:pPr>
            <w:r w:rsidRPr="007C1F3B">
              <w:rPr>
                <w:noProof w:val="0"/>
                <w:color w:val="000000"/>
              </w:rPr>
              <w:t>Проектная глубина, м</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144ECC" w:rsidRPr="007C1F3B" w:rsidRDefault="00144ECC" w:rsidP="00144ECC">
            <w:pPr>
              <w:spacing w:line="240" w:lineRule="auto"/>
              <w:ind w:firstLine="0"/>
              <w:jc w:val="center"/>
              <w:rPr>
                <w:noProof w:val="0"/>
                <w:color w:val="000000"/>
              </w:rPr>
            </w:pPr>
            <w:r w:rsidRPr="007C1F3B">
              <w:rPr>
                <w:noProof w:val="0"/>
                <w:color w:val="000000"/>
              </w:rPr>
              <w:t>Объем бурения, м</w:t>
            </w:r>
          </w:p>
        </w:tc>
      </w:tr>
      <w:tr w:rsidR="00144ECC"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1</w:t>
            </w:r>
          </w:p>
        </w:tc>
        <w:tc>
          <w:tcPr>
            <w:tcW w:w="1214"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2</w:t>
            </w:r>
          </w:p>
        </w:tc>
        <w:tc>
          <w:tcPr>
            <w:tcW w:w="1376"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3</w:t>
            </w:r>
          </w:p>
        </w:tc>
        <w:tc>
          <w:tcPr>
            <w:tcW w:w="1112"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4</w:t>
            </w:r>
          </w:p>
        </w:tc>
        <w:tc>
          <w:tcPr>
            <w:tcW w:w="1043"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5</w:t>
            </w:r>
          </w:p>
        </w:tc>
        <w:tc>
          <w:tcPr>
            <w:tcW w:w="1303"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6</w:t>
            </w:r>
          </w:p>
        </w:tc>
        <w:tc>
          <w:tcPr>
            <w:tcW w:w="1115"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7</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lang w:val="en-US"/>
              </w:rPr>
              <w:t>Р25А01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Р25А09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lastRenderedPageBreak/>
              <w:t>17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5</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48</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Р25А48</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49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Р25А49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59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Р25А59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lastRenderedPageBreak/>
              <w:t>62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63</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69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Р25А69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79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Р25А79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Р25А89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93</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Р25А99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lastRenderedPageBreak/>
              <w:t>107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108</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Р25А108</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109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Р25А109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119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Р25А119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129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Р25А129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138</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18</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Р25А138</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139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Р25А139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149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Р25А149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19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lastRenderedPageBreak/>
              <w:t>152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153</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159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Р25А159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169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Р25А169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179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Р25А179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183</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189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Р25А189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lastRenderedPageBreak/>
              <w:t>197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198</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Р25А198</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199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Р25А199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209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Р25А209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26</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219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Р25А219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27</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228</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Р25А228</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229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Р25А229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28</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239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Р25А239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lastRenderedPageBreak/>
              <w:t>242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29</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243</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249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Р25А249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30</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259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Р25А259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31</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269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Р25А269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32</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273</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279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Р25А279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33</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lastRenderedPageBreak/>
              <w:t>287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288</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Р25А288</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289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Р25А289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34</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296</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Р25А296</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297</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Р25А297</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298</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Р25А298</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299</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Р25А299</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300</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Р25А300</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301</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Р25А301</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302</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Р25А302</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303</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Р25А303</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304</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Р25А304</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855BF1" w:rsidRPr="007C1F3B" w:rsidTr="00144ECC">
        <w:trPr>
          <w:trHeight w:val="312"/>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305</w:t>
            </w:r>
          </w:p>
        </w:tc>
        <w:tc>
          <w:tcPr>
            <w:tcW w:w="1214"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35</w:t>
            </w:r>
          </w:p>
        </w:tc>
        <w:tc>
          <w:tcPr>
            <w:tcW w:w="1376" w:type="dxa"/>
            <w:tcBorders>
              <w:top w:val="nil"/>
              <w:left w:val="nil"/>
              <w:bottom w:val="single" w:sz="4" w:space="0" w:color="auto"/>
              <w:right w:val="single" w:sz="4" w:space="0" w:color="auto"/>
            </w:tcBorders>
            <w:shd w:val="clear" w:color="auto" w:fill="auto"/>
            <w:noWrap/>
            <w:vAlign w:val="bottom"/>
            <w:hideMark/>
          </w:tcPr>
          <w:p w:rsidR="00855BF1" w:rsidRDefault="00855BF1" w:rsidP="00855BF1">
            <w:pPr>
              <w:ind w:firstLine="0"/>
              <w:jc w:val="center"/>
              <w:rPr>
                <w:color w:val="000000"/>
              </w:rPr>
            </w:pPr>
            <w:r>
              <w:rPr>
                <w:color w:val="000000"/>
              </w:rPr>
              <w:t>Р25А305</w:t>
            </w:r>
          </w:p>
        </w:tc>
        <w:tc>
          <w:tcPr>
            <w:tcW w:w="1112"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80</w:t>
            </w:r>
          </w:p>
        </w:tc>
        <w:tc>
          <w:tcPr>
            <w:tcW w:w="104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90</w:t>
            </w:r>
          </w:p>
        </w:tc>
        <w:tc>
          <w:tcPr>
            <w:tcW w:w="1303"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c>
          <w:tcPr>
            <w:tcW w:w="1115" w:type="dxa"/>
            <w:tcBorders>
              <w:top w:val="nil"/>
              <w:left w:val="nil"/>
              <w:bottom w:val="single" w:sz="4" w:space="0" w:color="auto"/>
              <w:right w:val="single" w:sz="4" w:space="0" w:color="auto"/>
            </w:tcBorders>
            <w:shd w:val="clear" w:color="auto" w:fill="auto"/>
            <w:noWrap/>
            <w:vAlign w:val="bottom"/>
            <w:hideMark/>
          </w:tcPr>
          <w:p w:rsidR="00855BF1" w:rsidRDefault="00855BF1" w:rsidP="00144ECC">
            <w:pPr>
              <w:spacing w:line="240" w:lineRule="auto"/>
              <w:ind w:firstLine="0"/>
              <w:jc w:val="center"/>
              <w:rPr>
                <w:color w:val="000000"/>
              </w:rPr>
            </w:pPr>
            <w:r>
              <w:rPr>
                <w:color w:val="000000"/>
              </w:rPr>
              <w:t>30</w:t>
            </w:r>
          </w:p>
        </w:tc>
      </w:tr>
      <w:tr w:rsidR="00144ECC" w:rsidRPr="007C1F3B" w:rsidTr="00144ECC">
        <w:trPr>
          <w:trHeight w:val="312"/>
          <w:jc w:val="center"/>
        </w:trPr>
        <w:tc>
          <w:tcPr>
            <w:tcW w:w="19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4ECC" w:rsidRPr="007C1F3B" w:rsidRDefault="00144ECC" w:rsidP="00855BF1">
            <w:pPr>
              <w:spacing w:line="240" w:lineRule="auto"/>
              <w:ind w:firstLine="0"/>
              <w:jc w:val="center"/>
              <w:rPr>
                <w:noProof w:val="0"/>
                <w:color w:val="000000"/>
              </w:rPr>
            </w:pPr>
            <w:r w:rsidRPr="007C1F3B">
              <w:rPr>
                <w:noProof w:val="0"/>
                <w:color w:val="000000"/>
              </w:rPr>
              <w:t xml:space="preserve">Итого </w:t>
            </w:r>
            <w:r w:rsidR="00855BF1">
              <w:rPr>
                <w:noProof w:val="0"/>
                <w:color w:val="000000"/>
              </w:rPr>
              <w:t>305</w:t>
            </w:r>
            <w:r w:rsidRPr="007C1F3B">
              <w:rPr>
                <w:noProof w:val="0"/>
                <w:color w:val="000000"/>
              </w:rPr>
              <w:t xml:space="preserve"> </w:t>
            </w:r>
            <w:proofErr w:type="spellStart"/>
            <w:proofErr w:type="gramStart"/>
            <w:r w:rsidRPr="007C1F3B">
              <w:rPr>
                <w:noProof w:val="0"/>
                <w:color w:val="000000"/>
              </w:rPr>
              <w:t>скв</w:t>
            </w:r>
            <w:proofErr w:type="spellEnd"/>
            <w:r w:rsidRPr="007C1F3B">
              <w:rPr>
                <w:noProof w:val="0"/>
                <w:color w:val="000000"/>
              </w:rPr>
              <w:t>.:</w:t>
            </w:r>
            <w:proofErr w:type="gramEnd"/>
          </w:p>
        </w:tc>
        <w:tc>
          <w:tcPr>
            <w:tcW w:w="1376"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 </w:t>
            </w:r>
          </w:p>
        </w:tc>
        <w:tc>
          <w:tcPr>
            <w:tcW w:w="1112"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rsidR="00144ECC" w:rsidRPr="007C1F3B" w:rsidRDefault="00144ECC" w:rsidP="00144ECC">
            <w:pPr>
              <w:spacing w:line="240" w:lineRule="auto"/>
              <w:ind w:firstLine="0"/>
              <w:jc w:val="center"/>
              <w:rPr>
                <w:noProof w:val="0"/>
                <w:color w:val="000000"/>
              </w:rPr>
            </w:pPr>
            <w:r w:rsidRPr="007C1F3B">
              <w:rPr>
                <w:noProof w:val="0"/>
                <w:color w:val="000000"/>
              </w:rPr>
              <w:t> </w:t>
            </w:r>
          </w:p>
        </w:tc>
        <w:tc>
          <w:tcPr>
            <w:tcW w:w="1115" w:type="dxa"/>
            <w:tcBorders>
              <w:top w:val="nil"/>
              <w:left w:val="nil"/>
              <w:bottom w:val="single" w:sz="4" w:space="0" w:color="auto"/>
              <w:right w:val="single" w:sz="4" w:space="0" w:color="auto"/>
            </w:tcBorders>
            <w:shd w:val="clear" w:color="auto" w:fill="auto"/>
            <w:noWrap/>
            <w:vAlign w:val="bottom"/>
            <w:hideMark/>
          </w:tcPr>
          <w:p w:rsidR="00144ECC" w:rsidRPr="007C1F3B" w:rsidRDefault="00855BF1" w:rsidP="00144ECC">
            <w:pPr>
              <w:spacing w:line="240" w:lineRule="auto"/>
              <w:ind w:firstLine="0"/>
              <w:jc w:val="center"/>
              <w:rPr>
                <w:noProof w:val="0"/>
                <w:color w:val="000000"/>
              </w:rPr>
            </w:pPr>
            <w:r>
              <w:rPr>
                <w:noProof w:val="0"/>
                <w:color w:val="000000"/>
              </w:rPr>
              <w:t>915</w:t>
            </w:r>
            <w:r w:rsidR="00144ECC">
              <w:rPr>
                <w:noProof w:val="0"/>
                <w:color w:val="000000"/>
              </w:rPr>
              <w:t>0</w:t>
            </w:r>
          </w:p>
        </w:tc>
      </w:tr>
    </w:tbl>
    <w:p w:rsidR="00144ECC" w:rsidRDefault="00144ECC" w:rsidP="00144ECC">
      <w:pPr>
        <w:jc w:val="right"/>
        <w:rPr>
          <w:color w:val="FF0000"/>
        </w:rPr>
      </w:pPr>
      <w:bookmarkStart w:id="55" w:name="_Hlk71798313"/>
    </w:p>
    <w:p w:rsidR="00144ECC" w:rsidRPr="00385848" w:rsidRDefault="00144ECC" w:rsidP="00144ECC">
      <w:pPr>
        <w:jc w:val="right"/>
        <w:rPr>
          <w:bCs/>
          <w:color w:val="000000"/>
        </w:rPr>
      </w:pPr>
      <w:r w:rsidRPr="00385848">
        <w:rPr>
          <w:bCs/>
          <w:color w:val="000000"/>
        </w:rPr>
        <w:t>Таблица 3.6.1.3</w:t>
      </w:r>
    </w:p>
    <w:p w:rsidR="00144ECC" w:rsidRDefault="00144ECC" w:rsidP="00144ECC">
      <w:pPr>
        <w:jc w:val="center"/>
      </w:pPr>
      <w:r w:rsidRPr="00385848">
        <w:t>Объемы проектируемых колонковых наклонных скважин на</w:t>
      </w:r>
    </w:p>
    <w:p w:rsidR="00144ECC" w:rsidRDefault="00144ECC" w:rsidP="00144ECC">
      <w:pPr>
        <w:jc w:val="center"/>
      </w:pPr>
      <w:r>
        <w:t xml:space="preserve">рудопроявлении </w:t>
      </w:r>
      <w:r w:rsidR="0039150E">
        <w:t>Алтынтас</w:t>
      </w:r>
    </w:p>
    <w:bookmarkEnd w:id="55"/>
    <w:p w:rsidR="00144ECC" w:rsidRPr="003C48E2" w:rsidRDefault="00144ECC" w:rsidP="00144ECC">
      <w:pPr>
        <w:jc w:val="center"/>
        <w:rPr>
          <w:sz w:val="16"/>
          <w:szCs w:val="16"/>
        </w:rPr>
      </w:pPr>
    </w:p>
    <w:tbl>
      <w:tblPr>
        <w:tblW w:w="7839" w:type="dxa"/>
        <w:jc w:val="center"/>
        <w:tblLook w:val="04A0" w:firstRow="1" w:lastRow="0" w:firstColumn="1" w:lastColumn="0" w:noHBand="0" w:noVBand="1"/>
      </w:tblPr>
      <w:tblGrid>
        <w:gridCol w:w="674"/>
        <w:gridCol w:w="1214"/>
        <w:gridCol w:w="1376"/>
        <w:gridCol w:w="1112"/>
        <w:gridCol w:w="1043"/>
        <w:gridCol w:w="1303"/>
        <w:gridCol w:w="1117"/>
      </w:tblGrid>
      <w:tr w:rsidR="00144ECC" w:rsidRPr="003C48E2" w:rsidTr="00144ECC">
        <w:trPr>
          <w:trHeight w:val="124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ECC" w:rsidRPr="003C48E2" w:rsidRDefault="00144ECC" w:rsidP="00144ECC">
            <w:pPr>
              <w:spacing w:line="240" w:lineRule="auto"/>
              <w:ind w:firstLine="0"/>
              <w:jc w:val="center"/>
              <w:rPr>
                <w:noProof w:val="0"/>
                <w:color w:val="000000"/>
              </w:rPr>
            </w:pPr>
            <w:r w:rsidRPr="003C48E2">
              <w:rPr>
                <w:noProof w:val="0"/>
                <w:color w:val="000000"/>
              </w:rPr>
              <w:t>№№ п/п</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144ECC" w:rsidRPr="003C48E2" w:rsidRDefault="00144ECC" w:rsidP="00144ECC">
            <w:pPr>
              <w:spacing w:line="240" w:lineRule="auto"/>
              <w:ind w:firstLine="0"/>
              <w:jc w:val="center"/>
              <w:rPr>
                <w:noProof w:val="0"/>
                <w:color w:val="000000"/>
              </w:rPr>
            </w:pPr>
            <w:r w:rsidRPr="003C48E2">
              <w:rPr>
                <w:noProof w:val="0"/>
                <w:color w:val="000000"/>
              </w:rPr>
              <w:t xml:space="preserve">№№ </w:t>
            </w:r>
            <w:proofErr w:type="spellStart"/>
            <w:r w:rsidRPr="003C48E2">
              <w:rPr>
                <w:noProof w:val="0"/>
                <w:color w:val="000000"/>
              </w:rPr>
              <w:t>р.л</w:t>
            </w:r>
            <w:proofErr w:type="spellEnd"/>
            <w:r w:rsidRPr="003C48E2">
              <w:rPr>
                <w:noProof w:val="0"/>
                <w:color w:val="000000"/>
              </w:rPr>
              <w:t>.</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144ECC" w:rsidRPr="003C48E2" w:rsidRDefault="00144ECC" w:rsidP="00144ECC">
            <w:pPr>
              <w:spacing w:line="240" w:lineRule="auto"/>
              <w:ind w:firstLine="0"/>
              <w:jc w:val="center"/>
              <w:rPr>
                <w:noProof w:val="0"/>
                <w:color w:val="000000"/>
              </w:rPr>
            </w:pPr>
            <w:r w:rsidRPr="003C48E2">
              <w:rPr>
                <w:noProof w:val="0"/>
                <w:color w:val="000000"/>
              </w:rPr>
              <w:t>Проектный № скважины</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144ECC" w:rsidRPr="003C48E2" w:rsidRDefault="00144ECC" w:rsidP="00144ECC">
            <w:pPr>
              <w:spacing w:line="240" w:lineRule="auto"/>
              <w:ind w:firstLine="0"/>
              <w:jc w:val="center"/>
              <w:rPr>
                <w:noProof w:val="0"/>
                <w:color w:val="000000"/>
              </w:rPr>
            </w:pPr>
            <w:r w:rsidRPr="003C48E2">
              <w:rPr>
                <w:noProof w:val="0"/>
                <w:color w:val="000000"/>
              </w:rPr>
              <w:t>Азимут бурения, град.</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144ECC" w:rsidRPr="003C48E2" w:rsidRDefault="00144ECC" w:rsidP="00144ECC">
            <w:pPr>
              <w:spacing w:line="240" w:lineRule="auto"/>
              <w:ind w:firstLine="0"/>
              <w:jc w:val="center"/>
              <w:rPr>
                <w:noProof w:val="0"/>
                <w:color w:val="000000"/>
              </w:rPr>
            </w:pPr>
            <w:r w:rsidRPr="003C48E2">
              <w:rPr>
                <w:noProof w:val="0"/>
                <w:color w:val="000000"/>
              </w:rPr>
              <w:t xml:space="preserve">Угол наклона </w:t>
            </w:r>
            <w:proofErr w:type="spellStart"/>
            <w:proofErr w:type="gramStart"/>
            <w:r w:rsidRPr="003C48E2">
              <w:rPr>
                <w:noProof w:val="0"/>
                <w:color w:val="000000"/>
              </w:rPr>
              <w:t>скв</w:t>
            </w:r>
            <w:proofErr w:type="spellEnd"/>
            <w:r w:rsidRPr="003C48E2">
              <w:rPr>
                <w:noProof w:val="0"/>
                <w:color w:val="000000"/>
              </w:rPr>
              <w:t>.,</w:t>
            </w:r>
            <w:proofErr w:type="gramEnd"/>
            <w:r w:rsidRPr="003C48E2">
              <w:rPr>
                <w:noProof w:val="0"/>
                <w:color w:val="000000"/>
              </w:rPr>
              <w:t xml:space="preserve"> град.</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144ECC" w:rsidRPr="003C48E2" w:rsidRDefault="00144ECC" w:rsidP="00144ECC">
            <w:pPr>
              <w:spacing w:line="240" w:lineRule="auto"/>
              <w:ind w:firstLine="0"/>
              <w:jc w:val="center"/>
              <w:rPr>
                <w:noProof w:val="0"/>
                <w:color w:val="000000"/>
              </w:rPr>
            </w:pPr>
            <w:r w:rsidRPr="003C48E2">
              <w:rPr>
                <w:noProof w:val="0"/>
                <w:color w:val="000000"/>
              </w:rPr>
              <w:t>Проектная глубина, м</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144ECC" w:rsidRPr="003C48E2" w:rsidRDefault="00144ECC" w:rsidP="00144ECC">
            <w:pPr>
              <w:spacing w:line="240" w:lineRule="auto"/>
              <w:ind w:firstLine="0"/>
              <w:jc w:val="center"/>
              <w:rPr>
                <w:noProof w:val="0"/>
                <w:color w:val="000000"/>
              </w:rPr>
            </w:pPr>
            <w:r w:rsidRPr="003C48E2">
              <w:rPr>
                <w:noProof w:val="0"/>
                <w:color w:val="000000"/>
              </w:rPr>
              <w:t>Объем бурения, м</w:t>
            </w:r>
          </w:p>
        </w:tc>
      </w:tr>
      <w:tr w:rsidR="00144ECC" w:rsidRPr="003C48E2" w:rsidTr="00144ECC">
        <w:trPr>
          <w:trHeight w:val="283"/>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144ECC" w:rsidRPr="003C48E2" w:rsidRDefault="00144ECC" w:rsidP="00144ECC">
            <w:pPr>
              <w:spacing w:line="240" w:lineRule="auto"/>
              <w:ind w:firstLine="0"/>
              <w:jc w:val="center"/>
              <w:rPr>
                <w:noProof w:val="0"/>
                <w:color w:val="000000"/>
              </w:rPr>
            </w:pPr>
            <w:r>
              <w:rPr>
                <w:noProof w:val="0"/>
                <w:color w:val="000000"/>
              </w:rPr>
              <w:t>1</w:t>
            </w:r>
          </w:p>
        </w:tc>
        <w:tc>
          <w:tcPr>
            <w:tcW w:w="1214" w:type="dxa"/>
            <w:tcBorders>
              <w:top w:val="single" w:sz="4" w:space="0" w:color="auto"/>
              <w:left w:val="nil"/>
              <w:bottom w:val="single" w:sz="4" w:space="0" w:color="auto"/>
              <w:right w:val="single" w:sz="4" w:space="0" w:color="auto"/>
            </w:tcBorders>
            <w:shd w:val="clear" w:color="auto" w:fill="auto"/>
            <w:vAlign w:val="center"/>
          </w:tcPr>
          <w:p w:rsidR="00144ECC" w:rsidRPr="003C48E2" w:rsidRDefault="00144ECC" w:rsidP="00144ECC">
            <w:pPr>
              <w:spacing w:line="240" w:lineRule="auto"/>
              <w:ind w:firstLine="0"/>
              <w:jc w:val="center"/>
              <w:rPr>
                <w:noProof w:val="0"/>
                <w:color w:val="000000"/>
              </w:rPr>
            </w:pPr>
            <w:r>
              <w:rPr>
                <w:noProof w:val="0"/>
                <w:color w:val="000000"/>
              </w:rPr>
              <w:t>2</w:t>
            </w:r>
          </w:p>
        </w:tc>
        <w:tc>
          <w:tcPr>
            <w:tcW w:w="1376" w:type="dxa"/>
            <w:tcBorders>
              <w:top w:val="single" w:sz="4" w:space="0" w:color="auto"/>
              <w:left w:val="nil"/>
              <w:bottom w:val="single" w:sz="4" w:space="0" w:color="auto"/>
              <w:right w:val="single" w:sz="4" w:space="0" w:color="auto"/>
            </w:tcBorders>
            <w:shd w:val="clear" w:color="auto" w:fill="auto"/>
            <w:vAlign w:val="center"/>
          </w:tcPr>
          <w:p w:rsidR="00144ECC" w:rsidRPr="003C48E2" w:rsidRDefault="00144ECC" w:rsidP="00144ECC">
            <w:pPr>
              <w:spacing w:line="240" w:lineRule="auto"/>
              <w:ind w:firstLine="0"/>
              <w:jc w:val="center"/>
              <w:rPr>
                <w:noProof w:val="0"/>
                <w:color w:val="000000"/>
              </w:rPr>
            </w:pPr>
            <w:r>
              <w:rPr>
                <w:noProof w:val="0"/>
                <w:color w:val="000000"/>
              </w:rPr>
              <w:t>3</w:t>
            </w:r>
          </w:p>
        </w:tc>
        <w:tc>
          <w:tcPr>
            <w:tcW w:w="1112" w:type="dxa"/>
            <w:tcBorders>
              <w:top w:val="single" w:sz="4" w:space="0" w:color="auto"/>
              <w:left w:val="nil"/>
              <w:bottom w:val="single" w:sz="4" w:space="0" w:color="auto"/>
              <w:right w:val="single" w:sz="4" w:space="0" w:color="auto"/>
            </w:tcBorders>
            <w:shd w:val="clear" w:color="auto" w:fill="auto"/>
            <w:vAlign w:val="center"/>
          </w:tcPr>
          <w:p w:rsidR="00144ECC" w:rsidRPr="003C48E2" w:rsidRDefault="00144ECC" w:rsidP="00144ECC">
            <w:pPr>
              <w:spacing w:line="240" w:lineRule="auto"/>
              <w:ind w:firstLine="0"/>
              <w:jc w:val="center"/>
              <w:rPr>
                <w:noProof w:val="0"/>
                <w:color w:val="000000"/>
              </w:rPr>
            </w:pPr>
            <w:r>
              <w:rPr>
                <w:noProof w:val="0"/>
                <w:color w:val="000000"/>
              </w:rPr>
              <w:t>4</w:t>
            </w:r>
          </w:p>
        </w:tc>
        <w:tc>
          <w:tcPr>
            <w:tcW w:w="1043" w:type="dxa"/>
            <w:tcBorders>
              <w:top w:val="single" w:sz="4" w:space="0" w:color="auto"/>
              <w:left w:val="nil"/>
              <w:bottom w:val="single" w:sz="4" w:space="0" w:color="auto"/>
              <w:right w:val="single" w:sz="4" w:space="0" w:color="auto"/>
            </w:tcBorders>
            <w:shd w:val="clear" w:color="auto" w:fill="auto"/>
            <w:vAlign w:val="center"/>
          </w:tcPr>
          <w:p w:rsidR="00144ECC" w:rsidRPr="003C48E2" w:rsidRDefault="00144ECC" w:rsidP="00144ECC">
            <w:pPr>
              <w:spacing w:line="240" w:lineRule="auto"/>
              <w:ind w:firstLine="0"/>
              <w:jc w:val="center"/>
              <w:rPr>
                <w:noProof w:val="0"/>
                <w:color w:val="000000"/>
              </w:rPr>
            </w:pPr>
            <w:r>
              <w:rPr>
                <w:noProof w:val="0"/>
                <w:color w:val="000000"/>
              </w:rPr>
              <w:t>5</w:t>
            </w:r>
          </w:p>
        </w:tc>
        <w:tc>
          <w:tcPr>
            <w:tcW w:w="1303" w:type="dxa"/>
            <w:tcBorders>
              <w:top w:val="single" w:sz="4" w:space="0" w:color="auto"/>
              <w:left w:val="nil"/>
              <w:bottom w:val="single" w:sz="4" w:space="0" w:color="auto"/>
              <w:right w:val="single" w:sz="4" w:space="0" w:color="auto"/>
            </w:tcBorders>
            <w:shd w:val="clear" w:color="auto" w:fill="auto"/>
            <w:vAlign w:val="center"/>
          </w:tcPr>
          <w:p w:rsidR="00144ECC" w:rsidRPr="003C48E2" w:rsidRDefault="00144ECC" w:rsidP="00144ECC">
            <w:pPr>
              <w:spacing w:line="240" w:lineRule="auto"/>
              <w:ind w:firstLine="0"/>
              <w:jc w:val="center"/>
              <w:rPr>
                <w:noProof w:val="0"/>
                <w:color w:val="000000"/>
              </w:rPr>
            </w:pPr>
            <w:r>
              <w:rPr>
                <w:noProof w:val="0"/>
                <w:color w:val="000000"/>
              </w:rPr>
              <w:t>6</w:t>
            </w:r>
          </w:p>
        </w:tc>
        <w:tc>
          <w:tcPr>
            <w:tcW w:w="1117" w:type="dxa"/>
            <w:tcBorders>
              <w:top w:val="single" w:sz="4" w:space="0" w:color="auto"/>
              <w:left w:val="nil"/>
              <w:bottom w:val="single" w:sz="4" w:space="0" w:color="auto"/>
              <w:right w:val="single" w:sz="4" w:space="0" w:color="auto"/>
            </w:tcBorders>
            <w:shd w:val="clear" w:color="auto" w:fill="auto"/>
            <w:vAlign w:val="center"/>
          </w:tcPr>
          <w:p w:rsidR="00144ECC" w:rsidRPr="003C48E2" w:rsidRDefault="00144ECC" w:rsidP="00144ECC">
            <w:pPr>
              <w:spacing w:line="240" w:lineRule="auto"/>
              <w:ind w:firstLine="0"/>
              <w:jc w:val="center"/>
              <w:rPr>
                <w:noProof w:val="0"/>
                <w:color w:val="000000"/>
              </w:rPr>
            </w:pPr>
            <w:r>
              <w:rPr>
                <w:noProof w:val="0"/>
                <w:color w:val="000000"/>
              </w:rPr>
              <w:t>7</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DD26А01</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4</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DD26А02</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3</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4</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DD26А03</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40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40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7</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DD26А04</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5</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7</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DD26А05</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50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50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6</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DD26А06</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DD26А07</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8</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13</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DD26А08</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9</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13</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DD26А09</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13</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DD26А10</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60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60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11</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16</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DD26А11</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12</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16</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13</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16</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DD26А13</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14</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19</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DD26А14</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15</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19</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DD26А15</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16</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19</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DD26А16</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45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lastRenderedPageBreak/>
              <w:t>17</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22</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DD26А17</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18</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22</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DD26А18</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19</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25</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DD26А19</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20</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25</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DD26А20</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5</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90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21</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28</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DD26А21</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22</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28</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DD26А22</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23</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28</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DD26А23</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50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50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24</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31</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DD26А24</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25</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31</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DD26А25</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26</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31</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DD26А26</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50</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50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27</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34</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DD26А27</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28</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34</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DD26А28</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E5117F" w:rsidRPr="003C48E2" w:rsidTr="00144ECC">
        <w:trPr>
          <w:trHeight w:val="312"/>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29</w:t>
            </w:r>
          </w:p>
        </w:tc>
        <w:tc>
          <w:tcPr>
            <w:tcW w:w="1214"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34</w:t>
            </w:r>
          </w:p>
        </w:tc>
        <w:tc>
          <w:tcPr>
            <w:tcW w:w="1376"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DD26А29</w:t>
            </w:r>
          </w:p>
        </w:tc>
        <w:tc>
          <w:tcPr>
            <w:tcW w:w="1112"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10</w:t>
            </w:r>
          </w:p>
        </w:tc>
        <w:tc>
          <w:tcPr>
            <w:tcW w:w="104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rPr>
              <w:t>70</w:t>
            </w:r>
          </w:p>
        </w:tc>
        <w:tc>
          <w:tcPr>
            <w:tcW w:w="1303"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c>
          <w:tcPr>
            <w:tcW w:w="1117" w:type="dxa"/>
            <w:tcBorders>
              <w:top w:val="nil"/>
              <w:left w:val="nil"/>
              <w:bottom w:val="single" w:sz="4" w:space="0" w:color="auto"/>
              <w:right w:val="single" w:sz="4" w:space="0" w:color="auto"/>
            </w:tcBorders>
            <w:shd w:val="clear" w:color="auto" w:fill="auto"/>
            <w:noWrap/>
            <w:vAlign w:val="bottom"/>
            <w:hideMark/>
          </w:tcPr>
          <w:p w:rsidR="00E5117F" w:rsidRPr="00E5117F" w:rsidRDefault="00E5117F" w:rsidP="00E5117F">
            <w:pPr>
              <w:spacing w:line="240" w:lineRule="auto"/>
              <w:ind w:firstLine="0"/>
              <w:jc w:val="center"/>
              <w:rPr>
                <w:color w:val="000000"/>
              </w:rPr>
            </w:pPr>
            <w:r w:rsidRPr="00E5117F">
              <w:rPr>
                <w:color w:val="000000"/>
                <w:sz w:val="22"/>
                <w:szCs w:val="22"/>
              </w:rPr>
              <w:t>100</w:t>
            </w:r>
          </w:p>
        </w:tc>
      </w:tr>
      <w:tr w:rsidR="00144ECC" w:rsidRPr="003C48E2" w:rsidTr="00144ECC">
        <w:trPr>
          <w:trHeight w:val="312"/>
          <w:jc w:val="center"/>
        </w:trPr>
        <w:tc>
          <w:tcPr>
            <w:tcW w:w="18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4ECC" w:rsidRPr="003C48E2" w:rsidRDefault="00144ECC" w:rsidP="00144ECC">
            <w:pPr>
              <w:spacing w:line="240" w:lineRule="auto"/>
              <w:ind w:firstLine="0"/>
              <w:jc w:val="left"/>
              <w:rPr>
                <w:noProof w:val="0"/>
                <w:color w:val="000000"/>
              </w:rPr>
            </w:pPr>
            <w:r w:rsidRPr="003C48E2">
              <w:rPr>
                <w:noProof w:val="0"/>
                <w:color w:val="000000"/>
              </w:rPr>
              <w:t xml:space="preserve">Итого </w:t>
            </w:r>
            <w:r w:rsidR="00765D98">
              <w:rPr>
                <w:noProof w:val="0"/>
                <w:color w:val="000000"/>
              </w:rPr>
              <w:t>29</w:t>
            </w:r>
            <w:r w:rsidRPr="003C48E2">
              <w:rPr>
                <w:noProof w:val="0"/>
                <w:color w:val="000000"/>
              </w:rPr>
              <w:t xml:space="preserve"> </w:t>
            </w:r>
            <w:proofErr w:type="spellStart"/>
            <w:proofErr w:type="gramStart"/>
            <w:r w:rsidRPr="003C48E2">
              <w:rPr>
                <w:noProof w:val="0"/>
                <w:color w:val="000000"/>
              </w:rPr>
              <w:t>скв</w:t>
            </w:r>
            <w:proofErr w:type="spellEnd"/>
            <w:r w:rsidRPr="003C48E2">
              <w:rPr>
                <w:noProof w:val="0"/>
                <w:color w:val="000000"/>
              </w:rPr>
              <w:t>.:</w:t>
            </w:r>
            <w:proofErr w:type="gramEnd"/>
          </w:p>
        </w:tc>
        <w:tc>
          <w:tcPr>
            <w:tcW w:w="1376" w:type="dxa"/>
            <w:tcBorders>
              <w:top w:val="nil"/>
              <w:left w:val="nil"/>
              <w:bottom w:val="single" w:sz="4" w:space="0" w:color="auto"/>
              <w:right w:val="single" w:sz="4" w:space="0" w:color="auto"/>
            </w:tcBorders>
            <w:shd w:val="clear" w:color="auto" w:fill="auto"/>
            <w:noWrap/>
            <w:vAlign w:val="bottom"/>
            <w:hideMark/>
          </w:tcPr>
          <w:p w:rsidR="00144ECC" w:rsidRPr="003C48E2" w:rsidRDefault="00144ECC" w:rsidP="00144ECC">
            <w:pPr>
              <w:spacing w:line="240" w:lineRule="auto"/>
              <w:ind w:firstLine="0"/>
              <w:jc w:val="left"/>
              <w:rPr>
                <w:noProof w:val="0"/>
                <w:color w:val="000000"/>
              </w:rPr>
            </w:pPr>
            <w:r w:rsidRPr="003C48E2">
              <w:rPr>
                <w:noProof w:val="0"/>
                <w:color w:val="000000"/>
              </w:rPr>
              <w:t> </w:t>
            </w:r>
          </w:p>
        </w:tc>
        <w:tc>
          <w:tcPr>
            <w:tcW w:w="1112" w:type="dxa"/>
            <w:tcBorders>
              <w:top w:val="nil"/>
              <w:left w:val="nil"/>
              <w:bottom w:val="single" w:sz="4" w:space="0" w:color="auto"/>
              <w:right w:val="single" w:sz="4" w:space="0" w:color="auto"/>
            </w:tcBorders>
            <w:shd w:val="clear" w:color="auto" w:fill="auto"/>
            <w:noWrap/>
            <w:vAlign w:val="bottom"/>
            <w:hideMark/>
          </w:tcPr>
          <w:p w:rsidR="00144ECC" w:rsidRPr="003C48E2" w:rsidRDefault="00144ECC" w:rsidP="00144ECC">
            <w:pPr>
              <w:spacing w:line="240" w:lineRule="auto"/>
              <w:ind w:firstLine="0"/>
              <w:jc w:val="center"/>
              <w:rPr>
                <w:noProof w:val="0"/>
                <w:color w:val="000000"/>
              </w:rPr>
            </w:pPr>
            <w:r w:rsidRPr="003C48E2">
              <w:rPr>
                <w:noProof w:val="0"/>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144ECC" w:rsidRPr="003C48E2" w:rsidRDefault="00144ECC" w:rsidP="00144ECC">
            <w:pPr>
              <w:spacing w:line="240" w:lineRule="auto"/>
              <w:ind w:firstLine="0"/>
              <w:jc w:val="center"/>
              <w:rPr>
                <w:noProof w:val="0"/>
                <w:color w:val="000000"/>
              </w:rPr>
            </w:pPr>
            <w:r w:rsidRPr="003C48E2">
              <w:rPr>
                <w:noProof w:val="0"/>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rsidR="00144ECC" w:rsidRPr="003C48E2" w:rsidRDefault="00144ECC" w:rsidP="00144ECC">
            <w:pPr>
              <w:spacing w:line="240" w:lineRule="auto"/>
              <w:ind w:firstLine="0"/>
              <w:jc w:val="center"/>
              <w:rPr>
                <w:noProof w:val="0"/>
                <w:color w:val="000000"/>
              </w:rPr>
            </w:pPr>
            <w:r w:rsidRPr="003C48E2">
              <w:rPr>
                <w:noProof w:val="0"/>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rsidR="00144ECC" w:rsidRPr="00765D98" w:rsidRDefault="00765D98" w:rsidP="00765D98">
            <w:pPr>
              <w:spacing w:line="240" w:lineRule="auto"/>
              <w:ind w:firstLine="0"/>
              <w:jc w:val="center"/>
              <w:rPr>
                <w:noProof w:val="0"/>
                <w:color w:val="000000"/>
              </w:rPr>
            </w:pPr>
            <w:r>
              <w:rPr>
                <w:noProof w:val="0"/>
                <w:color w:val="000000"/>
              </w:rPr>
              <w:t>2510</w:t>
            </w:r>
          </w:p>
        </w:tc>
      </w:tr>
    </w:tbl>
    <w:p w:rsidR="00144ECC" w:rsidRDefault="00144ECC" w:rsidP="00144ECC">
      <w:pPr>
        <w:jc w:val="center"/>
      </w:pPr>
    </w:p>
    <w:p w:rsidR="00144ECC" w:rsidRDefault="00144ECC" w:rsidP="00144ECC">
      <w:bookmarkStart w:id="56" w:name="_Hlk71798461"/>
      <w:r>
        <w:t xml:space="preserve">Таким образом «Планом разведки» проектируется пройти на рудопроявлении </w:t>
      </w:r>
      <w:r w:rsidR="007277F1">
        <w:t>Алтынтас</w:t>
      </w:r>
      <w:r>
        <w:t xml:space="preserve"> </w:t>
      </w:r>
      <w:r w:rsidRPr="000D62B0">
        <w:t xml:space="preserve">в пределах лицензионной площади </w:t>
      </w:r>
      <w:r w:rsidR="00765D98" w:rsidRPr="00765D98">
        <w:t>9150</w:t>
      </w:r>
      <w:r w:rsidRPr="00765D98">
        <w:t xml:space="preserve"> пог. м скважин (</w:t>
      </w:r>
      <w:r w:rsidR="00765D98" w:rsidRPr="00765D98">
        <w:t>305</w:t>
      </w:r>
      <w:r w:rsidRPr="00765D98">
        <w:t xml:space="preserve"> </w:t>
      </w:r>
      <w:r w:rsidR="00765D98" w:rsidRPr="00765D98">
        <w:t>скв.) пневмоударного бурения и 2510</w:t>
      </w:r>
      <w:r w:rsidRPr="00765D98">
        <w:t xml:space="preserve"> пог. м скважин </w:t>
      </w:r>
      <w:r w:rsidR="00765D98" w:rsidRPr="00765D98">
        <w:t>(29</w:t>
      </w:r>
      <w:r w:rsidRPr="00765D98">
        <w:t xml:space="preserve"> скв.)</w:t>
      </w:r>
      <w:r w:rsidRPr="000D62B0">
        <w:t xml:space="preserve"> наклонного колонкового бурения.</w:t>
      </w:r>
    </w:p>
    <w:bookmarkEnd w:id="56"/>
    <w:p w:rsidR="00562C37" w:rsidRDefault="00562C37">
      <w:pPr>
        <w:spacing w:after="200"/>
        <w:ind w:firstLine="0"/>
        <w:jc w:val="left"/>
        <w:rPr>
          <w:sz w:val="16"/>
          <w:szCs w:val="16"/>
        </w:rPr>
      </w:pPr>
      <w:r>
        <w:rPr>
          <w:sz w:val="16"/>
          <w:szCs w:val="16"/>
        </w:rPr>
        <w:br w:type="page"/>
      </w:r>
    </w:p>
    <w:p w:rsidR="007277F1" w:rsidRPr="000D62B0" w:rsidRDefault="007277F1" w:rsidP="007277F1">
      <w:pPr>
        <w:pStyle w:val="1"/>
      </w:pPr>
      <w:bookmarkStart w:id="57" w:name="_Toc220780364"/>
      <w:r w:rsidRPr="000D62B0">
        <w:lastRenderedPageBreak/>
        <w:t>4. ГЕОЛОГИЧЕСКОЕ ЗАДАНИЕ</w:t>
      </w:r>
      <w:bookmarkEnd w:id="57"/>
    </w:p>
    <w:p w:rsidR="007277F1" w:rsidRPr="000D62B0" w:rsidRDefault="007277F1" w:rsidP="007277F1">
      <w:pPr>
        <w:jc w:val="center"/>
        <w:rPr>
          <w:b/>
          <w:sz w:val="16"/>
          <w:szCs w:val="16"/>
        </w:rPr>
      </w:pPr>
    </w:p>
    <w:p w:rsidR="007277F1" w:rsidRPr="00505B0F" w:rsidRDefault="007277F1" w:rsidP="007277F1">
      <w:pPr>
        <w:pStyle w:val="1"/>
      </w:pPr>
      <w:bookmarkStart w:id="58" w:name="_Toc220780365"/>
      <w:r w:rsidRPr="000D62B0">
        <w:t>4.1 Целевое назначение работ, пространственные границы объекта и основные оценочные параметры</w:t>
      </w:r>
      <w:bookmarkEnd w:id="58"/>
    </w:p>
    <w:p w:rsidR="007277F1" w:rsidRPr="0022452E" w:rsidRDefault="007277F1" w:rsidP="007277F1">
      <w:pPr>
        <w:rPr>
          <w:sz w:val="16"/>
          <w:szCs w:val="16"/>
        </w:rPr>
      </w:pPr>
    </w:p>
    <w:p w:rsidR="007277F1" w:rsidRPr="00704FD9" w:rsidRDefault="007277F1" w:rsidP="007277F1">
      <w:r w:rsidRPr="00505B0F">
        <w:rPr>
          <w:i/>
        </w:rPr>
        <w:t>Целевое назначение работ:</w:t>
      </w:r>
      <w:r w:rsidRPr="00505B0F">
        <w:t xml:space="preserve"> в соответствии </w:t>
      </w:r>
      <w:r w:rsidRPr="00347B26">
        <w:t>с Кодексом «О недрах и недропользовании», в целях подготовки запасов золота к экспертизе ПОНЭН и постановки на Госбаланс необходимо выполнить разведку рудных тел окисленных</w:t>
      </w:r>
      <w:r w:rsidRPr="00505B0F">
        <w:t xml:space="preserve"> и первичных руд на площади участка </w:t>
      </w:r>
      <w:r>
        <w:t>Алтынтас</w:t>
      </w:r>
      <w:r w:rsidRPr="00505B0F">
        <w:t>, установить нижнюю границу зоны окисления, оценить технологические свойства руд и основные показатели их переработки, а также доизучить гидрогелогические, горно-технические и геоэкологические условия с целью подготовки объектов к промышленному освоению. Выявленные в зоне окисления рудные тела оконтурить по простиранию и падению, установить наличие и закономерности развития первичных золото-</w:t>
      </w:r>
      <w:r>
        <w:t>кварцых</w:t>
      </w:r>
      <w:r w:rsidRPr="00505B0F">
        <w:t xml:space="preserve"> руд, изучить их вещественный состав и технологические св</w:t>
      </w:r>
      <w:r>
        <w:t>ойства,</w:t>
      </w:r>
      <w:r w:rsidRPr="00505B0F">
        <w:t xml:space="preserve"> выполнить подсчет </w:t>
      </w:r>
      <w:r>
        <w:t xml:space="preserve">Минеральных ресурсов и Минеральных </w:t>
      </w:r>
      <w:r w:rsidRPr="00505B0F">
        <w:t>запасов</w:t>
      </w:r>
      <w:r>
        <w:t>,</w:t>
      </w:r>
      <w:r w:rsidRPr="00505B0F">
        <w:t xml:space="preserve"> </w:t>
      </w:r>
      <w:r>
        <w:t>разработать отчеты «</w:t>
      </w:r>
      <w:r>
        <w:rPr>
          <w:lang w:val="en-US"/>
        </w:rPr>
        <w:t>KAZRC</w:t>
      </w:r>
      <w:r>
        <w:t>».</w:t>
      </w:r>
    </w:p>
    <w:p w:rsidR="007277F1" w:rsidRPr="00412A44" w:rsidRDefault="007277F1" w:rsidP="007277F1">
      <w:pPr>
        <w:spacing w:line="240" w:lineRule="auto"/>
      </w:pPr>
      <w:r w:rsidRPr="00412A44">
        <w:rPr>
          <w:i/>
        </w:rPr>
        <w:t xml:space="preserve">Пространственные границы объекта: </w:t>
      </w:r>
      <w:r w:rsidRPr="00412A44">
        <w:t>геологоразведоч</w:t>
      </w:r>
      <w:r w:rsidR="00412A44" w:rsidRPr="00412A44">
        <w:t>ные работы провести в пределах 4</w:t>
      </w:r>
      <w:r w:rsidRPr="00412A44">
        <w:t xml:space="preserve"> </w:t>
      </w:r>
      <w:r w:rsidRPr="00412A44">
        <w:rPr>
          <w:color w:val="000000"/>
          <w:shd w:val="clear" w:color="auto" w:fill="FFFFFF"/>
        </w:rPr>
        <w:t>блоков</w:t>
      </w:r>
      <w:r w:rsidR="00412A44" w:rsidRPr="00412A44">
        <w:rPr>
          <w:color w:val="000000"/>
        </w:rPr>
        <w:t xml:space="preserve"> </w:t>
      </w:r>
      <w:r w:rsidR="00412A44" w:rsidRPr="00412A44">
        <w:rPr>
          <w:color w:val="000000"/>
          <w:lang w:val="en-US"/>
        </w:rPr>
        <w:t>L</w:t>
      </w:r>
      <w:r w:rsidR="00412A44" w:rsidRPr="00412A44">
        <w:rPr>
          <w:color w:val="000000"/>
        </w:rPr>
        <w:t>-43-12-(10</w:t>
      </w:r>
      <w:r w:rsidR="00412A44" w:rsidRPr="00412A44">
        <w:rPr>
          <w:color w:val="000000"/>
          <w:lang w:val="en-US"/>
        </w:rPr>
        <w:t>a</w:t>
      </w:r>
      <w:r w:rsidR="00412A44" w:rsidRPr="00412A44">
        <w:rPr>
          <w:color w:val="000000"/>
        </w:rPr>
        <w:t>-5</w:t>
      </w:r>
      <w:r w:rsidR="00412A44" w:rsidRPr="00412A44">
        <w:rPr>
          <w:color w:val="000000"/>
          <w:lang w:val="en-US"/>
        </w:rPr>
        <w:t>a</w:t>
      </w:r>
      <w:r w:rsidR="00412A44" w:rsidRPr="00412A44">
        <w:rPr>
          <w:color w:val="000000"/>
        </w:rPr>
        <w:t>-7</w:t>
      </w:r>
      <w:r w:rsidRPr="00412A44">
        <w:rPr>
          <w:color w:val="000000"/>
        </w:rPr>
        <w:t xml:space="preserve">, </w:t>
      </w:r>
      <w:r w:rsidR="00412A44" w:rsidRPr="00412A44">
        <w:rPr>
          <w:color w:val="000000"/>
        </w:rPr>
        <w:t>8, 12, 13)</w:t>
      </w:r>
      <w:r w:rsidRPr="00412A44">
        <w:rPr>
          <w:color w:val="000000"/>
          <w:shd w:val="clear" w:color="auto" w:fill="FFFFFF"/>
        </w:rPr>
        <w:t xml:space="preserve"> </w:t>
      </w:r>
      <w:r w:rsidRPr="00412A44">
        <w:t xml:space="preserve">лицензионной площади, ограниченной угловыми точками с № 1 по № </w:t>
      </w:r>
      <w:r w:rsidR="00412A44" w:rsidRPr="00412A44">
        <w:t>4</w:t>
      </w:r>
      <w:r w:rsidRPr="00412A44">
        <w:t xml:space="preserve"> со следующими географическими координатами (таблица 4.1).</w:t>
      </w:r>
    </w:p>
    <w:p w:rsidR="007277F1" w:rsidRPr="00412A44" w:rsidRDefault="007277F1" w:rsidP="007277F1">
      <w:pPr>
        <w:jc w:val="right"/>
        <w:rPr>
          <w:color w:val="000000"/>
          <w:shd w:val="clear" w:color="auto" w:fill="FFFFFF"/>
        </w:rPr>
      </w:pPr>
      <w:r w:rsidRPr="00412A44">
        <w:rPr>
          <w:color w:val="000000"/>
          <w:shd w:val="clear" w:color="auto" w:fill="FFFFFF"/>
        </w:rPr>
        <w:t>Таблица 4.1</w:t>
      </w:r>
    </w:p>
    <w:p w:rsidR="007277F1" w:rsidRPr="00412A44" w:rsidRDefault="007277F1" w:rsidP="007277F1">
      <w:pPr>
        <w:jc w:val="center"/>
        <w:rPr>
          <w:color w:val="000000"/>
          <w:shd w:val="clear" w:color="auto" w:fill="FFFFFF"/>
        </w:rPr>
      </w:pPr>
      <w:r w:rsidRPr="00412A44">
        <w:rPr>
          <w:color w:val="000000"/>
          <w:shd w:val="clear" w:color="auto" w:fill="FFFFFF"/>
        </w:rPr>
        <w:t>Угловые координаты лицензионной площади</w:t>
      </w:r>
    </w:p>
    <w:p w:rsidR="007277F1" w:rsidRPr="007277F1" w:rsidRDefault="007277F1" w:rsidP="007277F1">
      <w:pPr>
        <w:jc w:val="center"/>
        <w:rPr>
          <w:color w:val="000000"/>
          <w:sz w:val="16"/>
          <w:szCs w:val="16"/>
          <w:highlight w:val="yellow"/>
          <w:shd w:val="clear" w:color="auto" w:fill="FFFFFF"/>
        </w:rPr>
      </w:pPr>
    </w:p>
    <w:tbl>
      <w:tblPr>
        <w:tblStyle w:val="a4"/>
        <w:tblW w:w="0" w:type="auto"/>
        <w:jc w:val="center"/>
        <w:tblLook w:val="04A0" w:firstRow="1" w:lastRow="0" w:firstColumn="1" w:lastColumn="0" w:noHBand="0" w:noVBand="1"/>
      </w:tblPr>
      <w:tblGrid>
        <w:gridCol w:w="1069"/>
        <w:gridCol w:w="1977"/>
        <w:gridCol w:w="2252"/>
      </w:tblGrid>
      <w:tr w:rsidR="007277F1" w:rsidRPr="007277F1" w:rsidTr="00412A44">
        <w:trPr>
          <w:jc w:val="center"/>
        </w:trPr>
        <w:tc>
          <w:tcPr>
            <w:tcW w:w="1069" w:type="dxa"/>
            <w:vMerge w:val="restart"/>
            <w:vAlign w:val="center"/>
          </w:tcPr>
          <w:p w:rsidR="007277F1" w:rsidRPr="00533985" w:rsidRDefault="007277F1" w:rsidP="00412A44">
            <w:pPr>
              <w:ind w:firstLine="0"/>
              <w:jc w:val="center"/>
            </w:pPr>
            <w:r w:rsidRPr="00533985">
              <w:t>№ №</w:t>
            </w:r>
          </w:p>
          <w:p w:rsidR="007277F1" w:rsidRPr="00533985" w:rsidRDefault="007277F1" w:rsidP="00412A44">
            <w:pPr>
              <w:ind w:firstLine="0"/>
              <w:jc w:val="center"/>
            </w:pPr>
            <w:r w:rsidRPr="00533985">
              <w:t>угловых</w:t>
            </w:r>
          </w:p>
          <w:p w:rsidR="007277F1" w:rsidRPr="00533985" w:rsidRDefault="007277F1" w:rsidP="00412A44">
            <w:pPr>
              <w:ind w:firstLine="0"/>
              <w:jc w:val="center"/>
            </w:pPr>
            <w:r w:rsidRPr="00533985">
              <w:t>точек</w:t>
            </w:r>
          </w:p>
        </w:tc>
        <w:tc>
          <w:tcPr>
            <w:tcW w:w="4229" w:type="dxa"/>
            <w:gridSpan w:val="2"/>
            <w:vAlign w:val="center"/>
          </w:tcPr>
          <w:p w:rsidR="007277F1" w:rsidRPr="00533985" w:rsidRDefault="007277F1" w:rsidP="00412A44">
            <w:pPr>
              <w:tabs>
                <w:tab w:val="left" w:pos="360"/>
                <w:tab w:val="center" w:pos="2132"/>
              </w:tabs>
              <w:jc w:val="center"/>
            </w:pPr>
            <w:r w:rsidRPr="00533985">
              <w:t>Географические координаты</w:t>
            </w:r>
          </w:p>
        </w:tc>
      </w:tr>
      <w:tr w:rsidR="007277F1" w:rsidRPr="007277F1" w:rsidTr="00412A44">
        <w:trPr>
          <w:jc w:val="center"/>
        </w:trPr>
        <w:tc>
          <w:tcPr>
            <w:tcW w:w="1069" w:type="dxa"/>
            <w:vMerge/>
            <w:vAlign w:val="center"/>
          </w:tcPr>
          <w:p w:rsidR="007277F1" w:rsidRPr="00533985" w:rsidRDefault="007277F1" w:rsidP="00412A44">
            <w:pPr>
              <w:jc w:val="center"/>
            </w:pPr>
          </w:p>
        </w:tc>
        <w:tc>
          <w:tcPr>
            <w:tcW w:w="1977" w:type="dxa"/>
            <w:vAlign w:val="center"/>
          </w:tcPr>
          <w:p w:rsidR="007277F1" w:rsidRPr="00533985" w:rsidRDefault="007277F1" w:rsidP="00412A44">
            <w:pPr>
              <w:ind w:firstLine="0"/>
              <w:jc w:val="center"/>
            </w:pPr>
            <w:r w:rsidRPr="00533985">
              <w:t>северная широта</w:t>
            </w:r>
          </w:p>
        </w:tc>
        <w:tc>
          <w:tcPr>
            <w:tcW w:w="2252" w:type="dxa"/>
            <w:vAlign w:val="center"/>
          </w:tcPr>
          <w:p w:rsidR="007277F1" w:rsidRPr="00533985" w:rsidRDefault="007277F1" w:rsidP="00412A44">
            <w:pPr>
              <w:ind w:firstLine="0"/>
              <w:jc w:val="center"/>
            </w:pPr>
            <w:r w:rsidRPr="00533985">
              <w:t>восточная долгота</w:t>
            </w:r>
          </w:p>
        </w:tc>
      </w:tr>
      <w:tr w:rsidR="007277F1" w:rsidRPr="007277F1" w:rsidTr="00412A44">
        <w:trPr>
          <w:jc w:val="center"/>
        </w:trPr>
        <w:tc>
          <w:tcPr>
            <w:tcW w:w="1069" w:type="dxa"/>
          </w:tcPr>
          <w:p w:rsidR="007277F1" w:rsidRPr="00827D8F" w:rsidRDefault="007277F1" w:rsidP="00412A44">
            <w:pPr>
              <w:ind w:firstLine="0"/>
              <w:jc w:val="center"/>
            </w:pPr>
            <w:r w:rsidRPr="00827D8F">
              <w:t>1</w:t>
            </w:r>
          </w:p>
        </w:tc>
        <w:tc>
          <w:tcPr>
            <w:tcW w:w="1977" w:type="dxa"/>
          </w:tcPr>
          <w:p w:rsidR="007277F1" w:rsidRPr="00827D8F" w:rsidRDefault="007277F1" w:rsidP="00827D8F">
            <w:pPr>
              <w:ind w:firstLine="0"/>
              <w:jc w:val="center"/>
              <w:rPr>
                <w:sz w:val="24"/>
                <w:szCs w:val="24"/>
                <w:lang w:val="en-US"/>
              </w:rPr>
            </w:pPr>
            <w:r w:rsidRPr="00827D8F">
              <w:rPr>
                <w:sz w:val="24"/>
                <w:szCs w:val="24"/>
                <w:lang w:val="en-US"/>
              </w:rPr>
              <w:t>4</w:t>
            </w:r>
            <w:r w:rsidR="00827D8F" w:rsidRPr="00827D8F">
              <w:rPr>
                <w:sz w:val="24"/>
                <w:szCs w:val="24"/>
              </w:rPr>
              <w:t>7</w:t>
            </w:r>
            <w:r w:rsidRPr="00827D8F">
              <w:rPr>
                <w:sz w:val="24"/>
                <w:szCs w:val="24"/>
                <w:lang w:val="en-US"/>
              </w:rPr>
              <w:t xml:space="preserve">° </w:t>
            </w:r>
            <w:r w:rsidR="00827D8F" w:rsidRPr="00827D8F">
              <w:rPr>
                <w:sz w:val="24"/>
                <w:szCs w:val="24"/>
              </w:rPr>
              <w:t>59</w:t>
            </w:r>
            <w:r w:rsidRPr="00827D8F">
              <w:rPr>
                <w:sz w:val="24"/>
                <w:szCs w:val="24"/>
                <w:lang w:val="en-US"/>
              </w:rPr>
              <w:t>' 0"</w:t>
            </w:r>
          </w:p>
        </w:tc>
        <w:tc>
          <w:tcPr>
            <w:tcW w:w="2252" w:type="dxa"/>
          </w:tcPr>
          <w:p w:rsidR="007277F1" w:rsidRPr="00827D8F" w:rsidRDefault="007277F1" w:rsidP="00827D8F">
            <w:pPr>
              <w:ind w:firstLine="0"/>
              <w:jc w:val="center"/>
              <w:rPr>
                <w:sz w:val="24"/>
                <w:szCs w:val="24"/>
              </w:rPr>
            </w:pPr>
            <w:r w:rsidRPr="00827D8F">
              <w:rPr>
                <w:sz w:val="24"/>
                <w:szCs w:val="24"/>
                <w:lang w:val="en-US"/>
              </w:rPr>
              <w:t>7</w:t>
            </w:r>
            <w:r w:rsidR="00827D8F" w:rsidRPr="00827D8F">
              <w:rPr>
                <w:sz w:val="24"/>
                <w:szCs w:val="24"/>
              </w:rPr>
              <w:t>7</w:t>
            </w:r>
            <w:r w:rsidRPr="00827D8F">
              <w:rPr>
                <w:sz w:val="24"/>
                <w:szCs w:val="24"/>
                <w:lang w:val="en-US"/>
              </w:rPr>
              <w:t xml:space="preserve">° </w:t>
            </w:r>
            <w:r w:rsidR="00827D8F" w:rsidRPr="00827D8F">
              <w:rPr>
                <w:sz w:val="24"/>
                <w:szCs w:val="24"/>
              </w:rPr>
              <w:t>31</w:t>
            </w:r>
            <w:r w:rsidRPr="00827D8F">
              <w:rPr>
                <w:sz w:val="24"/>
                <w:szCs w:val="24"/>
                <w:lang w:val="en-US"/>
              </w:rPr>
              <w:t>' 0"</w:t>
            </w:r>
          </w:p>
        </w:tc>
      </w:tr>
      <w:tr w:rsidR="007277F1" w:rsidRPr="007277F1" w:rsidTr="00412A44">
        <w:trPr>
          <w:jc w:val="center"/>
        </w:trPr>
        <w:tc>
          <w:tcPr>
            <w:tcW w:w="1069" w:type="dxa"/>
          </w:tcPr>
          <w:p w:rsidR="007277F1" w:rsidRPr="00827D8F" w:rsidRDefault="007277F1" w:rsidP="00412A44">
            <w:pPr>
              <w:ind w:firstLine="0"/>
              <w:jc w:val="center"/>
            </w:pPr>
            <w:r w:rsidRPr="00827D8F">
              <w:t>2</w:t>
            </w:r>
          </w:p>
        </w:tc>
        <w:tc>
          <w:tcPr>
            <w:tcW w:w="1977" w:type="dxa"/>
          </w:tcPr>
          <w:p w:rsidR="007277F1" w:rsidRPr="00827D8F" w:rsidRDefault="00827D8F" w:rsidP="00412A44">
            <w:pPr>
              <w:ind w:firstLine="0"/>
              <w:jc w:val="center"/>
              <w:rPr>
                <w:sz w:val="24"/>
                <w:szCs w:val="24"/>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59</w:t>
            </w:r>
            <w:r w:rsidRPr="00827D8F">
              <w:rPr>
                <w:sz w:val="24"/>
                <w:szCs w:val="24"/>
                <w:lang w:val="en-US"/>
              </w:rPr>
              <w:t>' 0"</w:t>
            </w:r>
          </w:p>
        </w:tc>
        <w:tc>
          <w:tcPr>
            <w:tcW w:w="2252" w:type="dxa"/>
          </w:tcPr>
          <w:p w:rsidR="007277F1" w:rsidRPr="00827D8F" w:rsidRDefault="00827D8F" w:rsidP="00827D8F">
            <w:pPr>
              <w:ind w:firstLine="0"/>
              <w:jc w:val="center"/>
              <w:rPr>
                <w:sz w:val="24"/>
                <w:szCs w:val="24"/>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33</w:t>
            </w:r>
            <w:r w:rsidRPr="00827D8F">
              <w:rPr>
                <w:sz w:val="24"/>
                <w:szCs w:val="24"/>
                <w:lang w:val="en-US"/>
              </w:rPr>
              <w:t>' 0"</w:t>
            </w:r>
          </w:p>
        </w:tc>
      </w:tr>
      <w:tr w:rsidR="007277F1" w:rsidRPr="007277F1" w:rsidTr="00412A44">
        <w:trPr>
          <w:jc w:val="center"/>
        </w:trPr>
        <w:tc>
          <w:tcPr>
            <w:tcW w:w="1069" w:type="dxa"/>
          </w:tcPr>
          <w:p w:rsidR="007277F1" w:rsidRPr="00827D8F" w:rsidRDefault="007277F1" w:rsidP="00412A44">
            <w:pPr>
              <w:ind w:firstLine="0"/>
              <w:jc w:val="center"/>
            </w:pPr>
            <w:r w:rsidRPr="00827D8F">
              <w:t>3</w:t>
            </w:r>
          </w:p>
        </w:tc>
        <w:tc>
          <w:tcPr>
            <w:tcW w:w="1977" w:type="dxa"/>
          </w:tcPr>
          <w:p w:rsidR="007277F1" w:rsidRPr="00827D8F" w:rsidRDefault="00827D8F" w:rsidP="00412A44">
            <w:pPr>
              <w:ind w:firstLine="0"/>
              <w:jc w:val="center"/>
              <w:rPr>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57</w:t>
            </w:r>
            <w:r w:rsidRPr="00827D8F">
              <w:rPr>
                <w:sz w:val="24"/>
                <w:szCs w:val="24"/>
                <w:lang w:val="en-US"/>
              </w:rPr>
              <w:t>' 0"</w:t>
            </w:r>
          </w:p>
        </w:tc>
        <w:tc>
          <w:tcPr>
            <w:tcW w:w="2252" w:type="dxa"/>
          </w:tcPr>
          <w:p w:rsidR="007277F1" w:rsidRPr="00827D8F" w:rsidRDefault="00827D8F" w:rsidP="00412A44">
            <w:pPr>
              <w:ind w:firstLine="0"/>
              <w:jc w:val="center"/>
              <w:rPr>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33</w:t>
            </w:r>
            <w:r w:rsidRPr="00827D8F">
              <w:rPr>
                <w:sz w:val="24"/>
                <w:szCs w:val="24"/>
                <w:lang w:val="en-US"/>
              </w:rPr>
              <w:t>' 0"</w:t>
            </w:r>
          </w:p>
        </w:tc>
      </w:tr>
      <w:tr w:rsidR="007277F1" w:rsidRPr="007277F1" w:rsidTr="00412A44">
        <w:trPr>
          <w:jc w:val="center"/>
        </w:trPr>
        <w:tc>
          <w:tcPr>
            <w:tcW w:w="1069" w:type="dxa"/>
          </w:tcPr>
          <w:p w:rsidR="007277F1" w:rsidRPr="00827D8F" w:rsidRDefault="007277F1" w:rsidP="00412A44">
            <w:pPr>
              <w:ind w:firstLine="0"/>
              <w:jc w:val="center"/>
            </w:pPr>
            <w:r w:rsidRPr="00827D8F">
              <w:t>4</w:t>
            </w:r>
          </w:p>
        </w:tc>
        <w:tc>
          <w:tcPr>
            <w:tcW w:w="1977" w:type="dxa"/>
          </w:tcPr>
          <w:p w:rsidR="007277F1" w:rsidRPr="00827D8F" w:rsidRDefault="00827D8F" w:rsidP="00412A44">
            <w:pPr>
              <w:ind w:firstLine="0"/>
              <w:jc w:val="center"/>
              <w:rPr>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57</w:t>
            </w:r>
            <w:r w:rsidRPr="00827D8F">
              <w:rPr>
                <w:sz w:val="24"/>
                <w:szCs w:val="24"/>
                <w:lang w:val="en-US"/>
              </w:rPr>
              <w:t>' 0"</w:t>
            </w:r>
          </w:p>
        </w:tc>
        <w:tc>
          <w:tcPr>
            <w:tcW w:w="2252" w:type="dxa"/>
          </w:tcPr>
          <w:p w:rsidR="007277F1" w:rsidRPr="00827D8F" w:rsidRDefault="00827D8F" w:rsidP="00412A44">
            <w:pPr>
              <w:ind w:firstLine="0"/>
              <w:jc w:val="center"/>
              <w:rPr>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31</w:t>
            </w:r>
            <w:r w:rsidRPr="00827D8F">
              <w:rPr>
                <w:sz w:val="24"/>
                <w:szCs w:val="24"/>
                <w:lang w:val="en-US"/>
              </w:rPr>
              <w:t>' 0"</w:t>
            </w:r>
          </w:p>
        </w:tc>
      </w:tr>
      <w:tr w:rsidR="007277F1" w:rsidRPr="00783D1D" w:rsidTr="00412A44">
        <w:trPr>
          <w:jc w:val="center"/>
        </w:trPr>
        <w:tc>
          <w:tcPr>
            <w:tcW w:w="1069" w:type="dxa"/>
          </w:tcPr>
          <w:p w:rsidR="007277F1" w:rsidRPr="007277F1" w:rsidRDefault="007277F1" w:rsidP="00412A44">
            <w:pPr>
              <w:rPr>
                <w:highlight w:val="yellow"/>
              </w:rPr>
            </w:pPr>
          </w:p>
        </w:tc>
        <w:tc>
          <w:tcPr>
            <w:tcW w:w="4229" w:type="dxa"/>
            <w:gridSpan w:val="2"/>
            <w:shd w:val="clear" w:color="auto" w:fill="auto"/>
          </w:tcPr>
          <w:p w:rsidR="007277F1" w:rsidRPr="00827D8F" w:rsidRDefault="007277F1" w:rsidP="00827D8F">
            <w:pPr>
              <w:ind w:firstLine="0"/>
              <w:jc w:val="left"/>
              <w:rPr>
                <w:color w:val="000000"/>
                <w:shd w:val="clear" w:color="auto" w:fill="FFFFFF"/>
              </w:rPr>
            </w:pPr>
            <w:r w:rsidRPr="00827D8F">
              <w:rPr>
                <w:color w:val="000000"/>
                <w:shd w:val="clear" w:color="auto" w:fill="FFFFFF"/>
              </w:rPr>
              <w:t xml:space="preserve">Общая площадь составляет </w:t>
            </w:r>
            <w:r w:rsidR="00827D8F" w:rsidRPr="00827D8F">
              <w:rPr>
                <w:color w:val="000000"/>
                <w:shd w:val="clear" w:color="auto" w:fill="FFFFFF"/>
              </w:rPr>
              <w:t>9,2</w:t>
            </w:r>
            <w:r w:rsidRPr="00827D8F">
              <w:rPr>
                <w:color w:val="000000"/>
                <w:shd w:val="clear" w:color="auto" w:fill="FFFFFF"/>
              </w:rPr>
              <w:t xml:space="preserve"> кв. км</w:t>
            </w:r>
          </w:p>
        </w:tc>
      </w:tr>
    </w:tbl>
    <w:p w:rsidR="007277F1" w:rsidRPr="00EA7F7E" w:rsidRDefault="007277F1" w:rsidP="007277F1">
      <w:pPr>
        <w:jc w:val="center"/>
        <w:rPr>
          <w:color w:val="000000"/>
          <w:sz w:val="16"/>
          <w:szCs w:val="16"/>
          <w:shd w:val="clear" w:color="auto" w:fill="FFFFFF"/>
        </w:rPr>
      </w:pPr>
    </w:p>
    <w:p w:rsidR="007277F1" w:rsidRPr="00505B0F" w:rsidRDefault="007277F1" w:rsidP="007277F1">
      <w:pPr>
        <w:rPr>
          <w:rFonts w:eastAsia="Calibri"/>
        </w:rPr>
      </w:pPr>
      <w:r w:rsidRPr="00505B0F">
        <w:rPr>
          <w:i/>
        </w:rPr>
        <w:t>Основные оценочные параметры:</w:t>
      </w:r>
      <w:r w:rsidRPr="00505B0F">
        <w:t xml:space="preserve"> длина рудных тел по простиранию и падению, их мощность, содержания золота, технологические характеристики руд, гидрогелогические, горно-технические и геоэкологические условия разработки, </w:t>
      </w:r>
      <w:r w:rsidRPr="00347B26">
        <w:t>Минеральные ресурсы  и Минеральные запасы золота.</w:t>
      </w:r>
    </w:p>
    <w:p w:rsidR="007277F1" w:rsidRPr="00600FB7" w:rsidRDefault="007277F1" w:rsidP="007277F1">
      <w:pPr>
        <w:tabs>
          <w:tab w:val="left" w:pos="709"/>
        </w:tabs>
        <w:contextualSpacing/>
        <w:rPr>
          <w:b/>
          <w:bCs/>
          <w:sz w:val="16"/>
          <w:szCs w:val="16"/>
        </w:rPr>
      </w:pPr>
    </w:p>
    <w:p w:rsidR="007277F1" w:rsidRPr="00505B0F" w:rsidRDefault="007277F1" w:rsidP="007277F1">
      <w:pPr>
        <w:pStyle w:val="1"/>
      </w:pPr>
      <w:bookmarkStart w:id="59" w:name="_Toc220780366"/>
      <w:r w:rsidRPr="00505B0F">
        <w:t>4.2 Геологические задачи, последовательность и сроки их выполнения</w:t>
      </w:r>
      <w:bookmarkEnd w:id="59"/>
    </w:p>
    <w:p w:rsidR="007277F1" w:rsidRPr="00600FB7" w:rsidRDefault="007277F1" w:rsidP="007277F1">
      <w:pPr>
        <w:tabs>
          <w:tab w:val="left" w:pos="709"/>
        </w:tabs>
        <w:contextualSpacing/>
        <w:jc w:val="center"/>
        <w:rPr>
          <w:b/>
          <w:bCs/>
          <w:sz w:val="16"/>
          <w:szCs w:val="16"/>
        </w:rPr>
      </w:pPr>
    </w:p>
    <w:p w:rsidR="007277F1" w:rsidRPr="00505B0F" w:rsidRDefault="007277F1" w:rsidP="007277F1">
      <w:pPr>
        <w:rPr>
          <w:rFonts w:eastAsia="Calibri"/>
        </w:rPr>
      </w:pPr>
      <w:r w:rsidRPr="00505B0F">
        <w:rPr>
          <w:rFonts w:eastAsia="Calibri"/>
        </w:rPr>
        <w:t xml:space="preserve">«Планом разведки» предусмотрено решение </w:t>
      </w:r>
      <w:r w:rsidRPr="00505B0F">
        <w:rPr>
          <w:rFonts w:eastAsia="Calibri"/>
          <w:i/>
        </w:rPr>
        <w:t>трех основных</w:t>
      </w:r>
      <w:r w:rsidRPr="00505B0F">
        <w:rPr>
          <w:rFonts w:eastAsia="Calibri"/>
        </w:rPr>
        <w:t xml:space="preserve"> г</w:t>
      </w:r>
      <w:r w:rsidRPr="00505B0F">
        <w:rPr>
          <w:rFonts w:eastAsia="Calibri"/>
          <w:i/>
        </w:rPr>
        <w:t>еологических задач</w:t>
      </w:r>
      <w:r w:rsidRPr="00505B0F">
        <w:rPr>
          <w:rFonts w:eastAsia="Calibri"/>
        </w:rPr>
        <w:t xml:space="preserve">: </w:t>
      </w:r>
    </w:p>
    <w:p w:rsidR="007277F1" w:rsidRPr="00505B0F" w:rsidRDefault="007277F1" w:rsidP="007277F1">
      <w:pPr>
        <w:rPr>
          <w:rFonts w:eastAsia="Calibri"/>
        </w:rPr>
      </w:pPr>
      <w:r w:rsidRPr="00505B0F">
        <w:rPr>
          <w:rFonts w:eastAsia="Calibri"/>
        </w:rPr>
        <w:t>1) изучить, оконтурить и определить параметры установленных и вновь выявленных рудных тел окисленных и первичных руд с промышленными содержаниями золота, как выходящих на поверхность, так и слабо эродированных и не вскрытых на современном уровне эрозии;</w:t>
      </w:r>
    </w:p>
    <w:p w:rsidR="007277F1" w:rsidRPr="00347B26" w:rsidRDefault="007277F1" w:rsidP="007277F1">
      <w:pPr>
        <w:rPr>
          <w:rFonts w:eastAsia="Calibri"/>
        </w:rPr>
      </w:pPr>
      <w:r w:rsidRPr="00505B0F">
        <w:rPr>
          <w:rFonts w:eastAsia="Calibri"/>
        </w:rPr>
        <w:t>2</w:t>
      </w:r>
      <w:r w:rsidRPr="00347B26">
        <w:rPr>
          <w:rFonts w:eastAsia="Calibri"/>
        </w:rPr>
        <w:t xml:space="preserve">) выполнить подсчет Минеральных ресурсов и Минеральных запасов разведанных руд, провести их геолого-экономическую оценку (разработать и апробировать отчеты </w:t>
      </w:r>
      <w:r w:rsidRPr="00347B26">
        <w:rPr>
          <w:rFonts w:eastAsia="Calibri"/>
          <w:lang w:val="en-US"/>
        </w:rPr>
        <w:t>KAZRC</w:t>
      </w:r>
      <w:r w:rsidRPr="00347B26">
        <w:rPr>
          <w:rFonts w:eastAsia="Calibri"/>
        </w:rPr>
        <w:t>) с целью промышленной добычи и переработки золотосодержащих руд с использованием современных недорогих технологий (кучного или чанового выщелачивания, бактериального извлечения и др.);</w:t>
      </w:r>
    </w:p>
    <w:p w:rsidR="007277F1" w:rsidRPr="00347B26" w:rsidRDefault="007277F1" w:rsidP="007277F1">
      <w:pPr>
        <w:rPr>
          <w:rFonts w:eastAsia="Calibri"/>
        </w:rPr>
      </w:pPr>
      <w:r w:rsidRPr="00347B26">
        <w:rPr>
          <w:rFonts w:eastAsia="Calibri"/>
        </w:rPr>
        <w:t xml:space="preserve">3) Обосновать целесообразность и направление дальнейших геологоразведочных и добычных работ на участке </w:t>
      </w:r>
      <w:r w:rsidR="00412A44">
        <w:rPr>
          <w:rFonts w:eastAsia="Calibri"/>
        </w:rPr>
        <w:t>Алтынтас</w:t>
      </w:r>
      <w:r w:rsidRPr="00347B26">
        <w:rPr>
          <w:rFonts w:eastAsia="Calibri"/>
        </w:rPr>
        <w:t>.</w:t>
      </w:r>
    </w:p>
    <w:p w:rsidR="007277F1" w:rsidRPr="00347B26" w:rsidRDefault="007277F1" w:rsidP="007277F1">
      <w:pPr>
        <w:rPr>
          <w:rFonts w:eastAsia="Calibri"/>
          <w:i/>
        </w:rPr>
      </w:pPr>
      <w:r w:rsidRPr="00347B26">
        <w:rPr>
          <w:rFonts w:eastAsia="Calibri"/>
          <w:i/>
        </w:rPr>
        <w:lastRenderedPageBreak/>
        <w:t>Геологоразведочные работы будут выполняться в следующей последовательности:</w:t>
      </w:r>
    </w:p>
    <w:p w:rsidR="007277F1" w:rsidRPr="00505B0F" w:rsidRDefault="007277F1" w:rsidP="007277F1">
      <w:pPr>
        <w:rPr>
          <w:rFonts w:eastAsia="Calibri"/>
        </w:rPr>
      </w:pPr>
      <w:r w:rsidRPr="00347B26">
        <w:rPr>
          <w:rFonts w:eastAsia="Calibri"/>
        </w:rPr>
        <w:t>- проектирование (сбор и обобщение исторической геолого-геофизической информации в рамках и объеме необходимом для обоснования методики, объёмов и условий проведения разведочных работ; составление, утверждение и согласование проектно</w:t>
      </w:r>
      <w:r w:rsidRPr="00505B0F">
        <w:rPr>
          <w:rFonts w:eastAsia="Calibri"/>
        </w:rPr>
        <w:t>-сметной документации);</w:t>
      </w:r>
    </w:p>
    <w:p w:rsidR="007277F1" w:rsidRPr="00505B0F" w:rsidRDefault="007277F1" w:rsidP="007277F1">
      <w:pPr>
        <w:autoSpaceDE w:val="0"/>
        <w:autoSpaceDN w:val="0"/>
        <w:adjustRightInd w:val="0"/>
        <w:ind w:firstLine="540"/>
        <w:rPr>
          <w:rFonts w:eastAsia="Calibri"/>
        </w:rPr>
      </w:pPr>
      <w:r w:rsidRPr="00505B0F">
        <w:rPr>
          <w:rFonts w:eastAsia="Calibri"/>
        </w:rPr>
        <w:t>- подготовительные работы</w:t>
      </w:r>
      <w:r w:rsidRPr="00505B0F">
        <w:rPr>
          <w:rFonts w:eastAsia="Calibri"/>
          <w:bCs/>
        </w:rPr>
        <w:t xml:space="preserve"> (</w:t>
      </w:r>
      <w:r w:rsidRPr="00505B0F">
        <w:rPr>
          <w:rFonts w:eastAsia="Calibri"/>
        </w:rPr>
        <w:t xml:space="preserve">углублённый анализ и обобщение исторической геолого-геофизической информации, выбор наиболее информативных данных для цифровой основы площади; подготовка цифровой основы, включая геологические, геохимические, геофизические, металлогенические, тектонические данные, результаты бурения и пр.; векторизация наиболее представительной и достоверной исторической информации в программе </w:t>
      </w:r>
      <w:r w:rsidRPr="00505B0F">
        <w:rPr>
          <w:rFonts w:eastAsia="Calibri"/>
          <w:iCs/>
        </w:rPr>
        <w:t>«</w:t>
      </w:r>
      <w:r w:rsidRPr="00505B0F">
        <w:rPr>
          <w:rFonts w:eastAsia="Calibri"/>
          <w:lang w:val="en-US"/>
        </w:rPr>
        <w:t>MapInfo</w:t>
      </w:r>
      <w:r w:rsidRPr="00505B0F">
        <w:rPr>
          <w:rFonts w:eastAsia="Calibri"/>
          <w:iCs/>
        </w:rPr>
        <w:t>»;</w:t>
      </w:r>
    </w:p>
    <w:p w:rsidR="007277F1" w:rsidRPr="00505B0F" w:rsidRDefault="007277F1" w:rsidP="007277F1">
      <w:pPr>
        <w:autoSpaceDE w:val="0"/>
        <w:autoSpaceDN w:val="0"/>
        <w:adjustRightInd w:val="0"/>
        <w:ind w:firstLine="540"/>
        <w:rPr>
          <w:rFonts w:eastAsia="Calibri"/>
        </w:rPr>
      </w:pPr>
      <w:r w:rsidRPr="00505B0F">
        <w:rPr>
          <w:rFonts w:eastAsia="Calibri"/>
          <w:bCs/>
        </w:rPr>
        <w:t>-</w:t>
      </w:r>
      <w:r>
        <w:rPr>
          <w:rFonts w:eastAsia="Calibri"/>
          <w:bCs/>
        </w:rPr>
        <w:t xml:space="preserve"> </w:t>
      </w:r>
      <w:r w:rsidRPr="00505B0F">
        <w:rPr>
          <w:rFonts w:eastAsia="Calibri"/>
          <w:bCs/>
        </w:rPr>
        <w:t xml:space="preserve">полевые работы (маршруты, </w:t>
      </w:r>
      <w:r>
        <w:rPr>
          <w:rFonts w:eastAsia="Calibri"/>
          <w:bCs/>
        </w:rPr>
        <w:t xml:space="preserve">топографо-геодезические, </w:t>
      </w:r>
      <w:r w:rsidRPr="00505B0F">
        <w:rPr>
          <w:rFonts w:eastAsia="Calibri"/>
        </w:rPr>
        <w:t>буровые, геофизические, гидрогеологические, инженерно-геологические, геолого-экологические, опробовательские работы</w:t>
      </w:r>
      <w:r>
        <w:rPr>
          <w:rFonts w:eastAsia="Calibri"/>
        </w:rPr>
        <w:t>)</w:t>
      </w:r>
      <w:r w:rsidRPr="00505B0F">
        <w:rPr>
          <w:rFonts w:eastAsia="Calibri"/>
        </w:rPr>
        <w:t>;</w:t>
      </w:r>
    </w:p>
    <w:p w:rsidR="007277F1" w:rsidRPr="00505B0F" w:rsidRDefault="007277F1" w:rsidP="007277F1">
      <w:pPr>
        <w:autoSpaceDE w:val="0"/>
        <w:autoSpaceDN w:val="0"/>
        <w:adjustRightInd w:val="0"/>
        <w:ind w:firstLine="540"/>
        <w:rPr>
          <w:rFonts w:eastAsia="Calibri"/>
        </w:rPr>
      </w:pPr>
      <w:r w:rsidRPr="00505B0F">
        <w:rPr>
          <w:rFonts w:eastAsia="Calibri"/>
        </w:rPr>
        <w:t>- лабораторные и технологические исследования, включающие количественные анал</w:t>
      </w:r>
      <w:r>
        <w:rPr>
          <w:rFonts w:eastAsia="Calibri"/>
        </w:rPr>
        <w:t>изы на золото,</w:t>
      </w:r>
      <w:r w:rsidRPr="00505B0F">
        <w:rPr>
          <w:rFonts w:eastAsia="Calibri"/>
        </w:rPr>
        <w:t xml:space="preserve"> и определение технологии извлечения благородных металлов из окисленных и первичных руд;</w:t>
      </w:r>
    </w:p>
    <w:p w:rsidR="007277F1" w:rsidRPr="00347B26" w:rsidRDefault="007277F1" w:rsidP="007277F1">
      <w:pPr>
        <w:autoSpaceDE w:val="0"/>
        <w:autoSpaceDN w:val="0"/>
        <w:adjustRightInd w:val="0"/>
        <w:ind w:firstLine="540"/>
        <w:rPr>
          <w:rFonts w:eastAsia="Calibri"/>
        </w:rPr>
      </w:pPr>
      <w:r w:rsidRPr="00505B0F">
        <w:rPr>
          <w:rFonts w:eastAsia="Calibri"/>
        </w:rPr>
        <w:t>-</w:t>
      </w:r>
      <w:r w:rsidRPr="00505B0F">
        <w:rPr>
          <w:rFonts w:eastAsia="Calibri"/>
          <w:bCs/>
        </w:rPr>
        <w:t xml:space="preserve"> камеральные работы </w:t>
      </w:r>
      <w:r w:rsidRPr="00505B0F">
        <w:rPr>
          <w:rFonts w:eastAsia="Calibri"/>
        </w:rPr>
        <w:t xml:space="preserve">выполняются постоянно, с целью: пополнения банка данных результатами полевых работ; компьютерной обработке большого объема исторических и вновь полученных данных с использованием ГИС приложений </w:t>
      </w:r>
      <w:r w:rsidRPr="00505B0F">
        <w:rPr>
          <w:rFonts w:eastAsia="Calibri"/>
          <w:lang w:val="en-US"/>
        </w:rPr>
        <w:t>ArcGIS</w:t>
      </w:r>
      <w:r w:rsidRPr="00505B0F">
        <w:rPr>
          <w:rFonts w:eastAsia="Calibri"/>
        </w:rPr>
        <w:t xml:space="preserve">, </w:t>
      </w:r>
      <w:r w:rsidRPr="00505B0F">
        <w:rPr>
          <w:rFonts w:eastAsia="Calibri"/>
          <w:lang w:val="en-US"/>
        </w:rPr>
        <w:t>OasisMontaj</w:t>
      </w:r>
      <w:r w:rsidRPr="00505B0F">
        <w:rPr>
          <w:rFonts w:eastAsia="Calibri"/>
        </w:rPr>
        <w:t xml:space="preserve">, </w:t>
      </w:r>
      <w:r w:rsidRPr="00505B0F">
        <w:rPr>
          <w:rFonts w:eastAsia="Calibri"/>
          <w:lang w:val="en-US"/>
        </w:rPr>
        <w:t>Micromine</w:t>
      </w:r>
      <w:r w:rsidRPr="00505B0F">
        <w:rPr>
          <w:rFonts w:eastAsia="Calibri"/>
        </w:rPr>
        <w:t xml:space="preserve">, </w:t>
      </w:r>
      <w:r w:rsidRPr="00505B0F">
        <w:rPr>
          <w:rFonts w:eastAsia="Calibri"/>
          <w:lang w:val="en-US"/>
        </w:rPr>
        <w:t>Leapfrog</w:t>
      </w:r>
      <w:r w:rsidRPr="00505B0F">
        <w:rPr>
          <w:rFonts w:eastAsia="Calibri"/>
        </w:rPr>
        <w:t xml:space="preserve">, </w:t>
      </w:r>
      <w:r w:rsidRPr="00505B0F">
        <w:rPr>
          <w:rFonts w:eastAsia="Calibri"/>
          <w:lang w:val="en-US"/>
        </w:rPr>
        <w:t>MapInfo</w:t>
      </w:r>
      <w:r w:rsidRPr="00505B0F">
        <w:rPr>
          <w:rFonts w:eastAsia="Calibri"/>
        </w:rPr>
        <w:t xml:space="preserve"> и др.; создания и совершенствования цифровых геолого-геофизических моделей различного иерархического уровня; </w:t>
      </w:r>
      <w:r w:rsidRPr="00347B26">
        <w:rPr>
          <w:rFonts w:eastAsia="Calibri"/>
        </w:rPr>
        <w:t>определения Минеральных ресурсов; подсчета Минеральных запасов; составления годовых информационных и окончательного геологических отчетов.</w:t>
      </w:r>
    </w:p>
    <w:p w:rsidR="007277F1" w:rsidRPr="00347B26" w:rsidRDefault="007277F1" w:rsidP="007277F1">
      <w:pPr>
        <w:autoSpaceDE w:val="0"/>
        <w:autoSpaceDN w:val="0"/>
        <w:adjustRightInd w:val="0"/>
        <w:ind w:firstLine="540"/>
      </w:pPr>
      <w:r w:rsidRPr="00347B26">
        <w:rPr>
          <w:i/>
          <w:color w:val="000000"/>
        </w:rPr>
        <w:t xml:space="preserve">Сроки выполнения работ. </w:t>
      </w:r>
      <w:r w:rsidRPr="00347B26">
        <w:rPr>
          <w:color w:val="000000"/>
        </w:rPr>
        <w:t>ГРР планируется выполнить в течении 6 последовательных лет. В первый год предусматривается проектирование, утверждение и согласование ПСД, с разработкой ОВОС, предполевая подготовка.</w:t>
      </w:r>
      <w:r w:rsidRPr="00347B26">
        <w:t xml:space="preserve"> </w:t>
      </w:r>
      <w:r w:rsidRPr="00347B26">
        <w:rPr>
          <w:color w:val="000000"/>
        </w:rPr>
        <w:t xml:space="preserve">Маршруты с отбором г/х проб </w:t>
      </w:r>
      <w:r w:rsidRPr="00347B26">
        <w:t xml:space="preserve">в летний сезон </w:t>
      </w:r>
      <w:r w:rsidRPr="00347B26">
        <w:rPr>
          <w:color w:val="000000"/>
        </w:rPr>
        <w:t>первого полевого года (2026 г.).</w:t>
      </w:r>
      <w:r w:rsidRPr="00347B26">
        <w:t xml:space="preserve"> Буровые полевые работы планируется провести в три летних полевых сезона 2027-2029 гг.: начинаться они будут в мае-июне и закончатся в сентябре. В первый и второй сезон будут пройдены пневмоударные скважины (ПУБ), изучающие зону окисления. Первичные руды будут изучаться наклонными колонковыми скважинами в третий полевой сезон буровых работ.</w:t>
      </w:r>
    </w:p>
    <w:p w:rsidR="007277F1" w:rsidRPr="00600FB7" w:rsidRDefault="007277F1" w:rsidP="007277F1">
      <w:pPr>
        <w:autoSpaceDE w:val="0"/>
        <w:autoSpaceDN w:val="0"/>
        <w:adjustRightInd w:val="0"/>
        <w:ind w:firstLine="540"/>
        <w:rPr>
          <w:i/>
          <w:color w:val="000000"/>
          <w:sz w:val="16"/>
          <w:szCs w:val="16"/>
          <w:highlight w:val="yellow"/>
        </w:rPr>
      </w:pPr>
    </w:p>
    <w:p w:rsidR="007277F1" w:rsidRPr="00505B0F" w:rsidRDefault="007277F1" w:rsidP="007277F1">
      <w:pPr>
        <w:pStyle w:val="1"/>
      </w:pPr>
      <w:bookmarkStart w:id="60" w:name="_Toc220780367"/>
      <w:r w:rsidRPr="00121698">
        <w:t>4.3 Основные</w:t>
      </w:r>
      <w:r w:rsidRPr="00505B0F">
        <w:t xml:space="preserve"> методы решения геологических задач</w:t>
      </w:r>
      <w:bookmarkEnd w:id="60"/>
    </w:p>
    <w:p w:rsidR="007277F1" w:rsidRPr="00600FB7" w:rsidRDefault="007277F1" w:rsidP="007277F1">
      <w:pPr>
        <w:jc w:val="center"/>
        <w:rPr>
          <w:b/>
          <w:sz w:val="16"/>
          <w:szCs w:val="16"/>
        </w:rPr>
      </w:pPr>
    </w:p>
    <w:p w:rsidR="007277F1" w:rsidRPr="00505B0F" w:rsidRDefault="007277F1" w:rsidP="007277F1">
      <w:pPr>
        <w:autoSpaceDE w:val="0"/>
        <w:autoSpaceDN w:val="0"/>
        <w:adjustRightInd w:val="0"/>
        <w:ind w:firstLine="539"/>
        <w:rPr>
          <w:rFonts w:eastAsia="Calibri"/>
          <w:color w:val="000000"/>
        </w:rPr>
      </w:pPr>
      <w:r w:rsidRPr="00505B0F">
        <w:rPr>
          <w:rFonts w:eastAsia="Calibri"/>
          <w:color w:val="000000"/>
        </w:rPr>
        <w:t>Для решения геологических задач «Планом разведки» предусмотрены следующие основные методы: маршруты, пневмоударное бурение (</w:t>
      </w:r>
      <w:r>
        <w:rPr>
          <w:rFonts w:eastAsia="Calibri"/>
          <w:color w:val="000000"/>
        </w:rPr>
        <w:t>ПУБ</w:t>
      </w:r>
      <w:r w:rsidRPr="00505B0F">
        <w:rPr>
          <w:rFonts w:eastAsia="Calibri"/>
          <w:color w:val="000000"/>
        </w:rPr>
        <w:t>), колонковое наклонное бурение, опробовательские работы и лабораторно-технологические исследования проб, камеральные работы.</w:t>
      </w:r>
    </w:p>
    <w:p w:rsidR="007277F1" w:rsidRPr="00505B0F" w:rsidRDefault="007277F1" w:rsidP="007277F1">
      <w:r w:rsidRPr="00505B0F">
        <w:rPr>
          <w:rFonts w:eastAsia="Calibri"/>
          <w:color w:val="000000"/>
        </w:rPr>
        <w:t xml:space="preserve">1) </w:t>
      </w:r>
      <w:r w:rsidRPr="00505B0F">
        <w:t xml:space="preserve">Целью проектируемых </w:t>
      </w:r>
      <w:r>
        <w:t xml:space="preserve">геологических </w:t>
      </w:r>
      <w:r w:rsidRPr="00505B0F">
        <w:t xml:space="preserve">маршрутов является: прямое изучение золоторудных проявлений; прослеживание и переопробование известных рудных зон и тел; детализация, редакция, доизучение геолого-структурных позиций ранее известных и вновь выявленных рудных тел; редакция и уточнение существующих детальных карт участка </w:t>
      </w:r>
      <w:r w:rsidR="00412A44">
        <w:t>Алтынтас</w:t>
      </w:r>
      <w:r w:rsidRPr="00505B0F">
        <w:t>, отдельных зон в пределах площади лицензии; выбор мест заложения скважин.</w:t>
      </w:r>
    </w:p>
    <w:p w:rsidR="007277F1" w:rsidRPr="00347B26" w:rsidRDefault="007277F1" w:rsidP="007277F1">
      <w:pPr>
        <w:autoSpaceDE w:val="0"/>
        <w:autoSpaceDN w:val="0"/>
        <w:adjustRightInd w:val="0"/>
        <w:ind w:firstLine="539"/>
        <w:rPr>
          <w:rFonts w:eastAsia="Calibri"/>
          <w:color w:val="000000"/>
        </w:rPr>
      </w:pPr>
      <w:r w:rsidRPr="00505B0F">
        <w:rPr>
          <w:rFonts w:eastAsia="Calibri"/>
          <w:color w:val="000000"/>
        </w:rPr>
        <w:t xml:space="preserve">2) </w:t>
      </w:r>
      <w:r w:rsidRPr="00347B26">
        <w:rPr>
          <w:rFonts w:eastAsia="Calibri"/>
          <w:color w:val="000000"/>
        </w:rPr>
        <w:t>Бурение пневмоударных вертикальных скважин для прослеживания рудных тел на глубину развития зоны окисления (до 30 м) будет осуществляться по сети 30х10м;</w:t>
      </w:r>
    </w:p>
    <w:p w:rsidR="007277F1" w:rsidRPr="00347B26" w:rsidRDefault="00813CA6" w:rsidP="007277F1">
      <w:pPr>
        <w:autoSpaceDE w:val="0"/>
        <w:autoSpaceDN w:val="0"/>
        <w:adjustRightInd w:val="0"/>
        <w:ind w:firstLine="539"/>
        <w:rPr>
          <w:rFonts w:eastAsia="Calibri"/>
        </w:rPr>
      </w:pPr>
      <w:r>
        <w:rPr>
          <w:rFonts w:eastAsia="Calibri"/>
        </w:rPr>
        <w:lastRenderedPageBreak/>
        <w:t>3</w:t>
      </w:r>
      <w:r w:rsidR="007277F1" w:rsidRPr="00347B26">
        <w:rPr>
          <w:rFonts w:eastAsia="Calibri"/>
        </w:rPr>
        <w:t xml:space="preserve">) Бурение единичных наклонных колонковых скважин через 90-120 м по простирания рудной зоны или рудного тела </w:t>
      </w:r>
      <w:r w:rsidR="007277F1" w:rsidRPr="00347B26">
        <w:rPr>
          <w:rFonts w:eastAsia="Calibri"/>
          <w:color w:val="000000"/>
        </w:rPr>
        <w:t xml:space="preserve">будет осуществляться </w:t>
      </w:r>
      <w:r w:rsidR="007277F1" w:rsidRPr="00347B26">
        <w:rPr>
          <w:rFonts w:eastAsia="Calibri"/>
        </w:rPr>
        <w:t>с целью выявления и изучения первичной (</w:t>
      </w:r>
      <w:r w:rsidR="007277F1" w:rsidRPr="00347B26">
        <w:rPr>
          <w:rFonts w:eastAsia="Calibri"/>
          <w:color w:val="000000"/>
        </w:rPr>
        <w:t xml:space="preserve">золото-кварц-адуляровой) минерализации до глубины </w:t>
      </w:r>
      <w:r w:rsidR="007277F1" w:rsidRPr="00347B26">
        <w:rPr>
          <w:rFonts w:eastAsia="Calibri"/>
        </w:rPr>
        <w:t>50-100 м;</w:t>
      </w:r>
    </w:p>
    <w:p w:rsidR="007277F1" w:rsidRPr="00347B26" w:rsidRDefault="00813CA6" w:rsidP="007277F1">
      <w:pPr>
        <w:autoSpaceDE w:val="0"/>
        <w:autoSpaceDN w:val="0"/>
        <w:adjustRightInd w:val="0"/>
        <w:ind w:firstLine="539"/>
        <w:rPr>
          <w:rFonts w:eastAsia="Calibri"/>
        </w:rPr>
      </w:pPr>
      <w:r>
        <w:rPr>
          <w:rFonts w:eastAsia="Calibri"/>
        </w:rPr>
        <w:t>4</w:t>
      </w:r>
      <w:r w:rsidR="007277F1" w:rsidRPr="00347B26">
        <w:rPr>
          <w:rFonts w:eastAsia="Calibri"/>
        </w:rPr>
        <w:t>) Бурение гидрогеологических скважин глубиной 50 м с опытными откачками</w:t>
      </w:r>
      <w:r w:rsidR="007277F1" w:rsidRPr="00347B26">
        <w:rPr>
          <w:rFonts w:eastAsia="Calibri"/>
          <w:color w:val="000000"/>
        </w:rPr>
        <w:t xml:space="preserve"> будет осуществляться с целью изучения гидрогеологических условий участка</w:t>
      </w:r>
      <w:r w:rsidR="007277F1" w:rsidRPr="00347B26">
        <w:rPr>
          <w:rFonts w:eastAsia="Calibri"/>
        </w:rPr>
        <w:t>;</w:t>
      </w:r>
    </w:p>
    <w:p w:rsidR="007277F1" w:rsidRPr="00347B26" w:rsidRDefault="00813CA6" w:rsidP="007277F1">
      <w:pPr>
        <w:autoSpaceDE w:val="0"/>
        <w:autoSpaceDN w:val="0"/>
        <w:adjustRightInd w:val="0"/>
        <w:ind w:firstLine="539"/>
        <w:rPr>
          <w:rFonts w:eastAsia="Calibri"/>
        </w:rPr>
      </w:pPr>
      <w:r>
        <w:rPr>
          <w:rFonts w:eastAsia="Calibri"/>
        </w:rPr>
        <w:t>5</w:t>
      </w:r>
      <w:r w:rsidR="007277F1" w:rsidRPr="00347B26">
        <w:rPr>
          <w:rFonts w:eastAsia="Calibri"/>
        </w:rPr>
        <w:t>) Инженерно-геологические условия будут иследоваться для изучения горно-технических и физико-механических условий месторождения;</w:t>
      </w:r>
    </w:p>
    <w:p w:rsidR="007277F1" w:rsidRPr="00347B26" w:rsidRDefault="00813CA6" w:rsidP="007277F1">
      <w:pPr>
        <w:autoSpaceDE w:val="0"/>
        <w:autoSpaceDN w:val="0"/>
        <w:adjustRightInd w:val="0"/>
        <w:ind w:firstLine="539"/>
        <w:rPr>
          <w:rFonts w:eastAsia="Calibri"/>
        </w:rPr>
      </w:pPr>
      <w:r>
        <w:rPr>
          <w:rFonts w:eastAsia="Calibri"/>
        </w:rPr>
        <w:t>6</w:t>
      </w:r>
      <w:r w:rsidR="007277F1" w:rsidRPr="00347B26">
        <w:rPr>
          <w:rFonts w:eastAsia="Calibri"/>
        </w:rPr>
        <w:t>) Экологичческие условия участка будут иследоваться для изучения экологичческих условий месторождения;</w:t>
      </w:r>
    </w:p>
    <w:p w:rsidR="007277F1" w:rsidRPr="00347B26" w:rsidRDefault="00813CA6" w:rsidP="007277F1">
      <w:pPr>
        <w:autoSpaceDE w:val="0"/>
        <w:autoSpaceDN w:val="0"/>
        <w:adjustRightInd w:val="0"/>
        <w:ind w:firstLine="539"/>
        <w:rPr>
          <w:rFonts w:eastAsia="Calibri"/>
        </w:rPr>
      </w:pPr>
      <w:r>
        <w:rPr>
          <w:rFonts w:eastAsia="Calibri"/>
        </w:rPr>
        <w:t>7</w:t>
      </w:r>
      <w:r w:rsidR="007277F1" w:rsidRPr="00347B26">
        <w:rPr>
          <w:rFonts w:eastAsia="Calibri"/>
        </w:rPr>
        <w:t xml:space="preserve">) Отбор проб </w:t>
      </w:r>
      <w:r w:rsidR="007277F1" w:rsidRPr="00347B26">
        <w:rPr>
          <w:rFonts w:eastAsia="Calibri"/>
          <w:color w:val="000000"/>
        </w:rPr>
        <w:t xml:space="preserve">будет осуществляться </w:t>
      </w:r>
      <w:r w:rsidR="007277F1" w:rsidRPr="00347B26">
        <w:rPr>
          <w:rFonts w:eastAsia="Calibri"/>
        </w:rPr>
        <w:t xml:space="preserve">для изучения содержаний золота в рудах, химсостава воды, изучения инженерно-геологических и геолого-экологических условий разработки месторождений участка </w:t>
      </w:r>
      <w:r w:rsidR="00412A44">
        <w:rPr>
          <w:rFonts w:eastAsia="Calibri"/>
        </w:rPr>
        <w:t>Алтынтас</w:t>
      </w:r>
      <w:r w:rsidR="007277F1" w:rsidRPr="00347B26">
        <w:rPr>
          <w:rFonts w:eastAsia="Calibri"/>
        </w:rPr>
        <w:t>;</w:t>
      </w:r>
    </w:p>
    <w:p w:rsidR="007277F1" w:rsidRPr="00347B26" w:rsidRDefault="00813CA6" w:rsidP="007277F1">
      <w:pPr>
        <w:autoSpaceDE w:val="0"/>
        <w:autoSpaceDN w:val="0"/>
        <w:adjustRightInd w:val="0"/>
        <w:ind w:firstLine="539"/>
        <w:rPr>
          <w:rFonts w:eastAsia="Calibri"/>
        </w:rPr>
      </w:pPr>
      <w:r>
        <w:rPr>
          <w:rFonts w:eastAsia="Calibri"/>
        </w:rPr>
        <w:t>8</w:t>
      </w:r>
      <w:r w:rsidR="007277F1" w:rsidRPr="00347B26">
        <w:rPr>
          <w:rFonts w:eastAsia="Calibri"/>
        </w:rPr>
        <w:t xml:space="preserve">) Технологические исследования окисленных и первичных руд </w:t>
      </w:r>
      <w:r w:rsidR="007277F1" w:rsidRPr="00347B26">
        <w:rPr>
          <w:rFonts w:eastAsia="Calibri"/>
          <w:color w:val="000000"/>
        </w:rPr>
        <w:t>будет осуществляться для изучения технологических храктеристик золотого оруденения и разработки методов их переработки</w:t>
      </w:r>
      <w:r w:rsidR="007277F1" w:rsidRPr="00347B26">
        <w:rPr>
          <w:rFonts w:eastAsia="Calibri"/>
        </w:rPr>
        <w:t>;</w:t>
      </w:r>
    </w:p>
    <w:p w:rsidR="007277F1" w:rsidRDefault="00813CA6" w:rsidP="007277F1">
      <w:pPr>
        <w:autoSpaceDE w:val="0"/>
        <w:autoSpaceDN w:val="0"/>
        <w:adjustRightInd w:val="0"/>
        <w:ind w:firstLine="539"/>
        <w:rPr>
          <w:rFonts w:eastAsia="Calibri"/>
        </w:rPr>
      </w:pPr>
      <w:r>
        <w:rPr>
          <w:rFonts w:eastAsia="Calibri"/>
        </w:rPr>
        <w:t>9</w:t>
      </w:r>
      <w:r w:rsidR="007277F1" w:rsidRPr="00347B26">
        <w:rPr>
          <w:rFonts w:eastAsia="Calibri"/>
        </w:rPr>
        <w:t>) Камеральные работы будут проводиться с целью текущей обработки геологической информации и составлению информационных ежегодных геологических отчетов и окончательных отсчетов «</w:t>
      </w:r>
      <w:r w:rsidR="007277F1" w:rsidRPr="00347B26">
        <w:rPr>
          <w:rFonts w:eastAsia="Calibri"/>
          <w:lang w:val="en-US"/>
        </w:rPr>
        <w:t>KAZRC</w:t>
      </w:r>
      <w:r w:rsidR="007277F1" w:rsidRPr="00347B26">
        <w:rPr>
          <w:rFonts w:eastAsia="Calibri"/>
        </w:rPr>
        <w:t>».</w:t>
      </w:r>
    </w:p>
    <w:p w:rsidR="007277F1" w:rsidRPr="00600FB7" w:rsidRDefault="007277F1" w:rsidP="007277F1">
      <w:pPr>
        <w:autoSpaceDE w:val="0"/>
        <w:autoSpaceDN w:val="0"/>
        <w:adjustRightInd w:val="0"/>
        <w:ind w:firstLine="539"/>
        <w:rPr>
          <w:rFonts w:eastAsia="Calibri"/>
          <w:sz w:val="16"/>
          <w:szCs w:val="16"/>
        </w:rPr>
      </w:pPr>
    </w:p>
    <w:p w:rsidR="007277F1" w:rsidRDefault="007277F1" w:rsidP="007277F1">
      <w:pPr>
        <w:pStyle w:val="1"/>
      </w:pPr>
      <w:bookmarkStart w:id="61" w:name="_Toc220780368"/>
      <w:r w:rsidRPr="00505B0F">
        <w:t>4.4 Сроки завершения работ</w:t>
      </w:r>
      <w:bookmarkEnd w:id="61"/>
    </w:p>
    <w:p w:rsidR="007277F1" w:rsidRPr="00600FB7" w:rsidRDefault="007277F1" w:rsidP="007277F1">
      <w:pPr>
        <w:jc w:val="center"/>
        <w:rPr>
          <w:b/>
          <w:color w:val="000000"/>
          <w:sz w:val="16"/>
          <w:szCs w:val="16"/>
        </w:rPr>
      </w:pPr>
    </w:p>
    <w:p w:rsidR="007277F1" w:rsidRPr="00347B26" w:rsidRDefault="007277F1" w:rsidP="007277F1">
      <w:pPr>
        <w:tabs>
          <w:tab w:val="left" w:pos="0"/>
        </w:tabs>
      </w:pPr>
      <w:r w:rsidRPr="00505B0F">
        <w:rPr>
          <w:i/>
        </w:rPr>
        <w:t>Сроки проведения работ:</w:t>
      </w:r>
      <w:r>
        <w:rPr>
          <w:i/>
        </w:rPr>
        <w:t xml:space="preserve">  </w:t>
      </w:r>
      <w:r w:rsidRPr="00505B0F">
        <w:rPr>
          <w:i/>
        </w:rPr>
        <w:t xml:space="preserve"> </w:t>
      </w:r>
      <w:r w:rsidRPr="00505B0F">
        <w:t xml:space="preserve">начало работ - </w:t>
      </w:r>
      <w:r w:rsidRPr="00600FB7">
        <w:rPr>
          <w:lang w:val="en-US"/>
        </w:rPr>
        <w:t>IV</w:t>
      </w:r>
      <w:r w:rsidRPr="00600FB7">
        <w:t xml:space="preserve"> квартал 2025 </w:t>
      </w:r>
      <w:r w:rsidRPr="00347B26">
        <w:t xml:space="preserve">г.; </w:t>
      </w:r>
    </w:p>
    <w:p w:rsidR="007277F1" w:rsidRPr="00505B0F" w:rsidRDefault="007277F1" w:rsidP="007277F1">
      <w:pPr>
        <w:tabs>
          <w:tab w:val="left" w:pos="0"/>
        </w:tabs>
      </w:pPr>
      <w:r w:rsidRPr="00347B26">
        <w:tab/>
      </w:r>
      <w:r w:rsidRPr="00347B26">
        <w:tab/>
      </w:r>
      <w:r w:rsidRPr="00347B26">
        <w:tab/>
      </w:r>
      <w:r w:rsidRPr="00347B26">
        <w:tab/>
      </w:r>
      <w:r w:rsidRPr="00347B26">
        <w:tab/>
        <w:t xml:space="preserve">завершение всех работ - </w:t>
      </w:r>
      <w:r w:rsidRPr="00347B26">
        <w:rPr>
          <w:lang w:val="en-US"/>
        </w:rPr>
        <w:t>IV</w:t>
      </w:r>
      <w:r w:rsidRPr="00347B26">
        <w:t xml:space="preserve"> квартал 2031 г.</w:t>
      </w:r>
    </w:p>
    <w:p w:rsidR="00562C37" w:rsidRDefault="00562C37">
      <w:pPr>
        <w:spacing w:after="200"/>
        <w:ind w:firstLine="0"/>
        <w:jc w:val="left"/>
      </w:pPr>
      <w:r>
        <w:br w:type="page"/>
      </w:r>
    </w:p>
    <w:p w:rsidR="00412A44" w:rsidRPr="00E205B5" w:rsidRDefault="00412A44" w:rsidP="00412A44">
      <w:pPr>
        <w:pStyle w:val="1"/>
      </w:pPr>
      <w:bookmarkStart w:id="62" w:name="_Toc220780369"/>
      <w:r w:rsidRPr="00E205B5">
        <w:lastRenderedPageBreak/>
        <w:t>5. СОСТАВ, ВИДЫ, МЕТОДЫ И СПОСОБЫ РАБОТ</w:t>
      </w:r>
      <w:bookmarkEnd w:id="62"/>
    </w:p>
    <w:p w:rsidR="00412A44" w:rsidRPr="00694A3C" w:rsidRDefault="00412A44" w:rsidP="00412A44">
      <w:pPr>
        <w:tabs>
          <w:tab w:val="left" w:pos="0"/>
        </w:tabs>
        <w:ind w:firstLine="709"/>
        <w:jc w:val="center"/>
        <w:rPr>
          <w:b/>
          <w:bCs/>
          <w:sz w:val="16"/>
          <w:szCs w:val="16"/>
        </w:rPr>
      </w:pPr>
    </w:p>
    <w:p w:rsidR="00412A44" w:rsidRPr="00E205B5" w:rsidRDefault="00412A44" w:rsidP="00412A44">
      <w:pPr>
        <w:pStyle w:val="1"/>
      </w:pPr>
      <w:bookmarkStart w:id="63" w:name="_Toc220780370"/>
      <w:r w:rsidRPr="00E205B5">
        <w:t>5.1 Геологические задачи и методы их решения</w:t>
      </w:r>
      <w:bookmarkEnd w:id="63"/>
    </w:p>
    <w:p w:rsidR="00412A44" w:rsidRPr="00694A3C" w:rsidRDefault="00412A44" w:rsidP="00412A44">
      <w:pPr>
        <w:tabs>
          <w:tab w:val="left" w:pos="0"/>
        </w:tabs>
        <w:ind w:firstLine="709"/>
        <w:jc w:val="center"/>
        <w:rPr>
          <w:b/>
          <w:bCs/>
          <w:sz w:val="16"/>
          <w:szCs w:val="16"/>
        </w:rPr>
      </w:pP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Геологическим заданием поставлены следующие задачи:</w:t>
      </w:r>
    </w:p>
    <w:p w:rsidR="00412A44" w:rsidRPr="00E205B5" w:rsidRDefault="00412A44" w:rsidP="00412A44">
      <w:pPr>
        <w:ind w:firstLine="709"/>
        <w:rPr>
          <w:rFonts w:eastAsia="Calibri"/>
          <w:noProof w:val="0"/>
          <w:lang w:eastAsia="en-US"/>
        </w:rPr>
      </w:pPr>
      <w:r w:rsidRPr="00E205B5">
        <w:rPr>
          <w:rFonts w:eastAsia="Calibri"/>
          <w:noProof w:val="0"/>
          <w:lang w:eastAsia="en-US"/>
        </w:rPr>
        <w:t>- изучить, оконтурить и определить параметры установленных и вновь выявленных рудных тел окисленных и первичных руд с промышленными содержаниями золота, как выходящих на поверхность, так и слабо эродированных и не вскрытых на современном уровне эрозии;</w:t>
      </w:r>
    </w:p>
    <w:p w:rsidR="00412A44" w:rsidRPr="00347B26" w:rsidRDefault="00412A44" w:rsidP="00412A44">
      <w:pPr>
        <w:ind w:firstLine="709"/>
        <w:rPr>
          <w:rFonts w:eastAsia="Calibri"/>
          <w:noProof w:val="0"/>
          <w:lang w:eastAsia="en-US"/>
        </w:rPr>
      </w:pPr>
      <w:r w:rsidRPr="00347B26">
        <w:rPr>
          <w:rFonts w:eastAsia="Calibri"/>
          <w:noProof w:val="0"/>
          <w:lang w:eastAsia="en-US"/>
        </w:rPr>
        <w:t>- выполнить подсчет Минеральных ресурсов и Минеральных запасов разведанных руд, разработать и согласовать отчеты «</w:t>
      </w:r>
      <w:r w:rsidRPr="00347B26">
        <w:rPr>
          <w:rFonts w:eastAsia="Calibri"/>
          <w:noProof w:val="0"/>
          <w:lang w:val="en-US" w:eastAsia="en-US"/>
        </w:rPr>
        <w:t>KAZRC</w:t>
      </w:r>
      <w:r w:rsidRPr="00347B26">
        <w:rPr>
          <w:rFonts w:eastAsia="Calibri"/>
          <w:noProof w:val="0"/>
          <w:lang w:eastAsia="en-US"/>
        </w:rPr>
        <w:t>» с целью в дальнейшем промышленной добычи и переработки золотосодержащих руд с использованием современных недорогих технологий (кучного или чанового выщелачивания, бактериального извлечения и др.);</w:t>
      </w:r>
    </w:p>
    <w:p w:rsidR="00412A44" w:rsidRPr="00347B26" w:rsidRDefault="00412A44" w:rsidP="00412A44">
      <w:pPr>
        <w:ind w:firstLine="709"/>
        <w:rPr>
          <w:rFonts w:eastAsia="Calibri"/>
          <w:noProof w:val="0"/>
          <w:lang w:eastAsia="en-US"/>
        </w:rPr>
      </w:pPr>
      <w:r w:rsidRPr="00347B26">
        <w:rPr>
          <w:rFonts w:eastAsia="Calibri"/>
          <w:noProof w:val="0"/>
          <w:lang w:eastAsia="en-US"/>
        </w:rPr>
        <w:t xml:space="preserve">- Обосновать целесообразность и направление дальнейших геологоразведочных и добычных работ на участке </w:t>
      </w:r>
      <w:proofErr w:type="spellStart"/>
      <w:r w:rsidR="0071468A">
        <w:rPr>
          <w:rFonts w:eastAsia="Calibri"/>
          <w:noProof w:val="0"/>
          <w:lang w:eastAsia="en-US"/>
        </w:rPr>
        <w:t>Алтынтас</w:t>
      </w:r>
      <w:proofErr w:type="spellEnd"/>
      <w:r w:rsidRPr="00347B26">
        <w:rPr>
          <w:rFonts w:eastAsia="Calibri"/>
          <w:noProof w:val="0"/>
          <w:lang w:eastAsia="en-US"/>
        </w:rPr>
        <w:t>.</w:t>
      </w:r>
    </w:p>
    <w:p w:rsidR="00412A44" w:rsidRPr="00347B26" w:rsidRDefault="00412A44" w:rsidP="00412A44">
      <w:pPr>
        <w:ind w:firstLine="709"/>
        <w:rPr>
          <w:rFonts w:eastAsia="Calibri"/>
          <w:noProof w:val="0"/>
          <w:lang w:eastAsia="en-US"/>
        </w:rPr>
      </w:pPr>
      <w:r w:rsidRPr="00347B26">
        <w:rPr>
          <w:rFonts w:eastAsia="Calibri"/>
          <w:noProof w:val="0"/>
          <w:lang w:eastAsia="en-US"/>
        </w:rPr>
        <w:t>1) Проектирование:</w:t>
      </w:r>
    </w:p>
    <w:p w:rsidR="00412A44" w:rsidRPr="00347B26" w:rsidRDefault="00412A44" w:rsidP="00412A44">
      <w:pPr>
        <w:autoSpaceDE w:val="0"/>
        <w:autoSpaceDN w:val="0"/>
        <w:adjustRightInd w:val="0"/>
        <w:ind w:firstLine="709"/>
        <w:rPr>
          <w:rFonts w:eastAsia="Calibri"/>
          <w:noProof w:val="0"/>
          <w:lang w:eastAsia="en-US"/>
        </w:rPr>
      </w:pPr>
      <w:r w:rsidRPr="00347B26">
        <w:rPr>
          <w:rFonts w:eastAsia="Calibri"/>
          <w:noProof w:val="0"/>
          <w:lang w:eastAsia="en-US"/>
        </w:rPr>
        <w:t>- сбор и обобщение исторической геолого-геофизической информации в рамках и объеме необходимом для обоснования методики, объёмов и условий проведения разведочных работ;</w:t>
      </w:r>
    </w:p>
    <w:p w:rsidR="00412A44" w:rsidRPr="00E205B5" w:rsidRDefault="00412A44" w:rsidP="00412A44">
      <w:pPr>
        <w:autoSpaceDE w:val="0"/>
        <w:autoSpaceDN w:val="0"/>
        <w:adjustRightInd w:val="0"/>
        <w:ind w:firstLine="709"/>
        <w:rPr>
          <w:rFonts w:eastAsia="Calibri"/>
          <w:noProof w:val="0"/>
          <w:lang w:eastAsia="en-US"/>
        </w:rPr>
      </w:pPr>
      <w:r w:rsidRPr="00347B26">
        <w:rPr>
          <w:rFonts w:eastAsia="Calibri"/>
          <w:noProof w:val="0"/>
          <w:lang w:eastAsia="en-US"/>
        </w:rPr>
        <w:t>- составление, утверждение и согласование проектно-сметной документации (ПСД), с разработкой ОВОС.</w:t>
      </w:r>
    </w:p>
    <w:p w:rsidR="00412A44" w:rsidRPr="00E205B5" w:rsidRDefault="00412A44" w:rsidP="00412A44">
      <w:pPr>
        <w:autoSpaceDE w:val="0"/>
        <w:autoSpaceDN w:val="0"/>
        <w:adjustRightInd w:val="0"/>
        <w:ind w:firstLine="709"/>
        <w:rPr>
          <w:rFonts w:eastAsia="Calibri"/>
          <w:bCs/>
          <w:noProof w:val="0"/>
          <w:lang w:eastAsia="en-US"/>
        </w:rPr>
      </w:pPr>
      <w:r w:rsidRPr="00E205B5">
        <w:rPr>
          <w:rFonts w:eastAsia="Calibri"/>
          <w:noProof w:val="0"/>
          <w:lang w:eastAsia="en-US"/>
        </w:rPr>
        <w:t>2) Подготовительные работы</w:t>
      </w:r>
      <w:r w:rsidRPr="00E205B5">
        <w:rPr>
          <w:rFonts w:eastAsia="Calibri"/>
          <w:bCs/>
          <w:noProof w:val="0"/>
          <w:lang w:eastAsia="en-US"/>
        </w:rPr>
        <w:t>:</w:t>
      </w:r>
    </w:p>
    <w:p w:rsidR="00412A44" w:rsidRPr="00E205B5" w:rsidRDefault="00412A44" w:rsidP="00412A44">
      <w:pPr>
        <w:autoSpaceDE w:val="0"/>
        <w:autoSpaceDN w:val="0"/>
        <w:adjustRightInd w:val="0"/>
        <w:ind w:firstLine="709"/>
        <w:rPr>
          <w:rFonts w:eastAsia="Calibri"/>
          <w:noProof w:val="0"/>
          <w:lang w:eastAsia="en-US"/>
        </w:rPr>
      </w:pPr>
      <w:r w:rsidRPr="00E205B5">
        <w:rPr>
          <w:rFonts w:eastAsia="Calibri"/>
          <w:noProof w:val="0"/>
          <w:lang w:eastAsia="en-US"/>
        </w:rPr>
        <w:t>- углублённый анализ и обобщение исторической геолого-геофизической информации, выбор наиболее информативных данных для цифровой основы площади;</w:t>
      </w:r>
    </w:p>
    <w:p w:rsidR="00412A44" w:rsidRPr="00E205B5" w:rsidRDefault="00412A44" w:rsidP="00412A44">
      <w:pPr>
        <w:autoSpaceDE w:val="0"/>
        <w:autoSpaceDN w:val="0"/>
        <w:adjustRightInd w:val="0"/>
        <w:ind w:firstLine="709"/>
        <w:rPr>
          <w:rFonts w:eastAsia="Calibri"/>
          <w:noProof w:val="0"/>
          <w:lang w:eastAsia="en-US"/>
        </w:rPr>
      </w:pPr>
      <w:r w:rsidRPr="00E205B5">
        <w:rPr>
          <w:rFonts w:eastAsia="Calibri"/>
          <w:noProof w:val="0"/>
          <w:lang w:eastAsia="en-US"/>
        </w:rPr>
        <w:t>- подготовка цифровой основы, включая геологические, геохимические, геофизические, металлогенические, тектонические данные, результаты бурения и пр.;</w:t>
      </w:r>
    </w:p>
    <w:p w:rsidR="00412A44" w:rsidRPr="00E205B5" w:rsidRDefault="00412A44" w:rsidP="00412A44">
      <w:pPr>
        <w:autoSpaceDE w:val="0"/>
        <w:autoSpaceDN w:val="0"/>
        <w:adjustRightInd w:val="0"/>
        <w:ind w:firstLine="709"/>
        <w:rPr>
          <w:rFonts w:eastAsia="Calibri"/>
          <w:noProof w:val="0"/>
          <w:lang w:eastAsia="en-US"/>
        </w:rPr>
      </w:pPr>
      <w:r w:rsidRPr="00E205B5">
        <w:rPr>
          <w:rFonts w:eastAsia="Calibri"/>
          <w:noProof w:val="0"/>
          <w:lang w:eastAsia="en-US"/>
        </w:rPr>
        <w:t xml:space="preserve">- векторизация наиболее представительной и достоверной геологической исторической информации в программе </w:t>
      </w:r>
      <w:r w:rsidRPr="00E205B5">
        <w:rPr>
          <w:rFonts w:eastAsia="Calibri"/>
          <w:iCs/>
          <w:noProof w:val="0"/>
          <w:lang w:eastAsia="en-US"/>
        </w:rPr>
        <w:t>«</w:t>
      </w:r>
      <w:r w:rsidRPr="00E205B5">
        <w:rPr>
          <w:rFonts w:eastAsia="Calibri"/>
          <w:noProof w:val="0"/>
          <w:lang w:val="en-US" w:eastAsia="en-US"/>
        </w:rPr>
        <w:t>MapInfo</w:t>
      </w:r>
      <w:r w:rsidRPr="00E205B5">
        <w:rPr>
          <w:rFonts w:eastAsia="Calibri"/>
          <w:iCs/>
          <w:noProof w:val="0"/>
          <w:lang w:eastAsia="en-US"/>
        </w:rPr>
        <w:t>».</w:t>
      </w:r>
    </w:p>
    <w:p w:rsidR="00412A44" w:rsidRPr="00E205B5" w:rsidRDefault="00412A44" w:rsidP="00412A44">
      <w:pPr>
        <w:autoSpaceDE w:val="0"/>
        <w:autoSpaceDN w:val="0"/>
        <w:adjustRightInd w:val="0"/>
        <w:ind w:firstLine="709"/>
        <w:rPr>
          <w:rFonts w:eastAsia="Calibri"/>
          <w:noProof w:val="0"/>
          <w:color w:val="000000"/>
          <w:lang w:eastAsia="en-US"/>
        </w:rPr>
      </w:pPr>
      <w:r w:rsidRPr="00E205B5">
        <w:rPr>
          <w:rFonts w:eastAsia="Calibri"/>
          <w:bCs/>
          <w:noProof w:val="0"/>
          <w:lang w:eastAsia="en-US"/>
        </w:rPr>
        <w:t xml:space="preserve">3) Полевые работы </w:t>
      </w:r>
      <w:r w:rsidRPr="00E205B5">
        <w:rPr>
          <w:rFonts w:eastAsia="Calibri"/>
          <w:noProof w:val="0"/>
          <w:lang w:eastAsia="en-US"/>
        </w:rPr>
        <w:t xml:space="preserve">будут включать геологические маршруты, </w:t>
      </w:r>
      <w:r w:rsidR="00813CA6">
        <w:rPr>
          <w:rFonts w:eastAsia="Calibri"/>
          <w:noProof w:val="0"/>
          <w:lang w:eastAsia="en-US"/>
        </w:rPr>
        <w:t>топографо-геодезические</w:t>
      </w:r>
      <w:r w:rsidRPr="00E205B5">
        <w:rPr>
          <w:rFonts w:eastAsia="Calibri"/>
          <w:noProof w:val="0"/>
          <w:lang w:eastAsia="en-US"/>
        </w:rPr>
        <w:t xml:space="preserve">, буровые, геофизические, гидрогеологические, инженерно-геологические, геолого-экологические, </w:t>
      </w:r>
      <w:proofErr w:type="spellStart"/>
      <w:r w:rsidRPr="00E205B5">
        <w:rPr>
          <w:rFonts w:eastAsia="Calibri"/>
          <w:noProof w:val="0"/>
          <w:lang w:eastAsia="en-US"/>
        </w:rPr>
        <w:t>опробовательские</w:t>
      </w:r>
      <w:proofErr w:type="spellEnd"/>
      <w:r w:rsidRPr="00E205B5">
        <w:rPr>
          <w:rFonts w:eastAsia="Calibri"/>
          <w:noProof w:val="0"/>
          <w:lang w:eastAsia="en-US"/>
        </w:rPr>
        <w:t xml:space="preserve"> работы:</w:t>
      </w:r>
    </w:p>
    <w:p w:rsidR="00412A44" w:rsidRPr="00347B26" w:rsidRDefault="00412A44" w:rsidP="00412A44">
      <w:pPr>
        <w:autoSpaceDE w:val="0"/>
        <w:autoSpaceDN w:val="0"/>
        <w:adjustRightInd w:val="0"/>
        <w:ind w:firstLine="709"/>
        <w:rPr>
          <w:rFonts w:eastAsia="Calibri"/>
          <w:noProof w:val="0"/>
          <w:color w:val="000000"/>
          <w:lang w:eastAsia="en-US"/>
        </w:rPr>
      </w:pPr>
      <w:r w:rsidRPr="00347B26">
        <w:rPr>
          <w:rFonts w:eastAsia="Calibri"/>
          <w:noProof w:val="0"/>
          <w:color w:val="000000"/>
          <w:lang w:eastAsia="en-US"/>
        </w:rPr>
        <w:t xml:space="preserve">- бурение </w:t>
      </w:r>
      <w:proofErr w:type="spellStart"/>
      <w:r w:rsidRPr="00347B26">
        <w:rPr>
          <w:rFonts w:eastAsia="Calibri"/>
          <w:noProof w:val="0"/>
          <w:color w:val="000000"/>
          <w:lang w:eastAsia="en-US"/>
        </w:rPr>
        <w:t>пневмоударных</w:t>
      </w:r>
      <w:proofErr w:type="spellEnd"/>
      <w:r w:rsidRPr="00347B26">
        <w:rPr>
          <w:rFonts w:eastAsia="Calibri"/>
          <w:noProof w:val="0"/>
          <w:color w:val="000000"/>
          <w:lang w:eastAsia="en-US"/>
        </w:rPr>
        <w:t xml:space="preserve"> скважин (ПУБ) для прослеживания золоторудных тел на глубину развития зоны окисления (до глубины 30 м) по сети 30х10м;</w:t>
      </w:r>
    </w:p>
    <w:p w:rsidR="00412A44" w:rsidRPr="00347B26" w:rsidRDefault="00412A44" w:rsidP="00412A44">
      <w:pPr>
        <w:autoSpaceDE w:val="0"/>
        <w:autoSpaceDN w:val="0"/>
        <w:adjustRightInd w:val="0"/>
        <w:ind w:firstLine="709"/>
        <w:rPr>
          <w:rFonts w:eastAsia="Calibri"/>
          <w:noProof w:val="0"/>
          <w:lang w:eastAsia="en-US"/>
        </w:rPr>
      </w:pPr>
      <w:r w:rsidRPr="00347B26">
        <w:rPr>
          <w:rFonts w:eastAsia="Calibri"/>
          <w:noProof w:val="0"/>
          <w:lang w:eastAsia="en-US"/>
        </w:rPr>
        <w:t>- бурение единичных наклонных колонковых скважин через 90-120 м по простиранию рудного тела с целью выявления и изучения кварцево-</w:t>
      </w:r>
      <w:r w:rsidRPr="00347B26">
        <w:rPr>
          <w:rFonts w:eastAsia="Calibri"/>
          <w:noProof w:val="0"/>
          <w:color w:val="000000"/>
          <w:lang w:eastAsia="en-US"/>
        </w:rPr>
        <w:t xml:space="preserve">золото-сульфидной минерализации до глубины </w:t>
      </w:r>
      <w:r w:rsidRPr="00347B26">
        <w:rPr>
          <w:rFonts w:eastAsia="Calibri"/>
          <w:noProof w:val="0"/>
          <w:lang w:eastAsia="en-US"/>
        </w:rPr>
        <w:t>50-100 м;</w:t>
      </w:r>
    </w:p>
    <w:p w:rsidR="00412A44" w:rsidRPr="00347B26" w:rsidRDefault="00412A44" w:rsidP="00412A44">
      <w:pPr>
        <w:autoSpaceDE w:val="0"/>
        <w:autoSpaceDN w:val="0"/>
        <w:adjustRightInd w:val="0"/>
        <w:rPr>
          <w:rFonts w:eastAsia="Calibri"/>
          <w:noProof w:val="0"/>
          <w:lang w:eastAsia="en-US"/>
        </w:rPr>
      </w:pPr>
      <w:r w:rsidRPr="00347B26">
        <w:rPr>
          <w:rFonts w:eastAsia="Calibri"/>
          <w:noProof w:val="0"/>
          <w:lang w:eastAsia="en-US"/>
        </w:rPr>
        <w:t>- бурение единичных гидрогеологических скважин глубиной 50 м с опытными откачками и отбором проб воды;</w:t>
      </w:r>
    </w:p>
    <w:p w:rsidR="00412A44" w:rsidRPr="00347B26" w:rsidRDefault="00412A44" w:rsidP="00412A44">
      <w:pPr>
        <w:autoSpaceDE w:val="0"/>
        <w:autoSpaceDN w:val="0"/>
        <w:adjustRightInd w:val="0"/>
        <w:rPr>
          <w:rFonts w:eastAsia="Calibri"/>
          <w:noProof w:val="0"/>
          <w:lang w:eastAsia="en-US"/>
        </w:rPr>
      </w:pPr>
      <w:r w:rsidRPr="00347B26">
        <w:rPr>
          <w:rFonts w:eastAsia="Calibri"/>
          <w:noProof w:val="0"/>
          <w:lang w:eastAsia="en-US"/>
        </w:rPr>
        <w:t>- бурение гидрогеологических скважин с опытными откачками;</w:t>
      </w:r>
    </w:p>
    <w:p w:rsidR="00412A44" w:rsidRPr="00347B26" w:rsidRDefault="00412A44" w:rsidP="00412A44">
      <w:pPr>
        <w:autoSpaceDE w:val="0"/>
        <w:autoSpaceDN w:val="0"/>
        <w:adjustRightInd w:val="0"/>
        <w:rPr>
          <w:rFonts w:eastAsia="Calibri"/>
          <w:noProof w:val="0"/>
          <w:lang w:eastAsia="en-US"/>
        </w:rPr>
      </w:pPr>
      <w:r w:rsidRPr="00347B26">
        <w:rPr>
          <w:rFonts w:eastAsia="Calibri"/>
          <w:noProof w:val="0"/>
          <w:lang w:eastAsia="en-US"/>
        </w:rPr>
        <w:t>- отбор проб для изучения физико-механических свойств руд и пород;</w:t>
      </w:r>
    </w:p>
    <w:p w:rsidR="00412A44" w:rsidRPr="00347B26" w:rsidRDefault="00412A44" w:rsidP="00412A44">
      <w:pPr>
        <w:autoSpaceDE w:val="0"/>
        <w:autoSpaceDN w:val="0"/>
        <w:adjustRightInd w:val="0"/>
        <w:rPr>
          <w:rFonts w:eastAsia="Calibri"/>
          <w:noProof w:val="0"/>
          <w:lang w:eastAsia="en-US"/>
        </w:rPr>
      </w:pPr>
      <w:r w:rsidRPr="00347B26">
        <w:rPr>
          <w:rFonts w:eastAsia="Calibri"/>
          <w:noProof w:val="0"/>
          <w:lang w:eastAsia="en-US"/>
        </w:rPr>
        <w:t xml:space="preserve">- отбор геолого-экологических проб; </w:t>
      </w:r>
    </w:p>
    <w:p w:rsidR="00412A44" w:rsidRPr="00347B26" w:rsidRDefault="00412A44" w:rsidP="00412A44">
      <w:pPr>
        <w:autoSpaceDE w:val="0"/>
        <w:autoSpaceDN w:val="0"/>
        <w:adjustRightInd w:val="0"/>
        <w:rPr>
          <w:rFonts w:eastAsia="Calibri"/>
          <w:noProof w:val="0"/>
          <w:lang w:eastAsia="en-US"/>
        </w:rPr>
      </w:pPr>
      <w:r w:rsidRPr="00347B26">
        <w:rPr>
          <w:rFonts w:eastAsia="Calibri"/>
          <w:noProof w:val="0"/>
          <w:lang w:eastAsia="en-US"/>
        </w:rPr>
        <w:t>- отбор шламовых и керновых проб для изучения содержаний золота в рудах;</w:t>
      </w:r>
    </w:p>
    <w:p w:rsidR="00412A44" w:rsidRPr="00E205B5" w:rsidRDefault="00412A44" w:rsidP="00412A44">
      <w:pPr>
        <w:autoSpaceDE w:val="0"/>
        <w:autoSpaceDN w:val="0"/>
        <w:adjustRightInd w:val="0"/>
        <w:rPr>
          <w:rFonts w:eastAsia="Calibri"/>
          <w:noProof w:val="0"/>
          <w:lang w:eastAsia="en-US"/>
        </w:rPr>
      </w:pPr>
      <w:r w:rsidRPr="00347B26">
        <w:rPr>
          <w:rFonts w:eastAsia="Calibri"/>
          <w:noProof w:val="0"/>
          <w:lang w:eastAsia="en-US"/>
        </w:rPr>
        <w:t>- отбор технологических проб.</w:t>
      </w:r>
    </w:p>
    <w:p w:rsidR="00412A44" w:rsidRPr="00E205B5" w:rsidRDefault="00412A44" w:rsidP="00412A44">
      <w:pPr>
        <w:autoSpaceDE w:val="0"/>
        <w:autoSpaceDN w:val="0"/>
        <w:adjustRightInd w:val="0"/>
        <w:ind w:firstLine="709"/>
        <w:rPr>
          <w:rFonts w:eastAsia="Calibri"/>
          <w:noProof w:val="0"/>
          <w:lang w:eastAsia="en-US"/>
        </w:rPr>
      </w:pPr>
      <w:r w:rsidRPr="00E205B5">
        <w:rPr>
          <w:rFonts w:eastAsia="Calibri"/>
          <w:noProof w:val="0"/>
          <w:lang w:eastAsia="en-US"/>
        </w:rPr>
        <w:t>4) Лабораторные и технологические исследования, включающие количественные анализы на золото и определение технологии извлечения благородного металла из окисленных и первичных руд.</w:t>
      </w:r>
    </w:p>
    <w:p w:rsidR="00412A44" w:rsidRPr="00E205B5" w:rsidRDefault="00412A44" w:rsidP="00412A44">
      <w:pPr>
        <w:autoSpaceDE w:val="0"/>
        <w:autoSpaceDN w:val="0"/>
        <w:adjustRightInd w:val="0"/>
        <w:ind w:firstLine="709"/>
        <w:rPr>
          <w:rFonts w:eastAsia="Calibri"/>
          <w:noProof w:val="0"/>
          <w:lang w:eastAsia="en-US"/>
        </w:rPr>
      </w:pPr>
      <w:r w:rsidRPr="00E205B5">
        <w:rPr>
          <w:rFonts w:eastAsia="Calibri"/>
          <w:bCs/>
          <w:noProof w:val="0"/>
          <w:lang w:eastAsia="en-US"/>
        </w:rPr>
        <w:t xml:space="preserve">5) Камеральные работы </w:t>
      </w:r>
      <w:r w:rsidRPr="00E205B5">
        <w:rPr>
          <w:rFonts w:eastAsia="Calibri"/>
          <w:noProof w:val="0"/>
          <w:lang w:eastAsia="en-US"/>
        </w:rPr>
        <w:t>будут выполняться постоянно, с целью:</w:t>
      </w:r>
    </w:p>
    <w:p w:rsidR="00412A44" w:rsidRPr="00E205B5" w:rsidRDefault="00412A44" w:rsidP="00412A44">
      <w:pPr>
        <w:autoSpaceDE w:val="0"/>
        <w:autoSpaceDN w:val="0"/>
        <w:adjustRightInd w:val="0"/>
        <w:ind w:firstLine="709"/>
        <w:rPr>
          <w:rFonts w:eastAsia="Calibri"/>
          <w:noProof w:val="0"/>
          <w:lang w:eastAsia="en-US"/>
        </w:rPr>
      </w:pPr>
      <w:r w:rsidRPr="00E205B5">
        <w:rPr>
          <w:rFonts w:eastAsia="Calibri"/>
          <w:noProof w:val="0"/>
          <w:lang w:eastAsia="en-US"/>
        </w:rPr>
        <w:t>- пополнения банка данных результатами полевых работ;</w:t>
      </w:r>
    </w:p>
    <w:p w:rsidR="00412A44" w:rsidRPr="00E205B5" w:rsidRDefault="00412A44" w:rsidP="00412A44">
      <w:pPr>
        <w:autoSpaceDE w:val="0"/>
        <w:autoSpaceDN w:val="0"/>
        <w:adjustRightInd w:val="0"/>
        <w:ind w:firstLine="709"/>
        <w:rPr>
          <w:rFonts w:eastAsia="Calibri"/>
          <w:noProof w:val="0"/>
          <w:lang w:eastAsia="en-US"/>
        </w:rPr>
      </w:pPr>
      <w:r w:rsidRPr="00E205B5">
        <w:rPr>
          <w:rFonts w:eastAsia="Calibri"/>
          <w:noProof w:val="0"/>
          <w:lang w:eastAsia="en-US"/>
        </w:rPr>
        <w:lastRenderedPageBreak/>
        <w:t xml:space="preserve">- компьютерной обработке большого объема исторических и вновь полученных данных с использованием ГИС приложений </w:t>
      </w:r>
      <w:r w:rsidRPr="00E205B5">
        <w:rPr>
          <w:rFonts w:eastAsia="Calibri"/>
          <w:noProof w:val="0"/>
          <w:lang w:val="en-US" w:eastAsia="en-US"/>
        </w:rPr>
        <w:t>ArcGIS</w:t>
      </w:r>
      <w:r w:rsidRPr="00E205B5">
        <w:rPr>
          <w:rFonts w:eastAsia="Calibri"/>
          <w:noProof w:val="0"/>
          <w:lang w:eastAsia="en-US"/>
        </w:rPr>
        <w:t xml:space="preserve">, </w:t>
      </w:r>
      <w:proofErr w:type="spellStart"/>
      <w:r w:rsidRPr="00E205B5">
        <w:rPr>
          <w:rFonts w:eastAsia="Calibri"/>
          <w:noProof w:val="0"/>
          <w:lang w:val="en-US" w:eastAsia="en-US"/>
        </w:rPr>
        <w:t>OasisMontaj</w:t>
      </w:r>
      <w:proofErr w:type="spellEnd"/>
      <w:r w:rsidRPr="00E205B5">
        <w:rPr>
          <w:rFonts w:eastAsia="Calibri"/>
          <w:noProof w:val="0"/>
          <w:lang w:eastAsia="en-US"/>
        </w:rPr>
        <w:t xml:space="preserve">, </w:t>
      </w:r>
      <w:proofErr w:type="spellStart"/>
      <w:r w:rsidRPr="00E205B5">
        <w:rPr>
          <w:rFonts w:eastAsia="Calibri"/>
          <w:noProof w:val="0"/>
          <w:lang w:val="en-US" w:eastAsia="en-US"/>
        </w:rPr>
        <w:t>Micromine</w:t>
      </w:r>
      <w:proofErr w:type="spellEnd"/>
      <w:r w:rsidRPr="00E205B5">
        <w:rPr>
          <w:rFonts w:eastAsia="Calibri"/>
          <w:noProof w:val="0"/>
          <w:lang w:eastAsia="en-US"/>
        </w:rPr>
        <w:t xml:space="preserve">, </w:t>
      </w:r>
      <w:r w:rsidRPr="00E205B5">
        <w:rPr>
          <w:rFonts w:eastAsia="Calibri"/>
          <w:noProof w:val="0"/>
          <w:lang w:val="en-US" w:eastAsia="en-US"/>
        </w:rPr>
        <w:t>Leapfrog</w:t>
      </w:r>
      <w:r w:rsidRPr="00E205B5">
        <w:rPr>
          <w:rFonts w:eastAsia="Calibri"/>
          <w:noProof w:val="0"/>
          <w:lang w:eastAsia="en-US"/>
        </w:rPr>
        <w:t xml:space="preserve">, </w:t>
      </w:r>
      <w:r w:rsidRPr="00E205B5">
        <w:rPr>
          <w:rFonts w:eastAsia="Calibri"/>
          <w:noProof w:val="0"/>
          <w:lang w:val="en-US" w:eastAsia="en-US"/>
        </w:rPr>
        <w:t>MapInfo</w:t>
      </w:r>
      <w:r w:rsidRPr="00E205B5">
        <w:rPr>
          <w:rFonts w:eastAsia="Calibri"/>
          <w:noProof w:val="0"/>
          <w:lang w:eastAsia="en-US"/>
        </w:rPr>
        <w:t xml:space="preserve"> и др.;</w:t>
      </w:r>
    </w:p>
    <w:p w:rsidR="00412A44" w:rsidRPr="00347B26" w:rsidRDefault="00412A44" w:rsidP="00412A44">
      <w:pPr>
        <w:autoSpaceDE w:val="0"/>
        <w:autoSpaceDN w:val="0"/>
        <w:adjustRightInd w:val="0"/>
        <w:ind w:firstLine="709"/>
        <w:rPr>
          <w:rFonts w:eastAsia="Calibri"/>
          <w:noProof w:val="0"/>
          <w:lang w:eastAsia="en-US"/>
        </w:rPr>
      </w:pPr>
      <w:r w:rsidRPr="00E205B5">
        <w:rPr>
          <w:rFonts w:eastAsia="Calibri"/>
          <w:noProof w:val="0"/>
          <w:lang w:eastAsia="en-US"/>
        </w:rPr>
        <w:t xml:space="preserve">- создания и совершенствования цифровых геолого-геофизических моделей </w:t>
      </w:r>
      <w:r w:rsidRPr="00347B26">
        <w:rPr>
          <w:rFonts w:eastAsia="Calibri"/>
          <w:noProof w:val="0"/>
          <w:lang w:eastAsia="en-US"/>
        </w:rPr>
        <w:t>различного иерархического уровня;</w:t>
      </w:r>
    </w:p>
    <w:p w:rsidR="00412A44" w:rsidRPr="00347B26" w:rsidRDefault="00412A44" w:rsidP="00412A44">
      <w:pPr>
        <w:autoSpaceDE w:val="0"/>
        <w:autoSpaceDN w:val="0"/>
        <w:adjustRightInd w:val="0"/>
        <w:ind w:firstLine="709"/>
        <w:rPr>
          <w:rFonts w:eastAsia="Calibri"/>
          <w:noProof w:val="0"/>
          <w:lang w:eastAsia="en-US"/>
        </w:rPr>
      </w:pPr>
      <w:r w:rsidRPr="00347B26">
        <w:rPr>
          <w:rFonts w:eastAsia="Calibri"/>
          <w:noProof w:val="0"/>
          <w:lang w:eastAsia="en-US"/>
        </w:rPr>
        <w:t xml:space="preserve"> - определения Минеральных ресурсов;</w:t>
      </w:r>
    </w:p>
    <w:p w:rsidR="00412A44" w:rsidRPr="00347B26" w:rsidRDefault="00412A44" w:rsidP="00412A44">
      <w:pPr>
        <w:autoSpaceDE w:val="0"/>
        <w:autoSpaceDN w:val="0"/>
        <w:adjustRightInd w:val="0"/>
        <w:ind w:firstLine="709"/>
        <w:rPr>
          <w:rFonts w:eastAsia="Calibri"/>
          <w:noProof w:val="0"/>
          <w:lang w:eastAsia="en-US"/>
        </w:rPr>
      </w:pPr>
      <w:r w:rsidRPr="00347B26">
        <w:rPr>
          <w:rFonts w:eastAsia="Calibri"/>
          <w:noProof w:val="0"/>
          <w:lang w:eastAsia="en-US"/>
        </w:rPr>
        <w:t>- подсчета Минеральных запасов;</w:t>
      </w:r>
    </w:p>
    <w:p w:rsidR="00412A44" w:rsidRPr="00347B26" w:rsidRDefault="00412A44" w:rsidP="00412A44">
      <w:pPr>
        <w:autoSpaceDE w:val="0"/>
        <w:autoSpaceDN w:val="0"/>
        <w:adjustRightInd w:val="0"/>
        <w:ind w:firstLine="709"/>
        <w:rPr>
          <w:rFonts w:eastAsiaTheme="minorHAnsi"/>
          <w:noProof w:val="0"/>
          <w:lang w:eastAsia="en-US"/>
        </w:rPr>
      </w:pPr>
      <w:r w:rsidRPr="00347B26">
        <w:rPr>
          <w:rFonts w:eastAsia="Calibri"/>
          <w:noProof w:val="0"/>
          <w:lang w:eastAsia="en-US"/>
        </w:rPr>
        <w:t>- составления годовых и окончательных геологических отчётов «</w:t>
      </w:r>
      <w:r w:rsidRPr="00347B26">
        <w:rPr>
          <w:rFonts w:eastAsia="Calibri"/>
          <w:noProof w:val="0"/>
          <w:lang w:val="en-US" w:eastAsia="en-US"/>
        </w:rPr>
        <w:t>KAZRC</w:t>
      </w:r>
      <w:r w:rsidRPr="00347B26">
        <w:rPr>
          <w:rFonts w:eastAsia="Calibri"/>
          <w:noProof w:val="0"/>
          <w:lang w:eastAsia="en-US"/>
        </w:rPr>
        <w:t xml:space="preserve">». </w:t>
      </w:r>
      <w:r w:rsidRPr="00347B26">
        <w:rPr>
          <w:rFonts w:eastAsiaTheme="minorHAnsi"/>
          <w:noProof w:val="0"/>
          <w:lang w:eastAsia="en-US"/>
        </w:rPr>
        <w:t>Отчеты будут представлены на бумажных и электронных носителях в РЦГИ «</w:t>
      </w:r>
      <w:proofErr w:type="spellStart"/>
      <w:r w:rsidRPr="00347B26">
        <w:rPr>
          <w:rFonts w:eastAsiaTheme="minorHAnsi"/>
          <w:noProof w:val="0"/>
          <w:lang w:eastAsia="en-US"/>
        </w:rPr>
        <w:t>Казгеоинформ</w:t>
      </w:r>
      <w:proofErr w:type="spellEnd"/>
      <w:r w:rsidRPr="00347B26">
        <w:rPr>
          <w:rFonts w:eastAsiaTheme="minorHAnsi"/>
          <w:noProof w:val="0"/>
          <w:lang w:eastAsia="en-US"/>
        </w:rPr>
        <w:t>», МД «</w:t>
      </w:r>
      <w:proofErr w:type="spellStart"/>
      <w:r w:rsidRPr="00347B26">
        <w:rPr>
          <w:rFonts w:eastAsiaTheme="minorHAnsi"/>
          <w:noProof w:val="0"/>
          <w:lang w:eastAsia="en-US"/>
        </w:rPr>
        <w:t>Востказнедра</w:t>
      </w:r>
      <w:proofErr w:type="spellEnd"/>
      <w:r w:rsidRPr="00347B26">
        <w:rPr>
          <w:rFonts w:eastAsiaTheme="minorHAnsi"/>
          <w:noProof w:val="0"/>
          <w:lang w:eastAsia="en-US"/>
        </w:rPr>
        <w:t>» и ТОО «</w:t>
      </w:r>
      <w:r w:rsidRPr="00347B26">
        <w:rPr>
          <w:lang w:val="en-US"/>
        </w:rPr>
        <w:t>Geology</w:t>
      </w:r>
      <w:r w:rsidRPr="00347B26">
        <w:t xml:space="preserve"> </w:t>
      </w:r>
      <w:r w:rsidRPr="00347B26">
        <w:rPr>
          <w:lang w:val="en-US"/>
        </w:rPr>
        <w:t>Partners</w:t>
      </w:r>
      <w:r w:rsidRPr="00347B26">
        <w:rPr>
          <w:rFonts w:eastAsiaTheme="minorHAnsi"/>
          <w:noProof w:val="0"/>
          <w:lang w:eastAsia="en-US"/>
        </w:rPr>
        <w:t>».</w:t>
      </w:r>
    </w:p>
    <w:p w:rsidR="00412A44" w:rsidRPr="00347B26" w:rsidRDefault="00412A44" w:rsidP="00412A44">
      <w:pPr>
        <w:ind w:firstLine="709"/>
        <w:rPr>
          <w:rFonts w:eastAsiaTheme="minorHAnsi"/>
          <w:noProof w:val="0"/>
          <w:lang w:eastAsia="en-US"/>
        </w:rPr>
      </w:pPr>
      <w:r w:rsidRPr="00347B26">
        <w:rPr>
          <w:rFonts w:eastAsiaTheme="minorHAnsi"/>
          <w:noProof w:val="0"/>
          <w:lang w:eastAsia="en-US"/>
        </w:rPr>
        <w:t>Проектные работы будут проводиться согласно Кодекса «О недрах и недропользованию.</w:t>
      </w:r>
    </w:p>
    <w:p w:rsidR="00412A44" w:rsidRDefault="00412A44" w:rsidP="00412A44">
      <w:pPr>
        <w:tabs>
          <w:tab w:val="left" w:pos="0"/>
        </w:tabs>
        <w:rPr>
          <w:bCs/>
        </w:rPr>
      </w:pPr>
      <w:r w:rsidRPr="00347B26">
        <w:rPr>
          <w:bCs/>
        </w:rPr>
        <w:t xml:space="preserve">В результате проведенных геологоразведочных работ будет дана оценка промышленного значения окисленных руд, определены перспективы первичных руд участка </w:t>
      </w:r>
      <w:r w:rsidR="0039150E">
        <w:rPr>
          <w:bCs/>
        </w:rPr>
        <w:t>Алтынтас</w:t>
      </w:r>
      <w:r w:rsidRPr="00347B26">
        <w:rPr>
          <w:bCs/>
        </w:rPr>
        <w:t xml:space="preserve"> в пределах лицензионной площади ТОО «</w:t>
      </w:r>
      <w:r w:rsidRPr="00347B26">
        <w:rPr>
          <w:lang w:val="en-US"/>
        </w:rPr>
        <w:t>Geology</w:t>
      </w:r>
      <w:r w:rsidRPr="00347B26">
        <w:t xml:space="preserve"> </w:t>
      </w:r>
      <w:r w:rsidRPr="00347B26">
        <w:rPr>
          <w:lang w:val="en-US"/>
        </w:rPr>
        <w:t>Partners</w:t>
      </w:r>
      <w:r w:rsidRPr="00347B26">
        <w:rPr>
          <w:bCs/>
        </w:rPr>
        <w:t>».</w:t>
      </w:r>
    </w:p>
    <w:p w:rsidR="00412A44" w:rsidRPr="00E205B5" w:rsidRDefault="00412A44" w:rsidP="00412A44">
      <w:pPr>
        <w:ind w:firstLine="709"/>
      </w:pPr>
      <w:r w:rsidRPr="00E205B5">
        <w:t xml:space="preserve">Конкретные задачи, решаемые каждым видом работ, методика их проведения и объемы приводятся в соответствующих разделах </w:t>
      </w:r>
      <w:r>
        <w:t>«</w:t>
      </w:r>
      <w:r w:rsidRPr="00E205B5">
        <w:t>Плана разведки</w:t>
      </w:r>
      <w:r>
        <w:t>»</w:t>
      </w:r>
      <w:r w:rsidRPr="00E205B5">
        <w:t xml:space="preserve"> ниже.</w:t>
      </w:r>
    </w:p>
    <w:p w:rsidR="00412A44" w:rsidRPr="00600FB7" w:rsidRDefault="00412A44" w:rsidP="00412A44">
      <w:pPr>
        <w:ind w:firstLine="709"/>
        <w:rPr>
          <w:sz w:val="16"/>
          <w:szCs w:val="16"/>
        </w:rPr>
      </w:pPr>
    </w:p>
    <w:p w:rsidR="00412A44" w:rsidRPr="00E205B5" w:rsidRDefault="00412A44" w:rsidP="00412A44">
      <w:pPr>
        <w:pStyle w:val="1"/>
      </w:pPr>
      <w:bookmarkStart w:id="64" w:name="_Toc220780371"/>
      <w:r w:rsidRPr="00E205B5">
        <w:t>5.2 Виды, примерные объемы, методы и сроки проведения</w:t>
      </w:r>
      <w:r w:rsidRPr="00600FB7">
        <w:t xml:space="preserve"> </w:t>
      </w:r>
      <w:r w:rsidRPr="00E205B5">
        <w:t>геологоразведочных работ</w:t>
      </w:r>
      <w:bookmarkEnd w:id="64"/>
    </w:p>
    <w:p w:rsidR="00412A44" w:rsidRPr="00E205B5" w:rsidRDefault="00412A44" w:rsidP="00412A44">
      <w:pPr>
        <w:tabs>
          <w:tab w:val="left" w:pos="0"/>
        </w:tabs>
        <w:spacing w:line="240" w:lineRule="auto"/>
        <w:jc w:val="center"/>
        <w:rPr>
          <w:b/>
          <w:bCs/>
          <w:sz w:val="16"/>
          <w:szCs w:val="16"/>
        </w:rPr>
      </w:pPr>
    </w:p>
    <w:p w:rsidR="00412A44" w:rsidRPr="00E205B5" w:rsidRDefault="00412A44" w:rsidP="00412A44">
      <w:pPr>
        <w:pStyle w:val="1"/>
      </w:pPr>
      <w:bookmarkStart w:id="65" w:name="_Toc220780372"/>
      <w:r w:rsidRPr="00E205B5">
        <w:t>5.2.1 Организация работ</w:t>
      </w:r>
      <w:bookmarkEnd w:id="65"/>
    </w:p>
    <w:p w:rsidR="00412A44" w:rsidRPr="00694A3C" w:rsidRDefault="00412A44" w:rsidP="00412A44">
      <w:pPr>
        <w:tabs>
          <w:tab w:val="left" w:pos="0"/>
        </w:tabs>
        <w:ind w:firstLine="709"/>
        <w:jc w:val="center"/>
        <w:rPr>
          <w:b/>
          <w:bCs/>
          <w:sz w:val="16"/>
          <w:szCs w:val="16"/>
        </w:rPr>
      </w:pPr>
    </w:p>
    <w:p w:rsidR="00412A44" w:rsidRPr="00347B26" w:rsidRDefault="00412A44" w:rsidP="00412A44">
      <w:pPr>
        <w:ind w:firstLine="709"/>
        <w:rPr>
          <w:rFonts w:eastAsiaTheme="minorHAnsi"/>
          <w:noProof w:val="0"/>
          <w:lang w:eastAsia="en-US"/>
        </w:rPr>
      </w:pPr>
      <w:r w:rsidRPr="00E205B5">
        <w:rPr>
          <w:rFonts w:eastAsiaTheme="minorHAnsi"/>
          <w:noProof w:val="0"/>
          <w:lang w:eastAsia="en-US"/>
        </w:rPr>
        <w:t xml:space="preserve">Разведочные работы на участке </w:t>
      </w:r>
      <w:proofErr w:type="spellStart"/>
      <w:r w:rsidR="0071468A">
        <w:rPr>
          <w:rFonts w:eastAsiaTheme="minorHAnsi"/>
          <w:noProof w:val="0"/>
          <w:lang w:eastAsia="en-US"/>
        </w:rPr>
        <w:t>Алтынтас</w:t>
      </w:r>
      <w:proofErr w:type="spellEnd"/>
      <w:r w:rsidRPr="00E205B5">
        <w:rPr>
          <w:rFonts w:eastAsiaTheme="minorHAnsi"/>
          <w:noProof w:val="0"/>
          <w:lang w:eastAsia="en-US"/>
        </w:rPr>
        <w:t xml:space="preserve"> будут выполняться собственными силами ТОО </w:t>
      </w:r>
      <w:r>
        <w:rPr>
          <w:rFonts w:eastAsiaTheme="minorHAnsi"/>
          <w:noProof w:val="0"/>
          <w:lang w:eastAsia="en-US"/>
        </w:rPr>
        <w:t>«</w:t>
      </w:r>
      <w:r>
        <w:rPr>
          <w:lang w:val="en-US"/>
        </w:rPr>
        <w:t>Geology</w:t>
      </w:r>
      <w:r w:rsidRPr="00656306">
        <w:t xml:space="preserve"> </w:t>
      </w:r>
      <w:r>
        <w:rPr>
          <w:lang w:val="en-US"/>
        </w:rPr>
        <w:t>Partners</w:t>
      </w:r>
      <w:r>
        <w:rPr>
          <w:rFonts w:eastAsiaTheme="minorHAnsi"/>
          <w:noProof w:val="0"/>
          <w:lang w:eastAsia="en-US"/>
        </w:rPr>
        <w:t>»</w:t>
      </w:r>
      <w:r w:rsidRPr="00E205B5">
        <w:rPr>
          <w:rFonts w:eastAsiaTheme="minorHAnsi"/>
          <w:noProof w:val="0"/>
          <w:lang w:eastAsia="en-US"/>
        </w:rPr>
        <w:t xml:space="preserve"> с привлечением (при необходимости) специализированных подрядных организаций через организацию </w:t>
      </w:r>
      <w:r w:rsidRPr="00347B26">
        <w:rPr>
          <w:rFonts w:eastAsiaTheme="minorHAnsi"/>
          <w:noProof w:val="0"/>
          <w:lang w:eastAsia="en-US"/>
        </w:rPr>
        <w:t>тендеров и по соответствующим договорам. Буровые работы могут выполнять подрядные организации, имеющие лицензию на производство буровых работ, например, ТОО «ГРК «Топаз» (г. Усть-Каменогорск), или ТОО «Сервисная компания Семей» (г. Семей), или ТОО «</w:t>
      </w:r>
      <w:proofErr w:type="spellStart"/>
      <w:r w:rsidRPr="00347B26">
        <w:rPr>
          <w:rFonts w:eastAsiaTheme="minorHAnsi"/>
          <w:noProof w:val="0"/>
          <w:lang w:eastAsia="en-US"/>
        </w:rPr>
        <w:t>КазСпецГеодезия</w:t>
      </w:r>
      <w:proofErr w:type="spellEnd"/>
      <w:r w:rsidRPr="00347B26">
        <w:rPr>
          <w:rFonts w:eastAsiaTheme="minorHAnsi"/>
          <w:noProof w:val="0"/>
          <w:lang w:eastAsia="en-US"/>
        </w:rPr>
        <w:t xml:space="preserve">» (г. Семей); обработку проб, атомно-абсорбционный анализ - </w:t>
      </w:r>
      <w:proofErr w:type="spellStart"/>
      <w:r w:rsidRPr="00347B26">
        <w:rPr>
          <w:rFonts w:eastAsiaTheme="minorHAnsi"/>
          <w:noProof w:val="0"/>
          <w:lang w:eastAsia="en-US"/>
        </w:rPr>
        <w:t>химлаборатории</w:t>
      </w:r>
      <w:proofErr w:type="spellEnd"/>
      <w:r w:rsidRPr="00347B26">
        <w:rPr>
          <w:rFonts w:eastAsiaTheme="minorHAnsi"/>
          <w:noProof w:val="0"/>
          <w:lang w:eastAsia="en-US"/>
        </w:rPr>
        <w:t xml:space="preserve"> ТОО «</w:t>
      </w:r>
      <w:r w:rsidRPr="00347B26">
        <w:rPr>
          <w:rFonts w:eastAsiaTheme="minorHAnsi"/>
          <w:noProof w:val="0"/>
          <w:lang w:val="en-US" w:eastAsia="en-US"/>
        </w:rPr>
        <w:t>VK</w:t>
      </w:r>
      <w:r w:rsidRPr="00347B26">
        <w:rPr>
          <w:rFonts w:eastAsiaTheme="minorHAnsi"/>
          <w:noProof w:val="0"/>
          <w:lang w:eastAsia="en-US"/>
        </w:rPr>
        <w:t xml:space="preserve"> </w:t>
      </w:r>
      <w:r w:rsidRPr="00347B26">
        <w:rPr>
          <w:rFonts w:eastAsiaTheme="minorHAnsi"/>
          <w:noProof w:val="0"/>
          <w:lang w:val="en-US" w:eastAsia="en-US"/>
        </w:rPr>
        <w:t>Lab</w:t>
      </w:r>
      <w:r w:rsidRPr="00347B26">
        <w:rPr>
          <w:rFonts w:eastAsiaTheme="minorHAnsi"/>
          <w:noProof w:val="0"/>
          <w:lang w:eastAsia="en-US"/>
        </w:rPr>
        <w:t xml:space="preserve"> </w:t>
      </w:r>
      <w:proofErr w:type="spellStart"/>
      <w:r w:rsidRPr="00347B26">
        <w:rPr>
          <w:rFonts w:eastAsiaTheme="minorHAnsi"/>
          <w:noProof w:val="0"/>
          <w:lang w:val="en-US" w:eastAsia="en-US"/>
        </w:rPr>
        <w:t>Servise</w:t>
      </w:r>
      <w:proofErr w:type="spellEnd"/>
      <w:r w:rsidRPr="00347B26">
        <w:rPr>
          <w:rFonts w:eastAsiaTheme="minorHAnsi"/>
          <w:noProof w:val="0"/>
          <w:lang w:eastAsia="en-US"/>
        </w:rPr>
        <w:t>» (г. Усть-Каменогорск) или «Альфа-</w:t>
      </w:r>
      <w:proofErr w:type="spellStart"/>
      <w:r w:rsidRPr="00347B26">
        <w:rPr>
          <w:rFonts w:eastAsiaTheme="minorHAnsi"/>
          <w:noProof w:val="0"/>
          <w:lang w:eastAsia="en-US"/>
        </w:rPr>
        <w:t>Лаб</w:t>
      </w:r>
      <w:proofErr w:type="spellEnd"/>
      <w:r w:rsidRPr="00347B26">
        <w:rPr>
          <w:rFonts w:eastAsiaTheme="minorHAnsi"/>
          <w:noProof w:val="0"/>
          <w:lang w:eastAsia="en-US"/>
        </w:rPr>
        <w:t>» (г. Семей), имеющие соответствующую аккредитацию; гидрогеологические работы - АО «Семей гидрогеология» (лицензия № 08-ГСЛ №005861 от 03.07.01г.), геофизические работы ТОО "ИЦЭТН" (г. Усть-Каменогорск) и т.д.</w:t>
      </w:r>
    </w:p>
    <w:p w:rsidR="00412A44" w:rsidRPr="00347B26" w:rsidRDefault="00412A44" w:rsidP="00412A44">
      <w:pPr>
        <w:ind w:firstLine="709"/>
      </w:pPr>
      <w:r w:rsidRPr="00347B26">
        <w:t>Буровые работы по колонковому бурению скважин будут проводиться круглосуточно. Все геологоразведочные работы (маршруты, геологическое обслуживание буровых и буровые, геофизические работы и т.д.) будут осуществляться вахтовым методом: с продолжительностью 1 вахты 15 дней. Установленный режим труда в поле: 12 часов работы, 12 часов отдыха.</w:t>
      </w:r>
    </w:p>
    <w:p w:rsidR="00412A44" w:rsidRPr="00347B26" w:rsidRDefault="00412A44" w:rsidP="00412A44">
      <w:pPr>
        <w:ind w:firstLine="709"/>
      </w:pPr>
      <w:r w:rsidRPr="00347B26">
        <w:t xml:space="preserve">Полевые геологические маршруты планируется провести в летний сезон 2026 гг. Буровые полевые работы планируется провести в три летних полевых сезона 2027-2029 гг.: начинаться они будут в мае и закончатся в сентябре. В первый и второй сезон (2027-2028 гг.) будут пройдены пневмоударные скважины (ПУБ), изучающие зону окисления до глубины 30 м. Скважины будут проходиться с использованием положительных результатов по скважинам прошлых лет. </w:t>
      </w:r>
    </w:p>
    <w:p w:rsidR="00412A44" w:rsidRDefault="00412A44" w:rsidP="00412A44">
      <w:pPr>
        <w:ind w:firstLine="709"/>
      </w:pPr>
      <w:r w:rsidRPr="00347B26">
        <w:t xml:space="preserve">Проходка скважин ПУБ будет осуществляться с использованием новейшей буровой установки </w:t>
      </w:r>
      <w:r w:rsidRPr="00347B26">
        <w:rPr>
          <w:lang w:val="en-US"/>
        </w:rPr>
        <w:t>KW</w:t>
      </w:r>
      <w:r w:rsidRPr="00347B26">
        <w:t>280 китайского производства (рис. 5.2.1.1), которая может бурить как вертикальные, так и наклонные скважины ПУБ.</w:t>
      </w:r>
    </w:p>
    <w:p w:rsidR="00412A44" w:rsidRDefault="00412A44" w:rsidP="00412A44">
      <w:pPr>
        <w:jc w:val="center"/>
      </w:pPr>
      <w:r>
        <w:rPr>
          <w:color w:val="0C3B64"/>
        </w:rPr>
        <w:lastRenderedPageBreak/>
        <w:drawing>
          <wp:inline distT="0" distB="0" distL="0" distR="0">
            <wp:extent cx="5928360" cy="3825240"/>
            <wp:effectExtent l="19050" t="0" r="0" b="0"/>
            <wp:docPr id="7" name="Рисунок 3" descr="Буровая установка для бурения скважин на гусеничном ходу  KW280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ровая установка для бурения скважин на гусеничном ходу  KW280 ">
                      <a:hlinkClick r:id="rId13"/>
                    </pic:cNvPr>
                    <pic:cNvPicPr>
                      <a:picLocks noChangeAspect="1" noChangeArrowheads="1"/>
                    </pic:cNvPicPr>
                  </pic:nvPicPr>
                  <pic:blipFill>
                    <a:blip r:embed="rId14"/>
                    <a:srcRect/>
                    <a:stretch>
                      <a:fillRect/>
                    </a:stretch>
                  </pic:blipFill>
                  <pic:spPr bwMode="auto">
                    <a:xfrm>
                      <a:off x="0" y="0"/>
                      <a:ext cx="5928360" cy="3825240"/>
                    </a:xfrm>
                    <a:prstGeom prst="rect">
                      <a:avLst/>
                    </a:prstGeom>
                    <a:noFill/>
                    <a:ln w="9525">
                      <a:noFill/>
                      <a:miter lim="800000"/>
                      <a:headEnd/>
                      <a:tailEnd/>
                    </a:ln>
                  </pic:spPr>
                </pic:pic>
              </a:graphicData>
            </a:graphic>
          </wp:inline>
        </w:drawing>
      </w:r>
    </w:p>
    <w:p w:rsidR="00412A44" w:rsidRDefault="00412A44" w:rsidP="00412A44">
      <w:pPr>
        <w:pStyle w:val="2"/>
        <w:spacing w:line="312" w:lineRule="atLeast"/>
        <w:rPr>
          <w:rStyle w:val="afff4"/>
          <w:color w:val="000000"/>
        </w:rPr>
      </w:pPr>
      <w:r w:rsidRPr="00347B26">
        <w:rPr>
          <w:rFonts w:cs="Times New Roman"/>
          <w:b w:val="0"/>
          <w:szCs w:val="24"/>
        </w:rPr>
        <w:t>Рис. 5.2.1.1. Буровая установка для бурения скважин на гусеничном ходу KW280 с</w:t>
      </w:r>
      <w:r w:rsidRPr="00BF7B57">
        <w:rPr>
          <w:rStyle w:val="afff4"/>
          <w:color w:val="000000"/>
        </w:rPr>
        <w:t xml:space="preserve"> комплектом бурового оборудования (ТОО «КазСпецГеодезия», г. Семей)</w:t>
      </w:r>
    </w:p>
    <w:p w:rsidR="00412A44" w:rsidRPr="00111AEF" w:rsidRDefault="00412A44" w:rsidP="00412A44"/>
    <w:p w:rsidR="00412A44" w:rsidRPr="00514DFD" w:rsidRDefault="00412A44" w:rsidP="00412A44">
      <w:pPr>
        <w:pStyle w:val="a7"/>
        <w:spacing w:before="0" w:beforeAutospacing="0" w:after="0" w:afterAutospacing="0" w:line="276" w:lineRule="auto"/>
        <w:ind w:firstLine="680"/>
        <w:jc w:val="center"/>
        <w:rPr>
          <w:color w:val="666666"/>
          <w:sz w:val="16"/>
          <w:szCs w:val="16"/>
        </w:rPr>
      </w:pPr>
      <w:r>
        <w:rPr>
          <w:noProof/>
          <w:color w:val="666666"/>
          <w:sz w:val="14"/>
          <w:szCs w:val="14"/>
        </w:rPr>
        <w:drawing>
          <wp:inline distT="0" distB="0" distL="0" distR="0">
            <wp:extent cx="3863340" cy="1918568"/>
            <wp:effectExtent l="19050" t="0" r="3810" b="0"/>
            <wp:docPr id="28" name="Рисунок 5" descr="Multi-function Geothermal Water Well Drilling Ri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function Geothermal Water Well Drilling Rig">
                      <a:hlinkClick r:id="rId15"/>
                    </pic:cNvPr>
                    <pic:cNvPicPr>
                      <a:picLocks noChangeAspect="1" noChangeArrowheads="1"/>
                    </pic:cNvPicPr>
                  </pic:nvPicPr>
                  <pic:blipFill>
                    <a:blip r:embed="rId16"/>
                    <a:srcRect/>
                    <a:stretch>
                      <a:fillRect/>
                    </a:stretch>
                  </pic:blipFill>
                  <pic:spPr bwMode="auto">
                    <a:xfrm>
                      <a:off x="0" y="0"/>
                      <a:ext cx="3867818" cy="1920792"/>
                    </a:xfrm>
                    <a:prstGeom prst="rect">
                      <a:avLst/>
                    </a:prstGeom>
                    <a:noFill/>
                    <a:ln w="9525">
                      <a:noFill/>
                      <a:miter lim="800000"/>
                      <a:headEnd/>
                      <a:tailEnd/>
                    </a:ln>
                  </pic:spPr>
                </pic:pic>
              </a:graphicData>
            </a:graphic>
          </wp:inline>
        </w:drawing>
      </w:r>
      <w:r w:rsidRPr="00111AEF">
        <w:rPr>
          <w:noProof/>
          <w:color w:val="666666"/>
          <w:sz w:val="14"/>
          <w:szCs w:val="14"/>
        </w:rPr>
        <w:drawing>
          <wp:inline distT="0" distB="0" distL="0" distR="0">
            <wp:extent cx="4110990" cy="1729740"/>
            <wp:effectExtent l="19050" t="0" r="3810" b="0"/>
            <wp:docPr id="30" name="Рисунок 6" descr="Multi-function Geothermal Water Well Drilling Ri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ti-function Geothermal Water Well Drilling Rig">
                      <a:hlinkClick r:id="rId17"/>
                    </pic:cNvPr>
                    <pic:cNvPicPr>
                      <a:picLocks noChangeAspect="1" noChangeArrowheads="1"/>
                    </pic:cNvPicPr>
                  </pic:nvPicPr>
                  <pic:blipFill>
                    <a:blip r:embed="rId18"/>
                    <a:srcRect/>
                    <a:stretch>
                      <a:fillRect/>
                    </a:stretch>
                  </pic:blipFill>
                  <pic:spPr bwMode="auto">
                    <a:xfrm>
                      <a:off x="0" y="0"/>
                      <a:ext cx="4110990" cy="1729740"/>
                    </a:xfrm>
                    <a:prstGeom prst="rect">
                      <a:avLst/>
                    </a:prstGeom>
                    <a:noFill/>
                    <a:ln w="9525">
                      <a:noFill/>
                      <a:miter lim="800000"/>
                      <a:headEnd/>
                      <a:tailEnd/>
                    </a:ln>
                  </pic:spPr>
                </pic:pic>
              </a:graphicData>
            </a:graphic>
          </wp:inline>
        </w:drawing>
      </w:r>
    </w:p>
    <w:p w:rsidR="00412A44" w:rsidRPr="00BF7B57" w:rsidRDefault="00412A44" w:rsidP="00412A44">
      <w:pPr>
        <w:pStyle w:val="a7"/>
        <w:spacing w:before="0" w:beforeAutospacing="0" w:after="0" w:afterAutospacing="0" w:line="276" w:lineRule="auto"/>
        <w:ind w:firstLine="680"/>
        <w:jc w:val="both"/>
      </w:pPr>
      <w:r w:rsidRPr="00BF7B57">
        <w:t xml:space="preserve">Буровая установка для бурения скважин воздухом KW280 является одним из самых популярных продуктов компании KAISHAN. </w:t>
      </w:r>
    </w:p>
    <w:p w:rsidR="00412A44" w:rsidRPr="00BF7B57" w:rsidRDefault="00412A44" w:rsidP="00412A44">
      <w:pPr>
        <w:pStyle w:val="a7"/>
        <w:spacing w:before="0" w:beforeAutospacing="0" w:after="0" w:afterAutospacing="0" w:line="276" w:lineRule="auto"/>
        <w:ind w:left="680"/>
      </w:pPr>
      <w:r w:rsidRPr="00BF7B57">
        <w:rPr>
          <w:rStyle w:val="afff4"/>
          <w:b w:val="0"/>
        </w:rPr>
        <w:t xml:space="preserve">Основные </w:t>
      </w:r>
      <w:proofErr w:type="gramStart"/>
      <w:r w:rsidRPr="00BF7B57">
        <w:rPr>
          <w:rStyle w:val="afff4"/>
          <w:b w:val="0"/>
        </w:rPr>
        <w:t>параметры:</w:t>
      </w:r>
      <w:r w:rsidRPr="00BF7B57">
        <w:rPr>
          <w:b/>
        </w:rPr>
        <w:br/>
      </w:r>
      <w:r w:rsidRPr="00BF7B57">
        <w:t>Глубина</w:t>
      </w:r>
      <w:proofErr w:type="gramEnd"/>
      <w:r w:rsidRPr="00BF7B57">
        <w:t xml:space="preserve"> бурения: 280 м</w:t>
      </w:r>
      <w:r w:rsidRPr="00BF7B57">
        <w:br/>
        <w:t>Диаметр бурения: 140-305 мм</w:t>
      </w:r>
      <w:r w:rsidRPr="00BF7B57">
        <w:br/>
        <w:t>Мощность дизельного двигателя: 75-83 кВт</w:t>
      </w:r>
    </w:p>
    <w:p w:rsidR="00412A44" w:rsidRPr="00BF7B57" w:rsidRDefault="00412A44" w:rsidP="00412A44">
      <w:pPr>
        <w:pStyle w:val="a7"/>
        <w:spacing w:before="0" w:beforeAutospacing="0" w:after="0" w:afterAutospacing="0" w:line="276" w:lineRule="auto"/>
        <w:ind w:firstLine="680"/>
      </w:pPr>
      <w:r w:rsidRPr="00BF7B57">
        <w:t>Давление воздуха: 1,7-3,4 Мпа</w:t>
      </w:r>
    </w:p>
    <w:p w:rsidR="00412A44" w:rsidRPr="00BF7B57" w:rsidRDefault="00412A44" w:rsidP="00412A44">
      <w:pPr>
        <w:pStyle w:val="a7"/>
        <w:spacing w:before="0" w:beforeAutospacing="0" w:after="0" w:afterAutospacing="0" w:line="276" w:lineRule="auto"/>
        <w:ind w:firstLine="680"/>
      </w:pPr>
      <w:r w:rsidRPr="00BF7B57">
        <w:lastRenderedPageBreak/>
        <w:t>Вес: 7500 кг</w:t>
      </w:r>
    </w:p>
    <w:p w:rsidR="00412A44" w:rsidRPr="00BF7B57" w:rsidRDefault="00412A44" w:rsidP="00412A44">
      <w:pPr>
        <w:pStyle w:val="a7"/>
        <w:spacing w:before="0" w:beforeAutospacing="0" w:after="0" w:afterAutospacing="0" w:line="276" w:lineRule="auto"/>
        <w:ind w:firstLine="680"/>
      </w:pPr>
      <w:r w:rsidRPr="00BF7B57">
        <w:t>Размер: 3950/1750/2450 м</w:t>
      </w:r>
    </w:p>
    <w:p w:rsidR="00412A44" w:rsidRPr="00BF7B57" w:rsidRDefault="00412A44" w:rsidP="00412A44">
      <w:pPr>
        <w:ind w:left="680" w:firstLine="0"/>
        <w:rPr>
          <w:szCs w:val="28"/>
        </w:rPr>
      </w:pPr>
      <w:r w:rsidRPr="00BF7B57">
        <w:rPr>
          <w:rStyle w:val="afff4"/>
          <w:b w:val="0"/>
          <w:szCs w:val="28"/>
        </w:rPr>
        <w:t>Преимущества:</w:t>
      </w:r>
      <w:r w:rsidRPr="00BF7B57">
        <w:rPr>
          <w:b/>
          <w:szCs w:val="28"/>
        </w:rPr>
        <w:br/>
      </w:r>
      <w:r w:rsidRPr="00BF7B57">
        <w:rPr>
          <w:szCs w:val="28"/>
        </w:rPr>
        <w:t>1. Длина бурения за один ход достигает 6,6 м, что сокращает время установки бурильных труб и трудозатраты.</w:t>
      </w:r>
    </w:p>
    <w:p w:rsidR="00412A44" w:rsidRPr="00BF7B57" w:rsidRDefault="00412A44" w:rsidP="00412A44">
      <w:pPr>
        <w:pStyle w:val="a8"/>
        <w:numPr>
          <w:ilvl w:val="0"/>
          <w:numId w:val="1"/>
        </w:numPr>
        <w:rPr>
          <w:sz w:val="24"/>
          <w:szCs w:val="24"/>
        </w:rPr>
      </w:pPr>
      <w:r w:rsidRPr="00BF7B57">
        <w:rPr>
          <w:sz w:val="24"/>
          <w:szCs w:val="24"/>
        </w:rPr>
        <w:t>Подъемное устройство с двумя цилиндрами обеспечивает большую грузоподъемность до 17 тонн.</w:t>
      </w:r>
    </w:p>
    <w:p w:rsidR="00412A44" w:rsidRPr="00BF7B57" w:rsidRDefault="00412A44" w:rsidP="00412A44">
      <w:pPr>
        <w:pStyle w:val="a8"/>
        <w:numPr>
          <w:ilvl w:val="0"/>
          <w:numId w:val="1"/>
        </w:numPr>
        <w:rPr>
          <w:sz w:val="24"/>
          <w:szCs w:val="24"/>
        </w:rPr>
      </w:pPr>
      <w:r w:rsidRPr="00BF7B57">
        <w:rPr>
          <w:sz w:val="24"/>
          <w:szCs w:val="24"/>
        </w:rPr>
        <w:t>3. Четыре прочные гидравлические опоры обеспечивают подъем на 1,5 м и фактический дорожный просвет до 1,45 м, что удобно для погрузки и транспортировки.</w:t>
      </w:r>
    </w:p>
    <w:p w:rsidR="00412A44" w:rsidRPr="00BF7B57" w:rsidRDefault="00412A44" w:rsidP="00412A44">
      <w:pPr>
        <w:ind w:left="680" w:firstLine="0"/>
      </w:pPr>
      <w:r w:rsidRPr="00BF7B57">
        <w:rPr>
          <w:rStyle w:val="afff4"/>
          <w:b w:val="0"/>
          <w:szCs w:val="28"/>
        </w:rPr>
        <w:t>Особенности</w:t>
      </w:r>
      <w:r w:rsidRPr="00BF7B57">
        <w:rPr>
          <w:szCs w:val="28"/>
        </w:rPr>
        <w:t>:</w:t>
      </w:r>
      <w:r w:rsidRPr="00BF7B57">
        <w:rPr>
          <w:szCs w:val="28"/>
        </w:rPr>
        <w:br/>
        <w:t>1. Установка оснащена двигателем Yuchai с турбонаддувом мощностью 75 кВт.</w:t>
      </w:r>
      <w:r w:rsidRPr="00BF7B57">
        <w:rPr>
          <w:szCs w:val="28"/>
        </w:rPr>
        <w:br/>
      </w:r>
      <w:r w:rsidRPr="00BF7B57">
        <w:t>2. Запатентованная композитная рукоять обеспечивает большой ход, а подъемное устройство с двумя цилиндрами обеспечивает большую грузоподъемность до 17 тонн.</w:t>
      </w:r>
      <w:r w:rsidRPr="00BF7B57">
        <w:br/>
        <w:t>3. Главный рычаг каждой буровой установки для водяных скважин оснащен стопором для защиты цилиндра.</w:t>
      </w:r>
    </w:p>
    <w:p w:rsidR="00412A44" w:rsidRPr="00BF7B57" w:rsidRDefault="00412A44" w:rsidP="00412A44">
      <w:pPr>
        <w:ind w:left="680" w:firstLine="0"/>
      </w:pPr>
      <w:r w:rsidRPr="00BF7B57">
        <w:t>4. Профессиональная конструкция обеспечивает долговечность и высокую несущую способность.</w:t>
      </w:r>
      <w:r w:rsidRPr="00BF7B57">
        <w:br/>
        <w:t>5. Конструкция параллельной трансмиссии с независимым масляным насосом обеспечивает высокую мощность. Уникальная гидравлическая система отличается простотой обслуживания и низкой стоимостью.</w:t>
      </w:r>
    </w:p>
    <w:p w:rsidR="00412A44" w:rsidRPr="00BF7B57" w:rsidRDefault="00412A44" w:rsidP="00412A44">
      <w:pPr>
        <w:ind w:left="680" w:firstLine="0"/>
      </w:pPr>
      <w:r w:rsidRPr="00BF7B57">
        <w:t>6. Гидравлический двигатель оснащен редуктором для обеспечения прочности и длительного срока службы.</w:t>
      </w:r>
    </w:p>
    <w:p w:rsidR="00412A44" w:rsidRPr="00BF7B57" w:rsidRDefault="00412A44" w:rsidP="00412A44">
      <w:pPr>
        <w:ind w:left="680" w:firstLine="0"/>
      </w:pPr>
      <w:r w:rsidRPr="00BF7B57">
        <w:t>7. Быстродействующий распределительный клапан обеспечивает трехступенчатую регулировку скорости и максимальную скорость до 130 об/мин.</w:t>
      </w:r>
    </w:p>
    <w:p w:rsidR="00412A44" w:rsidRPr="00BF7B57" w:rsidRDefault="00412A44" w:rsidP="00412A44">
      <w:pPr>
        <w:ind w:left="680" w:firstLine="0"/>
      </w:pPr>
      <w:r w:rsidRPr="00BF7B57">
        <w:t>8. Каждый гидравлический шланг покрыт мягким блоком управления для увеличения</w:t>
      </w:r>
      <w:r>
        <w:rPr>
          <w:color w:val="666666"/>
        </w:rPr>
        <w:t xml:space="preserve"> </w:t>
      </w:r>
      <w:r w:rsidRPr="00BF7B57">
        <w:t>срока его службы.</w:t>
      </w:r>
    </w:p>
    <w:p w:rsidR="00412A44" w:rsidRPr="00BF7B57" w:rsidRDefault="00412A44" w:rsidP="00412A44">
      <w:pPr>
        <w:ind w:left="680" w:firstLine="0"/>
      </w:pPr>
      <w:r w:rsidRPr="00BF7B57">
        <w:t>9. Буровая установка для водяных скважин KW280 приводится в движение дизельным двигателем, а ее ход, поворот, движение, подъем, опора и разгрузочная штанга управляются гидравлически.</w:t>
      </w:r>
    </w:p>
    <w:p w:rsidR="00412A44" w:rsidRPr="00BF7B57" w:rsidRDefault="00412A44" w:rsidP="00412A44">
      <w:pPr>
        <w:ind w:left="680" w:firstLine="0"/>
      </w:pPr>
      <w:r w:rsidRPr="00BF7B57">
        <w:t>10. Эта геотермальная буровая установка имеет гусеничную конструкцию, обеспечивающую удобное перемещение. Шасси с резиновыми гусеницами позволяет ей свободно передвигаться по городу и дворам, не повреждая грунт.</w:t>
      </w:r>
    </w:p>
    <w:p w:rsidR="00412A44" w:rsidRPr="00BF7B57" w:rsidRDefault="00412A44" w:rsidP="00412A44">
      <w:pPr>
        <w:ind w:left="680" w:firstLine="0"/>
      </w:pPr>
      <w:r w:rsidRPr="00BF7B57">
        <w:t>11. Мощная гидравлическая опора позволяет быстро и стабильно регулировать высоту буровой установки для легкой погрузки, разгрузки и перемещения.</w:t>
      </w:r>
      <w:r w:rsidRPr="00BF7B57">
        <w:br/>
        <w:t>12. Специальная головка буровой установки обеспечивает вертикальное бурение и точность позиционирования.</w:t>
      </w:r>
    </w:p>
    <w:p w:rsidR="00412A44" w:rsidRPr="00BF7B57" w:rsidRDefault="00412A44" w:rsidP="00412A44">
      <w:pPr>
        <w:ind w:left="680" w:firstLine="0"/>
      </w:pPr>
      <w:r w:rsidRPr="00BF7B57">
        <w:t>13. Механическое позиционирование повышает устойчивость установки.</w:t>
      </w:r>
      <w:r w:rsidRPr="00BF7B57">
        <w:br/>
        <w:t>14. Пневматическая система оснащена специальным лубрикатором для смазки молота, что увеличивает срок его службы.</w:t>
      </w:r>
    </w:p>
    <w:p w:rsidR="00412A44" w:rsidRPr="007D4A16" w:rsidRDefault="00412A44" w:rsidP="00412A44">
      <w:pPr>
        <w:ind w:left="680" w:firstLine="0"/>
        <w:rPr>
          <w:color w:val="666666"/>
          <w:sz w:val="16"/>
          <w:szCs w:val="16"/>
        </w:rPr>
      </w:pPr>
    </w:p>
    <w:p w:rsidR="00412A44" w:rsidRDefault="00412A44" w:rsidP="00412A44">
      <w:pPr>
        <w:numPr>
          <w:ilvl w:val="0"/>
          <w:numId w:val="21"/>
        </w:numPr>
        <w:spacing w:line="240" w:lineRule="auto"/>
        <w:ind w:left="0" w:right="192"/>
        <w:jc w:val="center"/>
      </w:pPr>
      <w:r>
        <w:rPr>
          <w:color w:val="0C3B64"/>
        </w:rPr>
        <w:lastRenderedPageBreak/>
        <w:drawing>
          <wp:inline distT="0" distB="0" distL="0" distR="0">
            <wp:extent cx="2663190" cy="1912620"/>
            <wp:effectExtent l="19050" t="0" r="3810" b="0"/>
            <wp:docPr id="11" name="Рисунок 9" descr="Буровая установка для бурения скважин на гусеничном ходу  KW28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уровая установка для бурения скважин на гусеничном ходу  KW280">
                      <a:hlinkClick r:id="rId19"/>
                    </pic:cNvPr>
                    <pic:cNvPicPr>
                      <a:picLocks noChangeAspect="1" noChangeArrowheads="1"/>
                    </pic:cNvPicPr>
                  </pic:nvPicPr>
                  <pic:blipFill>
                    <a:blip r:embed="rId20"/>
                    <a:srcRect/>
                    <a:stretch>
                      <a:fillRect/>
                    </a:stretch>
                  </pic:blipFill>
                  <pic:spPr bwMode="auto">
                    <a:xfrm>
                      <a:off x="0" y="0"/>
                      <a:ext cx="2663190" cy="1912620"/>
                    </a:xfrm>
                    <a:prstGeom prst="rect">
                      <a:avLst/>
                    </a:prstGeom>
                    <a:noFill/>
                    <a:ln w="9525">
                      <a:noFill/>
                      <a:miter lim="800000"/>
                      <a:headEnd/>
                      <a:tailEnd/>
                    </a:ln>
                  </pic:spPr>
                </pic:pic>
              </a:graphicData>
            </a:graphic>
          </wp:inline>
        </w:drawing>
      </w:r>
      <w:r w:rsidRPr="003B78EF">
        <w:drawing>
          <wp:inline distT="0" distB="0" distL="0" distR="0">
            <wp:extent cx="2731770" cy="1775460"/>
            <wp:effectExtent l="19050" t="0" r="0" b="0"/>
            <wp:docPr id="21" name="Рисунок 10" descr="Буровая установка для бурения скважин на гусеничном ходу  KW28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ровая установка для бурения скважин на гусеничном ходу  KW280">
                      <a:hlinkClick r:id="rId21"/>
                    </pic:cNvPr>
                    <pic:cNvPicPr>
                      <a:picLocks noChangeAspect="1" noChangeArrowheads="1"/>
                    </pic:cNvPicPr>
                  </pic:nvPicPr>
                  <pic:blipFill>
                    <a:blip r:embed="rId22"/>
                    <a:srcRect/>
                    <a:stretch>
                      <a:fillRect/>
                    </a:stretch>
                  </pic:blipFill>
                  <pic:spPr bwMode="auto">
                    <a:xfrm>
                      <a:off x="0" y="0"/>
                      <a:ext cx="2731770" cy="1775460"/>
                    </a:xfrm>
                    <a:prstGeom prst="rect">
                      <a:avLst/>
                    </a:prstGeom>
                    <a:noFill/>
                    <a:ln w="9525">
                      <a:noFill/>
                      <a:miter lim="800000"/>
                      <a:headEnd/>
                      <a:tailEnd/>
                    </a:ln>
                  </pic:spPr>
                </pic:pic>
              </a:graphicData>
            </a:graphic>
          </wp:inline>
        </w:drawing>
      </w:r>
    </w:p>
    <w:p w:rsidR="00412A44" w:rsidRDefault="00412A44" w:rsidP="00412A44">
      <w:pPr>
        <w:numPr>
          <w:ilvl w:val="0"/>
          <w:numId w:val="21"/>
        </w:numPr>
        <w:spacing w:line="240" w:lineRule="auto"/>
        <w:ind w:left="0" w:right="192"/>
        <w:jc w:val="left"/>
      </w:pPr>
    </w:p>
    <w:p w:rsidR="00412A44" w:rsidRDefault="00412A44" w:rsidP="00412A44">
      <w:pPr>
        <w:numPr>
          <w:ilvl w:val="0"/>
          <w:numId w:val="21"/>
        </w:numPr>
        <w:spacing w:line="240" w:lineRule="auto"/>
        <w:ind w:left="0" w:right="192"/>
        <w:jc w:val="left"/>
      </w:pPr>
      <w:r>
        <w:rPr>
          <w:color w:val="0C3B64"/>
        </w:rPr>
        <w:drawing>
          <wp:inline distT="0" distB="0" distL="0" distR="0">
            <wp:extent cx="2667000" cy="1874520"/>
            <wp:effectExtent l="19050" t="0" r="0" b="0"/>
            <wp:docPr id="13" name="Рисунок 11" descr="Буровая установка для бурения скважин на гусеничном ходу  KW28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ровая установка для бурения скважин на гусеничном ходу  KW280">
                      <a:hlinkClick r:id="rId23"/>
                    </pic:cNvPr>
                    <pic:cNvPicPr>
                      <a:picLocks noChangeAspect="1" noChangeArrowheads="1"/>
                    </pic:cNvPicPr>
                  </pic:nvPicPr>
                  <pic:blipFill>
                    <a:blip r:embed="rId24"/>
                    <a:srcRect/>
                    <a:stretch>
                      <a:fillRect/>
                    </a:stretch>
                  </pic:blipFill>
                  <pic:spPr bwMode="auto">
                    <a:xfrm>
                      <a:off x="0" y="0"/>
                      <a:ext cx="2667000" cy="1874520"/>
                    </a:xfrm>
                    <a:prstGeom prst="rect">
                      <a:avLst/>
                    </a:prstGeom>
                    <a:noFill/>
                    <a:ln w="9525">
                      <a:noFill/>
                      <a:miter lim="800000"/>
                      <a:headEnd/>
                      <a:tailEnd/>
                    </a:ln>
                  </pic:spPr>
                </pic:pic>
              </a:graphicData>
            </a:graphic>
          </wp:inline>
        </w:drawing>
      </w:r>
      <w:r w:rsidRPr="003B78EF">
        <w:rPr>
          <w:color w:val="0C3B64"/>
        </w:rPr>
        <w:t xml:space="preserve"> </w:t>
      </w:r>
      <w:r w:rsidRPr="003B78EF">
        <w:drawing>
          <wp:inline distT="0" distB="0" distL="0" distR="0">
            <wp:extent cx="2667000" cy="1897380"/>
            <wp:effectExtent l="19050" t="0" r="0" b="0"/>
            <wp:docPr id="15" name="Рисунок 12" descr="Буровая установка для бурения скважин на гусеничном ходу  KW28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ровая установка для бурения скважин на гусеничном ходу  KW280">
                      <a:hlinkClick r:id="rId25"/>
                    </pic:cNvPr>
                    <pic:cNvPicPr>
                      <a:picLocks noChangeAspect="1" noChangeArrowheads="1"/>
                    </pic:cNvPicPr>
                  </pic:nvPicPr>
                  <pic:blipFill>
                    <a:blip r:embed="rId26"/>
                    <a:srcRect/>
                    <a:stretch>
                      <a:fillRect/>
                    </a:stretch>
                  </pic:blipFill>
                  <pic:spPr bwMode="auto">
                    <a:xfrm>
                      <a:off x="0" y="0"/>
                      <a:ext cx="2667000" cy="1897380"/>
                    </a:xfrm>
                    <a:prstGeom prst="rect">
                      <a:avLst/>
                    </a:prstGeom>
                    <a:noFill/>
                    <a:ln w="9525">
                      <a:noFill/>
                      <a:miter lim="800000"/>
                      <a:headEnd/>
                      <a:tailEnd/>
                    </a:ln>
                  </pic:spPr>
                </pic:pic>
              </a:graphicData>
            </a:graphic>
          </wp:inline>
        </w:drawing>
      </w:r>
    </w:p>
    <w:p w:rsidR="00412A44" w:rsidRDefault="00412A44" w:rsidP="00412A44">
      <w:pPr>
        <w:jc w:val="center"/>
        <w:rPr>
          <w:rStyle w:val="afff4"/>
          <w:b w:val="0"/>
        </w:rPr>
      </w:pPr>
    </w:p>
    <w:p w:rsidR="00412A44" w:rsidRPr="00BF7B57" w:rsidRDefault="00412A44" w:rsidP="00412A44">
      <w:pPr>
        <w:jc w:val="center"/>
        <w:rPr>
          <w:b/>
        </w:rPr>
      </w:pPr>
      <w:r w:rsidRPr="00BF7B57">
        <w:rPr>
          <w:rStyle w:val="afff4"/>
          <w:b w:val="0"/>
        </w:rPr>
        <w:t xml:space="preserve">Технические характеристики </w:t>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6"/>
        <w:gridCol w:w="2854"/>
      </w:tblGrid>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Модель</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KW280</w:t>
            </w:r>
          </w:p>
        </w:tc>
      </w:tr>
      <w:tr w:rsidR="00412A44" w:rsidRPr="00BF7B57" w:rsidTr="00412A44">
        <w:trPr>
          <w:trHeight w:val="209"/>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t>1</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t>2</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pPr>
            <w:r w:rsidRPr="00BF7B57">
              <w:t>Глубина бурения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280 м</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Диаметр бурения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Ø140-305 мм</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Длина бурения за один ход</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6,6 м</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Рабочее давление</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1,7-3,0 МПа</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Расход воздуха</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17-30 м³/мин</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Длина стержня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1,5 м, 2 м, 3 м, 6 м</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Диаметр стержня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Ø76, Ø89, Ø102, Ø114</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Подъемная сила</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17 тонн</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Крутящий момент</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3700-5000 Нм</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Скорость вращения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45-130 об/мин</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Дизельный двигатель</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Yuchai</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Мощность двигателя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75 кВт /2200 об/мин</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Скорость движения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0-2,5 км/ч</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Преодолеваемый подъем</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30°</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Масса</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7500 кг</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Габариты</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rsidRPr="00BF7B57">
              <w:t>5900x1750x2450мм</w:t>
            </w:r>
          </w:p>
        </w:tc>
      </w:tr>
    </w:tbl>
    <w:p w:rsidR="00956B16" w:rsidRDefault="00956B16">
      <w:r>
        <w:br w:type="page"/>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6"/>
        <w:gridCol w:w="2854"/>
      </w:tblGrid>
      <w:tr w:rsidR="00412A44" w:rsidRPr="00BF7B57" w:rsidTr="00412A44">
        <w:trPr>
          <w:trHeight w:val="209"/>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lastRenderedPageBreak/>
              <w:t>1</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center"/>
            </w:pPr>
            <w:r>
              <w:t>2</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Применение</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Сложные геологические условия: горная порода, ил, песок и т.д.</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Способ бурения</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Гидравлический роторный и двигательный привод с верхним приводом, буре-ние с погружным пневмо-ударником или бурение буровым насосом</w:t>
            </w:r>
          </w:p>
        </w:tc>
      </w:tr>
      <w:tr w:rsidR="00412A44" w:rsidRPr="00BF7B57" w:rsidTr="00412A44">
        <w:trPr>
          <w:jc w:val="center"/>
        </w:trPr>
        <w:tc>
          <w:tcPr>
            <w:tcW w:w="2946"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Погружной пневмоударник</w:t>
            </w:r>
          </w:p>
        </w:tc>
        <w:tc>
          <w:tcPr>
            <w:tcW w:w="2854" w:type="dxa"/>
            <w:shd w:val="clear" w:color="auto" w:fill="FFFFFF"/>
            <w:tcMar>
              <w:top w:w="48" w:type="dxa"/>
              <w:left w:w="48" w:type="dxa"/>
              <w:bottom w:w="48" w:type="dxa"/>
              <w:right w:w="48" w:type="dxa"/>
            </w:tcMar>
            <w:vAlign w:val="center"/>
            <w:hideMark/>
          </w:tcPr>
          <w:p w:rsidR="00412A44" w:rsidRPr="00BF7B57" w:rsidRDefault="00412A44" w:rsidP="00412A44">
            <w:pPr>
              <w:ind w:firstLine="0"/>
              <w:jc w:val="left"/>
            </w:pPr>
            <w:r w:rsidRPr="00BF7B57">
              <w:t>4", 5", 6", 8" сверлильный молоток</w:t>
            </w:r>
          </w:p>
        </w:tc>
      </w:tr>
    </w:tbl>
    <w:p w:rsidR="00412A44" w:rsidRDefault="00412A44" w:rsidP="00412A44">
      <w:pPr>
        <w:shd w:val="clear" w:color="auto" w:fill="F5F5F5"/>
        <w:rPr>
          <w:rFonts w:ascii="Impact" w:hAnsi="Impact" w:cs="Arial"/>
          <w:color w:val="000000"/>
          <w:sz w:val="17"/>
          <w:szCs w:val="17"/>
        </w:rPr>
      </w:pPr>
    </w:p>
    <w:p w:rsidR="00412A44" w:rsidRPr="00BF7B57" w:rsidRDefault="00412A44" w:rsidP="00412A44">
      <w:pPr>
        <w:shd w:val="clear" w:color="auto" w:fill="F5F5F5"/>
        <w:rPr>
          <w:szCs w:val="28"/>
        </w:rPr>
      </w:pPr>
      <w:r w:rsidRPr="00BF7B57">
        <w:rPr>
          <w:szCs w:val="28"/>
        </w:rPr>
        <w:t>В комплект буровой установки входит следующее буровое оборудование:</w:t>
      </w:r>
    </w:p>
    <w:p w:rsidR="00412A44" w:rsidRPr="00BF7B57" w:rsidRDefault="00412A44" w:rsidP="00412A44">
      <w:pPr>
        <w:shd w:val="clear" w:color="auto" w:fill="F5F5F5"/>
        <w:rPr>
          <w:rFonts w:ascii="Arial" w:hAnsi="Arial" w:cs="Arial"/>
          <w:sz w:val="17"/>
          <w:szCs w:val="17"/>
        </w:rPr>
      </w:pPr>
    </w:p>
    <w:p w:rsidR="00412A44" w:rsidRPr="00BF7B57" w:rsidRDefault="00412A44" w:rsidP="00412A44">
      <w:pPr>
        <w:shd w:val="clear" w:color="auto" w:fill="F5F5F5"/>
        <w:rPr>
          <w:sz w:val="17"/>
          <w:szCs w:val="17"/>
        </w:rPr>
      </w:pPr>
      <w:r w:rsidRPr="00BF7B57">
        <w:rPr>
          <w:szCs w:val="28"/>
        </w:rPr>
        <w:t xml:space="preserve">Винтовой воздушный компрессор </w:t>
      </w:r>
      <w:r w:rsidRPr="00BF7B57">
        <w:rPr>
          <w:szCs w:val="28"/>
          <w:lang w:val="en-US"/>
        </w:rPr>
        <w:t>KSZJ</w:t>
      </w:r>
      <w:r w:rsidRPr="00BF7B57">
        <w:rPr>
          <w:szCs w:val="28"/>
        </w:rPr>
        <w:t>-18/17</w:t>
      </w:r>
      <w:r w:rsidRPr="00BF7B57">
        <w:rPr>
          <w:szCs w:val="28"/>
          <w:lang w:val="en-US"/>
        </w:rPr>
        <w:t>A</w:t>
      </w:r>
      <w:r w:rsidRPr="00BF7B57">
        <w:rPr>
          <w:szCs w:val="28"/>
        </w:rPr>
        <w:t xml:space="preserve"> емкостью 18 куб.м/мин предназначен для пневмоударного бурения скважины и выдувания материала из скважины в пробу с каждого интервала через 1-2 м.</w:t>
      </w:r>
    </w:p>
    <w:p w:rsidR="00412A44" w:rsidRDefault="00412A44" w:rsidP="00412A44">
      <w:pPr>
        <w:shd w:val="clear" w:color="auto" w:fill="F5F5F5"/>
        <w:ind w:left="1080"/>
        <w:jc w:val="center"/>
        <w:rPr>
          <w:rFonts w:ascii="Arial" w:hAnsi="Arial" w:cs="Arial"/>
          <w:color w:val="444444"/>
          <w:sz w:val="17"/>
          <w:szCs w:val="17"/>
        </w:rPr>
      </w:pPr>
      <w:r>
        <w:rPr>
          <w:rFonts w:ascii="Arial" w:hAnsi="Arial" w:cs="Arial"/>
          <w:color w:val="00498F"/>
          <w:sz w:val="17"/>
          <w:szCs w:val="17"/>
        </w:rPr>
        <w:drawing>
          <wp:inline distT="0" distB="0" distL="0" distR="0">
            <wp:extent cx="3021330" cy="2072640"/>
            <wp:effectExtent l="19050" t="0" r="7620" b="0"/>
            <wp:docPr id="20" name="Рисунок 15" descr="http://ksdrillrig.ru/upload/2796/b/9_1_portable_diesel_screw_compressor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sdrillrig.ru/upload/2796/b/9_1_portable_diesel_screw_compressor_1.jpg">
                      <a:hlinkClick r:id="rId27"/>
                    </pic:cNvPr>
                    <pic:cNvPicPr>
                      <a:picLocks noChangeAspect="1" noChangeArrowheads="1"/>
                    </pic:cNvPicPr>
                  </pic:nvPicPr>
                  <pic:blipFill>
                    <a:blip r:embed="rId28"/>
                    <a:srcRect/>
                    <a:stretch>
                      <a:fillRect/>
                    </a:stretch>
                  </pic:blipFill>
                  <pic:spPr bwMode="auto">
                    <a:xfrm>
                      <a:off x="0" y="0"/>
                      <a:ext cx="3021330" cy="2072640"/>
                    </a:xfrm>
                    <a:prstGeom prst="rect">
                      <a:avLst/>
                    </a:prstGeom>
                    <a:noFill/>
                    <a:ln w="9525">
                      <a:noFill/>
                      <a:miter lim="800000"/>
                      <a:headEnd/>
                      <a:tailEnd/>
                    </a:ln>
                  </pic:spPr>
                </pic:pic>
              </a:graphicData>
            </a:graphic>
          </wp:inline>
        </w:drawing>
      </w:r>
    </w:p>
    <w:p w:rsidR="00412A44" w:rsidRPr="00BF7B57" w:rsidRDefault="000C3D61" w:rsidP="00412A44">
      <w:pPr>
        <w:shd w:val="clear" w:color="auto" w:fill="F5F5F5"/>
        <w:spacing w:line="216" w:lineRule="atLeast"/>
        <w:ind w:left="1080"/>
        <w:jc w:val="center"/>
      </w:pPr>
      <w:hyperlink r:id="rId29" w:history="1">
        <w:r w:rsidR="00412A44" w:rsidRPr="00BF7B57">
          <w:rPr>
            <w:rStyle w:val="ae"/>
            <w:rFonts w:ascii="Times New Roman" w:eastAsiaTheme="majorEastAsia" w:hAnsi="Times New Roman" w:cs="Times New Roman"/>
            <w:color w:val="auto"/>
          </w:rPr>
          <w:t>Передвижной дизельный компрессор </w:t>
        </w:r>
      </w:hyperlink>
    </w:p>
    <w:p w:rsidR="00412A44" w:rsidRPr="00BF7B57" w:rsidRDefault="00412A44" w:rsidP="00412A44">
      <w:pPr>
        <w:rPr>
          <w:szCs w:val="28"/>
        </w:rPr>
      </w:pPr>
      <w:r w:rsidRPr="00BF7B57">
        <w:rPr>
          <w:szCs w:val="28"/>
        </w:rPr>
        <w:t xml:space="preserve"> Буровой инструмент:</w:t>
      </w:r>
    </w:p>
    <w:p w:rsidR="00412A44" w:rsidRPr="00BF7B57" w:rsidRDefault="00412A44" w:rsidP="00412A44">
      <w:pPr>
        <w:pStyle w:val="a8"/>
        <w:numPr>
          <w:ilvl w:val="0"/>
          <w:numId w:val="22"/>
        </w:numPr>
        <w:spacing w:line="240" w:lineRule="auto"/>
        <w:jc w:val="left"/>
        <w:rPr>
          <w:sz w:val="24"/>
          <w:szCs w:val="24"/>
        </w:rPr>
      </w:pPr>
      <w:r w:rsidRPr="00BF7B57">
        <w:rPr>
          <w:sz w:val="24"/>
          <w:szCs w:val="24"/>
        </w:rPr>
        <w:t xml:space="preserve">Буровые штанги (трубы) диаметром 89-3000 мм марки </w:t>
      </w:r>
      <w:r w:rsidRPr="00BF7B57">
        <w:rPr>
          <w:sz w:val="24"/>
          <w:szCs w:val="24"/>
          <w:lang w:val="en-US"/>
        </w:rPr>
        <w:t>API</w:t>
      </w:r>
      <w:r w:rsidRPr="00BF7B57">
        <w:rPr>
          <w:sz w:val="24"/>
          <w:szCs w:val="24"/>
        </w:rPr>
        <w:t>2 3/8</w:t>
      </w:r>
      <w:r w:rsidRPr="00BF7B57">
        <w:rPr>
          <w:sz w:val="24"/>
          <w:szCs w:val="24"/>
          <w:lang w:val="en-US"/>
        </w:rPr>
        <w:t>REG</w:t>
      </w:r>
      <w:r w:rsidRPr="00BF7B57">
        <w:rPr>
          <w:sz w:val="24"/>
          <w:szCs w:val="24"/>
        </w:rPr>
        <w:t xml:space="preserve"> для бурения скважины до глубины 280 м (всего 231 м)</w:t>
      </w:r>
    </w:p>
    <w:p w:rsidR="00412A44" w:rsidRPr="00BF7B57" w:rsidRDefault="00412A44" w:rsidP="00412A44">
      <w:pPr>
        <w:rPr>
          <w:sz w:val="16"/>
          <w:szCs w:val="16"/>
        </w:rPr>
      </w:pPr>
    </w:p>
    <w:p w:rsidR="00412A44" w:rsidRPr="00BF7B57" w:rsidRDefault="00412A44" w:rsidP="00412A44">
      <w:pPr>
        <w:numPr>
          <w:ilvl w:val="0"/>
          <w:numId w:val="23"/>
        </w:numPr>
        <w:shd w:val="clear" w:color="auto" w:fill="F5F5F5"/>
        <w:spacing w:after="180" w:line="240" w:lineRule="auto"/>
        <w:ind w:left="0" w:right="192"/>
        <w:jc w:val="center"/>
        <w:rPr>
          <w:rFonts w:ascii="Arial" w:hAnsi="Arial" w:cs="Arial"/>
          <w:sz w:val="17"/>
          <w:szCs w:val="17"/>
        </w:rPr>
      </w:pPr>
      <w:r w:rsidRPr="00BF7B57">
        <w:rPr>
          <w:rFonts w:ascii="Arial" w:hAnsi="Arial" w:cs="Arial"/>
          <w:sz w:val="17"/>
          <w:szCs w:val="17"/>
        </w:rPr>
        <w:drawing>
          <wp:inline distT="0" distB="0" distL="0" distR="0">
            <wp:extent cx="2175510" cy="1457213"/>
            <wp:effectExtent l="19050" t="0" r="0" b="0"/>
            <wp:docPr id="2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30"/>
                    <a:srcRect/>
                    <a:stretch>
                      <a:fillRect/>
                    </a:stretch>
                  </pic:blipFill>
                  <pic:spPr bwMode="auto">
                    <a:xfrm>
                      <a:off x="0" y="0"/>
                      <a:ext cx="2175510" cy="1457213"/>
                    </a:xfrm>
                    <a:prstGeom prst="rect">
                      <a:avLst/>
                    </a:prstGeom>
                    <a:noFill/>
                    <a:ln w="9525">
                      <a:noFill/>
                      <a:miter lim="800000"/>
                      <a:headEnd/>
                      <a:tailEnd/>
                    </a:ln>
                  </pic:spPr>
                </pic:pic>
              </a:graphicData>
            </a:graphic>
          </wp:inline>
        </w:drawing>
      </w:r>
    </w:p>
    <w:p w:rsidR="00412A44" w:rsidRDefault="00412A44" w:rsidP="00412A44">
      <w:pPr>
        <w:rPr>
          <w:szCs w:val="28"/>
        </w:rPr>
        <w:sectPr w:rsidR="00412A44" w:rsidSect="00412A44">
          <w:pgSz w:w="11906" w:h="16838"/>
          <w:pgMar w:top="851" w:right="567" w:bottom="851" w:left="1701" w:header="709" w:footer="709" w:gutter="0"/>
          <w:cols w:space="708"/>
          <w:titlePg/>
          <w:docGrid w:linePitch="360"/>
        </w:sectPr>
      </w:pPr>
    </w:p>
    <w:p w:rsidR="00412A44" w:rsidRPr="00BF7B57" w:rsidRDefault="00412A44" w:rsidP="00412A44">
      <w:pPr>
        <w:rPr>
          <w:szCs w:val="28"/>
        </w:rPr>
      </w:pPr>
      <w:r w:rsidRPr="00BF7B57">
        <w:rPr>
          <w:szCs w:val="28"/>
        </w:rPr>
        <w:lastRenderedPageBreak/>
        <w:t>2) Погружные пневмоударники 4", 5", 6", 8" для разрушения породы при бурении воздухом</w:t>
      </w:r>
    </w:p>
    <w:p w:rsidR="00412A44" w:rsidRDefault="00412A44" w:rsidP="00412A44">
      <w:pPr>
        <w:jc w:val="left"/>
        <w:rPr>
          <w:color w:val="333333"/>
          <w:szCs w:val="28"/>
        </w:rPr>
      </w:pPr>
      <w:r w:rsidRPr="00A75561">
        <w:rPr>
          <w:color w:val="333333"/>
          <w:szCs w:val="28"/>
        </w:rPr>
        <w:drawing>
          <wp:anchor distT="0" distB="0" distL="114300" distR="114300" simplePos="0" relativeHeight="251659264" behindDoc="0" locked="0" layoutInCell="1" allowOverlap="1">
            <wp:simplePos x="0" y="0"/>
            <wp:positionH relativeFrom="column">
              <wp:posOffset>1514475</wp:posOffset>
            </wp:positionH>
            <wp:positionV relativeFrom="paragraph">
              <wp:align>top</wp:align>
            </wp:positionV>
            <wp:extent cx="2552700" cy="1341120"/>
            <wp:effectExtent l="19050" t="0" r="0" b="0"/>
            <wp:wrapSquare wrapText="bothSides"/>
            <wp:docPr id="27" name="Рисунок 14" descr="http://ksdrillrig.ru/upload/2796/b/21-6-aigh-air-pressure-without-foot_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sdrillrig.ru/upload/2796/b/21-6-aigh-air-pressure-without-foot_2.jpg">
                      <a:hlinkClick r:id="rId31"/>
                    </pic:cNvPr>
                    <pic:cNvPicPr>
                      <a:picLocks noChangeAspect="1" noChangeArrowheads="1"/>
                    </pic:cNvPicPr>
                  </pic:nvPicPr>
                  <pic:blipFill>
                    <a:blip r:embed="rId32"/>
                    <a:srcRect/>
                    <a:stretch>
                      <a:fillRect/>
                    </a:stretch>
                  </pic:blipFill>
                  <pic:spPr bwMode="auto">
                    <a:xfrm>
                      <a:off x="0" y="0"/>
                      <a:ext cx="2552700" cy="1341120"/>
                    </a:xfrm>
                    <a:prstGeom prst="rect">
                      <a:avLst/>
                    </a:prstGeom>
                    <a:noFill/>
                    <a:ln w="9525">
                      <a:noFill/>
                      <a:miter lim="800000"/>
                      <a:headEnd/>
                      <a:tailEnd/>
                    </a:ln>
                  </pic:spPr>
                </pic:pic>
              </a:graphicData>
            </a:graphic>
          </wp:anchor>
        </w:drawing>
      </w:r>
      <w:r>
        <w:rPr>
          <w:color w:val="333333"/>
          <w:szCs w:val="28"/>
        </w:rPr>
        <w:br w:type="textWrapping" w:clear="all"/>
      </w:r>
    </w:p>
    <w:p w:rsidR="00412A44" w:rsidRPr="00BF7B57" w:rsidRDefault="00412A44" w:rsidP="00412A44">
      <w:pPr>
        <w:rPr>
          <w:szCs w:val="28"/>
        </w:rPr>
      </w:pPr>
      <w:r w:rsidRPr="00BF7B57">
        <w:rPr>
          <w:szCs w:val="28"/>
        </w:rPr>
        <w:t xml:space="preserve">3) Погружные долота (коронки) для разрушения породы при бурении </w:t>
      </w:r>
    </w:p>
    <w:p w:rsidR="00412A44" w:rsidRPr="00BF7B57" w:rsidRDefault="00412A44" w:rsidP="00412A44">
      <w:pPr>
        <w:rPr>
          <w:szCs w:val="28"/>
        </w:rPr>
      </w:pPr>
      <w:r w:rsidRPr="00BF7B57">
        <w:rPr>
          <w:szCs w:val="28"/>
        </w:rPr>
        <w:t>воздухом</w:t>
      </w:r>
    </w:p>
    <w:p w:rsidR="00412A44" w:rsidRDefault="00412A44" w:rsidP="00412A44">
      <w:pPr>
        <w:jc w:val="center"/>
        <w:rPr>
          <w:color w:val="333333"/>
          <w:szCs w:val="28"/>
        </w:rPr>
      </w:pPr>
      <w:r>
        <w:drawing>
          <wp:inline distT="0" distB="0" distL="0" distR="0">
            <wp:extent cx="2548890" cy="1851660"/>
            <wp:effectExtent l="19050" t="0" r="3810" b="0"/>
            <wp:docPr id="23" name="Рисунок 2" descr="DTH буровая коронка низкого давления воздух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 буровая коронка низкого давления воздуха "/>
                    <pic:cNvPicPr>
                      <a:picLocks noChangeAspect="1" noChangeArrowheads="1"/>
                    </pic:cNvPicPr>
                  </pic:nvPicPr>
                  <pic:blipFill>
                    <a:blip r:embed="rId33"/>
                    <a:srcRect/>
                    <a:stretch>
                      <a:fillRect/>
                    </a:stretch>
                  </pic:blipFill>
                  <pic:spPr bwMode="auto">
                    <a:xfrm>
                      <a:off x="0" y="0"/>
                      <a:ext cx="2548890" cy="1851660"/>
                    </a:xfrm>
                    <a:prstGeom prst="rect">
                      <a:avLst/>
                    </a:prstGeom>
                    <a:noFill/>
                    <a:ln w="9525">
                      <a:noFill/>
                      <a:miter lim="800000"/>
                      <a:headEnd/>
                      <a:tailEnd/>
                    </a:ln>
                  </pic:spPr>
                </pic:pic>
              </a:graphicData>
            </a:graphic>
          </wp:inline>
        </w:drawing>
      </w:r>
    </w:p>
    <w:p w:rsidR="00412A44" w:rsidRDefault="00412A44" w:rsidP="00412A44">
      <w:pPr>
        <w:rPr>
          <w:color w:val="333333"/>
          <w:szCs w:val="28"/>
        </w:rPr>
      </w:pPr>
    </w:p>
    <w:p w:rsidR="00412A44" w:rsidRPr="00BF7B57" w:rsidRDefault="00412A44" w:rsidP="00412A44">
      <w:pPr>
        <w:rPr>
          <w:szCs w:val="28"/>
        </w:rPr>
      </w:pPr>
      <w:r w:rsidRPr="00BF7B57">
        <w:rPr>
          <w:szCs w:val="28"/>
        </w:rPr>
        <w:t>4) Воздушный шланг 20 м для соединения бурового агрегата  с компрессором</w:t>
      </w:r>
    </w:p>
    <w:p w:rsidR="00412A44" w:rsidRPr="00347B26" w:rsidRDefault="00412A44" w:rsidP="00412A44">
      <w:r w:rsidRPr="00347B26">
        <w:t>Возможно применение и других буровых установок ПУБ.</w:t>
      </w:r>
    </w:p>
    <w:p w:rsidR="00412A44" w:rsidRDefault="00412A44" w:rsidP="00412A44">
      <w:pPr>
        <w:rPr>
          <w:bCs/>
        </w:rPr>
      </w:pPr>
      <w:r w:rsidRPr="00347B26">
        <w:t xml:space="preserve">Первичные руды будут изучаться колонковыми наклонными скважинами в третий полевой сезон (2029 г.) буровых работ. Проходка колонковых скважин будут осуществляться передвижными буровыми установками </w:t>
      </w:r>
      <w:r w:rsidRPr="00347B26">
        <w:rPr>
          <w:bCs/>
        </w:rPr>
        <w:t xml:space="preserve"> (ПБУ) с китайскими станками </w:t>
      </w:r>
      <w:r w:rsidRPr="00347B26">
        <w:rPr>
          <w:bCs/>
          <w:lang w:val="en-US"/>
        </w:rPr>
        <w:t>XY</w:t>
      </w:r>
      <w:r w:rsidRPr="009C7042">
        <w:rPr>
          <w:bCs/>
        </w:rPr>
        <w:t>-44</w:t>
      </w:r>
      <w:r>
        <w:rPr>
          <w:bCs/>
        </w:rPr>
        <w:t>,</w:t>
      </w:r>
      <w:r w:rsidRPr="009C7042">
        <w:rPr>
          <w:bCs/>
        </w:rPr>
        <w:t xml:space="preserve"> насосом марки НБ-50</w:t>
      </w:r>
      <w:r w:rsidRPr="005708C6">
        <w:t xml:space="preserve"> </w:t>
      </w:r>
      <w:r>
        <w:t>и снарядом</w:t>
      </w:r>
      <w:r w:rsidRPr="003E0468">
        <w:t xml:space="preserve"> «</w:t>
      </w:r>
      <w:r w:rsidRPr="003E0468">
        <w:rPr>
          <w:lang w:val="en-US"/>
        </w:rPr>
        <w:t>Longye</w:t>
      </w:r>
      <w:r w:rsidRPr="003E0468">
        <w:t>а</w:t>
      </w:r>
      <w:r w:rsidRPr="003E0468">
        <w:rPr>
          <w:lang w:val="en-US"/>
        </w:rPr>
        <w:t>r</w:t>
      </w:r>
      <w:r w:rsidRPr="003E0468">
        <w:t xml:space="preserve">». </w:t>
      </w:r>
      <w:r>
        <w:rPr>
          <w:bCs/>
        </w:rPr>
        <w:t xml:space="preserve">  (рис. 5.2.1.2)</w:t>
      </w:r>
      <w:r w:rsidRPr="009C7042">
        <w:rPr>
          <w:bCs/>
        </w:rPr>
        <w:t>.</w:t>
      </w:r>
    </w:p>
    <w:p w:rsidR="00412A44" w:rsidRDefault="00412A44" w:rsidP="00412A44">
      <w:pPr>
        <w:rPr>
          <w:bCs/>
        </w:rPr>
      </w:pPr>
      <w:r>
        <w:rPr>
          <w:bCs/>
        </w:rPr>
        <w:drawing>
          <wp:anchor distT="0" distB="0" distL="114300" distR="114300" simplePos="0" relativeHeight="251660288" behindDoc="1" locked="0" layoutInCell="1" allowOverlap="1">
            <wp:simplePos x="0" y="0"/>
            <wp:positionH relativeFrom="page">
              <wp:posOffset>1924050</wp:posOffset>
            </wp:positionH>
            <wp:positionV relativeFrom="page">
              <wp:posOffset>6385560</wp:posOffset>
            </wp:positionV>
            <wp:extent cx="3851910" cy="3215640"/>
            <wp:effectExtent l="19050" t="0" r="0" b="0"/>
            <wp:wrapNone/>
            <wp:docPr id="4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851910" cy="3215640"/>
                    </a:xfrm>
                    <a:prstGeom prst="rect">
                      <a:avLst/>
                    </a:prstGeom>
                    <a:noFill/>
                  </pic:spPr>
                </pic:pic>
              </a:graphicData>
            </a:graphic>
          </wp:anchor>
        </w:drawing>
      </w:r>
    </w:p>
    <w:p w:rsidR="00412A44" w:rsidRDefault="00412A44" w:rsidP="00412A44">
      <w:pPr>
        <w:jc w:val="center"/>
        <w:rPr>
          <w:bCs/>
        </w:rPr>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p>
    <w:p w:rsidR="00412A44" w:rsidRDefault="00412A44" w:rsidP="00412A44">
      <w:pPr>
        <w:ind w:firstLine="709"/>
      </w:pPr>
      <w:r>
        <w:t>Рис. 5.2.1.2. П</w:t>
      </w:r>
      <w:r w:rsidRPr="00E205B5">
        <w:t>е</w:t>
      </w:r>
      <w:r>
        <w:t>редвижная буровая установка</w:t>
      </w:r>
      <w:r w:rsidRPr="00E205B5">
        <w:t xml:space="preserve"> </w:t>
      </w:r>
      <w:r>
        <w:rPr>
          <w:bCs/>
        </w:rPr>
        <w:t xml:space="preserve"> (ТОО «Алтын-Кен», г. Алматы)</w:t>
      </w:r>
    </w:p>
    <w:p w:rsidR="00412A44" w:rsidRPr="00347B26" w:rsidRDefault="00412A44" w:rsidP="00412A44">
      <w:pPr>
        <w:ind w:firstLine="709"/>
      </w:pPr>
      <w:r w:rsidRPr="00347B26">
        <w:lastRenderedPageBreak/>
        <w:t>Возможно применение ППБУ-800/55 с буровым станком СКБ-5113 шпиндельного типа с электроприводом или других буровых установок с аналогичными характеристиками.</w:t>
      </w:r>
    </w:p>
    <w:p w:rsidR="00412A44" w:rsidRPr="00E205B5" w:rsidRDefault="00412A44" w:rsidP="00412A44">
      <w:pPr>
        <w:ind w:firstLine="709"/>
        <w:rPr>
          <w:rFonts w:eastAsiaTheme="minorHAnsi"/>
          <w:noProof w:val="0"/>
          <w:lang w:eastAsia="en-US"/>
        </w:rPr>
      </w:pPr>
      <w:r w:rsidRPr="00347B26">
        <w:rPr>
          <w:rFonts w:eastAsiaTheme="minorHAnsi"/>
          <w:noProof w:val="0"/>
          <w:lang w:eastAsia="en-US"/>
        </w:rPr>
        <w:t xml:space="preserve">При необходимости колонковое бурение может быть заменено </w:t>
      </w:r>
      <w:r w:rsidRPr="00347B26">
        <w:rPr>
          <w:rFonts w:eastAsiaTheme="minorHAnsi"/>
          <w:noProof w:val="0"/>
          <w:lang w:val="en-US" w:eastAsia="en-US"/>
        </w:rPr>
        <w:t>RC</w:t>
      </w:r>
      <w:r w:rsidRPr="00347B26">
        <w:rPr>
          <w:rFonts w:eastAsiaTheme="minorHAnsi"/>
          <w:noProof w:val="0"/>
          <w:lang w:eastAsia="en-US"/>
        </w:rPr>
        <w:t>-бурением</w:t>
      </w:r>
      <w:r w:rsidRPr="00E205B5">
        <w:rPr>
          <w:rFonts w:eastAsiaTheme="minorHAnsi"/>
          <w:noProof w:val="0"/>
          <w:lang w:eastAsia="en-US"/>
        </w:rPr>
        <w:t>, с использованием буровых установок</w:t>
      </w:r>
      <w:r>
        <w:rPr>
          <w:rFonts w:eastAsiaTheme="minorHAnsi"/>
          <w:noProof w:val="0"/>
          <w:lang w:eastAsia="en-US"/>
        </w:rPr>
        <w:t>,</w:t>
      </w:r>
      <w:r w:rsidRPr="00E205B5">
        <w:rPr>
          <w:rFonts w:eastAsiaTheme="minorHAnsi"/>
          <w:noProof w:val="0"/>
          <w:lang w:eastAsia="en-US"/>
        </w:rPr>
        <w:t xml:space="preserve"> показанных ниже.</w:t>
      </w:r>
    </w:p>
    <w:p w:rsidR="00412A44" w:rsidRPr="00E205B5" w:rsidRDefault="00412A44" w:rsidP="00412A44">
      <w:pPr>
        <w:ind w:firstLine="709"/>
        <w:rPr>
          <w:rFonts w:eastAsiaTheme="minorHAnsi"/>
          <w:bCs/>
          <w:noProof w:val="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7351"/>
      </w:tblGrid>
      <w:tr w:rsidR="00412A44" w:rsidRPr="00E205B5" w:rsidTr="00412A44">
        <w:tc>
          <w:tcPr>
            <w:tcW w:w="2518" w:type="dxa"/>
          </w:tcPr>
          <w:p w:rsidR="00412A44" w:rsidRPr="00E205B5" w:rsidRDefault="00412A44" w:rsidP="00412A44">
            <w:pPr>
              <w:ind w:firstLine="709"/>
              <w:rPr>
                <w:rFonts w:eastAsiaTheme="minorHAnsi"/>
                <w:b/>
                <w:bCs/>
                <w:noProof w:val="0"/>
                <w:lang w:eastAsia="en-US"/>
              </w:rPr>
            </w:pPr>
            <w:r w:rsidRPr="00E205B5">
              <w:rPr>
                <w:rFonts w:eastAsiaTheme="minorHAnsi"/>
                <w:b/>
              </w:rPr>
              <w:drawing>
                <wp:inline distT="0" distB="0" distL="0" distR="0">
                  <wp:extent cx="1224280" cy="858520"/>
                  <wp:effectExtent l="19050" t="0" r="0" b="0"/>
                  <wp:docPr id="17" name="Рисунок 1" descr="http://aknietburga.kz/images/stories/oborudovanie/NEMEK-814_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knietburga.kz/images/stories/oborudovanie/NEMEK-814_1small.jpg"/>
                          <pic:cNvPicPr>
                            <a:picLocks noChangeAspect="1" noChangeArrowheads="1"/>
                          </pic:cNvPicPr>
                        </pic:nvPicPr>
                        <pic:blipFill>
                          <a:blip r:embed="rId35" cstate="print"/>
                          <a:srcRect/>
                          <a:stretch>
                            <a:fillRect/>
                          </a:stretch>
                        </pic:blipFill>
                        <pic:spPr bwMode="auto">
                          <a:xfrm>
                            <a:off x="0" y="0"/>
                            <a:ext cx="1224280" cy="858520"/>
                          </a:xfrm>
                          <a:prstGeom prst="rect">
                            <a:avLst/>
                          </a:prstGeom>
                          <a:noFill/>
                          <a:ln w="9525">
                            <a:noFill/>
                            <a:miter lim="800000"/>
                            <a:headEnd/>
                            <a:tailEnd/>
                          </a:ln>
                        </pic:spPr>
                      </pic:pic>
                    </a:graphicData>
                  </a:graphic>
                </wp:inline>
              </w:drawing>
            </w:r>
          </w:p>
        </w:tc>
        <w:tc>
          <w:tcPr>
            <w:tcW w:w="7761" w:type="dxa"/>
          </w:tcPr>
          <w:p w:rsidR="00412A44" w:rsidRPr="00E205B5" w:rsidRDefault="00412A44" w:rsidP="00412A44">
            <w:pPr>
              <w:ind w:firstLine="709"/>
              <w:rPr>
                <w:rFonts w:eastAsiaTheme="minorHAnsi"/>
                <w:noProof w:val="0"/>
                <w:lang w:eastAsia="en-US"/>
              </w:rPr>
            </w:pPr>
            <w:r w:rsidRPr="00E205B5">
              <w:rPr>
                <w:rFonts w:eastAsiaTheme="minorHAnsi"/>
                <w:b/>
                <w:bCs/>
                <w:noProof w:val="0"/>
                <w:lang w:eastAsia="en-US"/>
              </w:rPr>
              <w:t xml:space="preserve">NEMEK 1114B </w:t>
            </w:r>
            <w:r w:rsidRPr="00E205B5">
              <w:rPr>
                <w:rFonts w:eastAsiaTheme="minorHAnsi"/>
                <w:noProof w:val="0"/>
                <w:lang w:eastAsia="en-US"/>
              </w:rPr>
              <w:t xml:space="preserve">(с подвижным </w:t>
            </w:r>
            <w:proofErr w:type="spellStart"/>
            <w:r w:rsidRPr="00E205B5">
              <w:rPr>
                <w:rFonts w:eastAsiaTheme="minorHAnsi"/>
                <w:noProof w:val="0"/>
                <w:lang w:eastAsia="en-US"/>
              </w:rPr>
              <w:t>вращателем</w:t>
            </w:r>
            <w:proofErr w:type="spellEnd"/>
            <w:r w:rsidRPr="00E205B5">
              <w:rPr>
                <w:rFonts w:eastAsiaTheme="minorHAnsi"/>
                <w:noProof w:val="0"/>
                <w:lang w:eastAsia="en-US"/>
              </w:rPr>
              <w:t xml:space="preserve">). Глубина бурения методом RC (диаметр </w:t>
            </w:r>
            <w:smartTag w:uri="urn:schemas-microsoft-com:office:smarttags" w:element="metricconverter">
              <w:smartTagPr>
                <w:attr w:name="ProductID" w:val="130 мм"/>
              </w:smartTagPr>
              <w:r w:rsidRPr="00E205B5">
                <w:rPr>
                  <w:rFonts w:eastAsiaTheme="minorHAnsi"/>
                  <w:noProof w:val="0"/>
                  <w:lang w:eastAsia="en-US"/>
                </w:rPr>
                <w:t>130 мм</w:t>
              </w:r>
            </w:smartTag>
            <w:r w:rsidRPr="00E205B5">
              <w:rPr>
                <w:rFonts w:eastAsiaTheme="minorHAnsi"/>
                <w:noProof w:val="0"/>
                <w:lang w:eastAsia="en-US"/>
              </w:rPr>
              <w:t xml:space="preserve">) достигает </w:t>
            </w:r>
            <w:smartTag w:uri="urn:schemas-microsoft-com:office:smarttags" w:element="metricconverter">
              <w:smartTagPr>
                <w:attr w:name="ProductID" w:val="300 метров"/>
              </w:smartTagPr>
              <w:r w:rsidRPr="00E205B5">
                <w:rPr>
                  <w:rFonts w:eastAsiaTheme="minorHAnsi"/>
                  <w:noProof w:val="0"/>
                  <w:lang w:eastAsia="en-US"/>
                </w:rPr>
                <w:t>300 метров</w:t>
              </w:r>
            </w:smartTag>
            <w:r w:rsidRPr="00E205B5">
              <w:rPr>
                <w:rFonts w:eastAsiaTheme="minorHAnsi"/>
                <w:noProof w:val="0"/>
                <w:lang w:eastAsia="en-US"/>
              </w:rPr>
              <w:t>. Высокая маневренность, высокая производительность до 150 м/сутки и представительность опробования</w:t>
            </w:r>
          </w:p>
        </w:tc>
      </w:tr>
      <w:tr w:rsidR="00412A44" w:rsidRPr="00E205B5" w:rsidTr="00412A44">
        <w:tc>
          <w:tcPr>
            <w:tcW w:w="2518" w:type="dxa"/>
          </w:tcPr>
          <w:p w:rsidR="00412A44" w:rsidRPr="00E205B5" w:rsidRDefault="00412A44" w:rsidP="00412A44">
            <w:pPr>
              <w:ind w:firstLine="709"/>
              <w:rPr>
                <w:rFonts w:eastAsiaTheme="minorHAnsi"/>
                <w:b/>
                <w:bCs/>
                <w:noProof w:val="0"/>
                <w:lang w:eastAsia="en-US"/>
              </w:rPr>
            </w:pPr>
            <w:r w:rsidRPr="00E205B5">
              <w:rPr>
                <w:rFonts w:eastAsiaTheme="minorHAnsi"/>
                <w:b/>
              </w:rPr>
              <w:drawing>
                <wp:inline distT="0" distB="0" distL="0" distR="0">
                  <wp:extent cx="1224280" cy="787400"/>
                  <wp:effectExtent l="19050" t="0" r="0" b="0"/>
                  <wp:docPr id="16" name="Рисунок 2" descr="http://aknietburga.kz/images/stories/oborudovanie/Hydko-30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knietburga.kz/images/stories/oborudovanie/Hydko-300small.jpg"/>
                          <pic:cNvPicPr>
                            <a:picLocks noChangeAspect="1" noChangeArrowheads="1"/>
                          </pic:cNvPicPr>
                        </pic:nvPicPr>
                        <pic:blipFill>
                          <a:blip r:embed="rId36" cstate="print"/>
                          <a:srcRect/>
                          <a:stretch>
                            <a:fillRect/>
                          </a:stretch>
                        </pic:blipFill>
                        <pic:spPr bwMode="auto">
                          <a:xfrm>
                            <a:off x="0" y="0"/>
                            <a:ext cx="1224280" cy="787400"/>
                          </a:xfrm>
                          <a:prstGeom prst="rect">
                            <a:avLst/>
                          </a:prstGeom>
                          <a:noFill/>
                          <a:ln w="9525">
                            <a:noFill/>
                            <a:miter lim="800000"/>
                            <a:headEnd/>
                            <a:tailEnd/>
                          </a:ln>
                        </pic:spPr>
                      </pic:pic>
                    </a:graphicData>
                  </a:graphic>
                </wp:inline>
              </w:drawing>
            </w:r>
          </w:p>
        </w:tc>
        <w:tc>
          <w:tcPr>
            <w:tcW w:w="7761" w:type="dxa"/>
          </w:tcPr>
          <w:p w:rsidR="00412A44" w:rsidRPr="00E205B5" w:rsidRDefault="00412A44" w:rsidP="00412A44">
            <w:pPr>
              <w:ind w:firstLine="709"/>
              <w:rPr>
                <w:rFonts w:eastAsiaTheme="minorHAnsi"/>
                <w:noProof w:val="0"/>
                <w:lang w:eastAsia="en-US"/>
              </w:rPr>
            </w:pPr>
            <w:proofErr w:type="spellStart"/>
            <w:r w:rsidRPr="00E205B5">
              <w:rPr>
                <w:rFonts w:eastAsiaTheme="minorHAnsi"/>
                <w:b/>
                <w:bCs/>
                <w:noProof w:val="0"/>
                <w:lang w:eastAsia="en-US"/>
              </w:rPr>
              <w:t>Nemek</w:t>
            </w:r>
            <w:proofErr w:type="spellEnd"/>
            <w:r w:rsidRPr="00E205B5">
              <w:rPr>
                <w:rFonts w:eastAsiaTheme="minorHAnsi"/>
                <w:b/>
                <w:bCs/>
                <w:noProof w:val="0"/>
                <w:lang w:eastAsia="en-US"/>
              </w:rPr>
              <w:t xml:space="preserve">  814 BE </w:t>
            </w:r>
            <w:r w:rsidRPr="00E205B5">
              <w:rPr>
                <w:rFonts w:eastAsiaTheme="minorHAnsi"/>
                <w:noProof w:val="0"/>
                <w:lang w:eastAsia="en-US"/>
              </w:rPr>
              <w:t xml:space="preserve">(с подвижным </w:t>
            </w:r>
            <w:proofErr w:type="spellStart"/>
            <w:r w:rsidRPr="00E205B5">
              <w:rPr>
                <w:rFonts w:eastAsiaTheme="minorHAnsi"/>
                <w:noProof w:val="0"/>
                <w:lang w:eastAsia="en-US"/>
              </w:rPr>
              <w:t>вращателем</w:t>
            </w:r>
            <w:proofErr w:type="spellEnd"/>
            <w:r w:rsidRPr="00E205B5">
              <w:rPr>
                <w:rFonts w:eastAsiaTheme="minorHAnsi"/>
                <w:noProof w:val="0"/>
                <w:lang w:eastAsia="en-US"/>
              </w:rPr>
              <w:t xml:space="preserve">). Глубина бурения методом RC (диаметр </w:t>
            </w:r>
            <w:smartTag w:uri="urn:schemas-microsoft-com:office:smarttags" w:element="metricconverter">
              <w:smartTagPr>
                <w:attr w:name="ProductID" w:val="130 мм"/>
              </w:smartTagPr>
              <w:r w:rsidRPr="00E205B5">
                <w:rPr>
                  <w:rFonts w:eastAsiaTheme="minorHAnsi"/>
                  <w:noProof w:val="0"/>
                  <w:lang w:eastAsia="en-US"/>
                </w:rPr>
                <w:t>130 мм</w:t>
              </w:r>
            </w:smartTag>
            <w:r w:rsidRPr="00E205B5">
              <w:rPr>
                <w:rFonts w:eastAsiaTheme="minorHAnsi"/>
                <w:noProof w:val="0"/>
                <w:lang w:eastAsia="en-US"/>
              </w:rPr>
              <w:t xml:space="preserve">) достигает </w:t>
            </w:r>
            <w:smartTag w:uri="urn:schemas-microsoft-com:office:smarttags" w:element="metricconverter">
              <w:smartTagPr>
                <w:attr w:name="ProductID" w:val="250 метров"/>
              </w:smartTagPr>
              <w:r w:rsidRPr="00E205B5">
                <w:rPr>
                  <w:rFonts w:eastAsiaTheme="minorHAnsi"/>
                  <w:noProof w:val="0"/>
                  <w:lang w:eastAsia="en-US"/>
                </w:rPr>
                <w:t>250 метров</w:t>
              </w:r>
            </w:smartTag>
            <w:r w:rsidRPr="00E205B5">
              <w:rPr>
                <w:rFonts w:eastAsiaTheme="minorHAnsi"/>
                <w:noProof w:val="0"/>
                <w:lang w:eastAsia="en-US"/>
              </w:rPr>
              <w:t>. Высокая маневренность, высокая производительность до 150 м/сутки и представительность опробования</w:t>
            </w:r>
          </w:p>
        </w:tc>
      </w:tr>
      <w:tr w:rsidR="00412A44" w:rsidRPr="00E205B5" w:rsidTr="00412A44">
        <w:tc>
          <w:tcPr>
            <w:tcW w:w="2518" w:type="dxa"/>
          </w:tcPr>
          <w:p w:rsidR="00412A44" w:rsidRPr="00E205B5" w:rsidRDefault="00412A44" w:rsidP="00412A44">
            <w:pPr>
              <w:ind w:firstLine="709"/>
              <w:rPr>
                <w:rFonts w:eastAsiaTheme="minorHAnsi"/>
                <w:b/>
                <w:bCs/>
                <w:noProof w:val="0"/>
                <w:lang w:eastAsia="en-US"/>
              </w:rPr>
            </w:pPr>
            <w:r w:rsidRPr="00E205B5">
              <w:rPr>
                <w:rFonts w:eastAsiaTheme="minorHAnsi"/>
                <w:b/>
              </w:rPr>
              <w:drawing>
                <wp:inline distT="0" distB="0" distL="0" distR="0">
                  <wp:extent cx="1311910" cy="993775"/>
                  <wp:effectExtent l="19050" t="0" r="2540" b="0"/>
                  <wp:docPr id="536" name="Рисунок 3" descr="http://aknietburga.kz/images/stories/oborudovanie/ingerso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knietburga.kz/images/stories/oborudovanie/ingersol_small.jpg"/>
                          <pic:cNvPicPr>
                            <a:picLocks noChangeAspect="1" noChangeArrowheads="1"/>
                          </pic:cNvPicPr>
                        </pic:nvPicPr>
                        <pic:blipFill>
                          <a:blip r:embed="rId37" cstate="print"/>
                          <a:srcRect/>
                          <a:stretch>
                            <a:fillRect/>
                          </a:stretch>
                        </pic:blipFill>
                        <pic:spPr bwMode="auto">
                          <a:xfrm>
                            <a:off x="0" y="0"/>
                            <a:ext cx="1311910" cy="993775"/>
                          </a:xfrm>
                          <a:prstGeom prst="rect">
                            <a:avLst/>
                          </a:prstGeom>
                          <a:noFill/>
                          <a:ln w="9525">
                            <a:noFill/>
                            <a:miter lim="800000"/>
                            <a:headEnd/>
                            <a:tailEnd/>
                          </a:ln>
                        </pic:spPr>
                      </pic:pic>
                    </a:graphicData>
                  </a:graphic>
                </wp:inline>
              </w:drawing>
            </w:r>
          </w:p>
        </w:tc>
        <w:tc>
          <w:tcPr>
            <w:tcW w:w="7761" w:type="dxa"/>
          </w:tcPr>
          <w:p w:rsidR="00412A44" w:rsidRPr="00E205B5" w:rsidRDefault="00412A44" w:rsidP="00412A44">
            <w:pPr>
              <w:ind w:firstLine="709"/>
              <w:rPr>
                <w:rFonts w:eastAsiaTheme="minorHAnsi"/>
                <w:noProof w:val="0"/>
                <w:lang w:eastAsia="en-US"/>
              </w:rPr>
            </w:pPr>
            <w:r w:rsidRPr="00E205B5">
              <w:rPr>
                <w:rFonts w:eastAsiaTheme="minorHAnsi"/>
                <w:b/>
                <w:bCs/>
                <w:noProof w:val="0"/>
                <w:lang w:eastAsia="en-US"/>
              </w:rPr>
              <w:t xml:space="preserve">Hydco-300 </w:t>
            </w:r>
            <w:r w:rsidRPr="00E205B5">
              <w:rPr>
                <w:rFonts w:eastAsiaTheme="minorHAnsi"/>
                <w:noProof w:val="0"/>
                <w:lang w:eastAsia="en-US"/>
              </w:rPr>
              <w:t xml:space="preserve">(с подвижным </w:t>
            </w:r>
            <w:proofErr w:type="spellStart"/>
            <w:r w:rsidRPr="00E205B5">
              <w:rPr>
                <w:rFonts w:eastAsiaTheme="minorHAnsi"/>
                <w:noProof w:val="0"/>
                <w:lang w:eastAsia="en-US"/>
              </w:rPr>
              <w:t>вращателем</w:t>
            </w:r>
            <w:proofErr w:type="spellEnd"/>
            <w:r w:rsidRPr="00E205B5">
              <w:rPr>
                <w:rFonts w:eastAsiaTheme="minorHAnsi"/>
                <w:noProof w:val="0"/>
                <w:lang w:eastAsia="en-US"/>
              </w:rPr>
              <w:t xml:space="preserve">). Глубина бурения методом RC (диаметр </w:t>
            </w:r>
            <w:smartTag w:uri="urn:schemas-microsoft-com:office:smarttags" w:element="metricconverter">
              <w:smartTagPr>
                <w:attr w:name="ProductID" w:val="130 мм"/>
              </w:smartTagPr>
              <w:r w:rsidRPr="00E205B5">
                <w:rPr>
                  <w:rFonts w:eastAsiaTheme="minorHAnsi"/>
                  <w:noProof w:val="0"/>
                  <w:lang w:eastAsia="en-US"/>
                </w:rPr>
                <w:t>130 мм</w:t>
              </w:r>
            </w:smartTag>
            <w:r w:rsidRPr="00E205B5">
              <w:rPr>
                <w:rFonts w:eastAsiaTheme="minorHAnsi"/>
                <w:noProof w:val="0"/>
                <w:lang w:eastAsia="en-US"/>
              </w:rPr>
              <w:t xml:space="preserve">) достигает </w:t>
            </w:r>
            <w:smartTag w:uri="urn:schemas-microsoft-com:office:smarttags" w:element="metricconverter">
              <w:smartTagPr>
                <w:attr w:name="ProductID" w:val="300 метров"/>
              </w:smartTagPr>
              <w:r w:rsidRPr="00E205B5">
                <w:rPr>
                  <w:rFonts w:eastAsiaTheme="minorHAnsi"/>
                  <w:noProof w:val="0"/>
                  <w:lang w:eastAsia="en-US"/>
                </w:rPr>
                <w:t>300 метров</w:t>
              </w:r>
            </w:smartTag>
            <w:r w:rsidRPr="00E205B5">
              <w:rPr>
                <w:rFonts w:eastAsiaTheme="minorHAnsi"/>
                <w:noProof w:val="0"/>
                <w:lang w:eastAsia="en-US"/>
              </w:rPr>
              <w:t>. Высокая маневренность, высокая производительность до 150 м/сутки и представительность опробования</w:t>
            </w:r>
          </w:p>
        </w:tc>
      </w:tr>
      <w:tr w:rsidR="00412A44" w:rsidRPr="00E205B5" w:rsidTr="00412A44">
        <w:tc>
          <w:tcPr>
            <w:tcW w:w="2518" w:type="dxa"/>
          </w:tcPr>
          <w:p w:rsidR="00412A44" w:rsidRPr="00E205B5" w:rsidRDefault="00412A44" w:rsidP="00412A44">
            <w:pPr>
              <w:ind w:firstLine="709"/>
              <w:rPr>
                <w:rFonts w:eastAsiaTheme="minorHAnsi"/>
                <w:b/>
                <w:bCs/>
                <w:noProof w:val="0"/>
                <w:lang w:eastAsia="en-US"/>
              </w:rPr>
            </w:pPr>
            <w:r w:rsidRPr="00E205B5">
              <w:rPr>
                <w:rFonts w:eastAsiaTheme="minorHAnsi"/>
                <w:b/>
              </w:rPr>
              <w:drawing>
                <wp:inline distT="0" distB="0" distL="0" distR="0">
                  <wp:extent cx="1311910" cy="977900"/>
                  <wp:effectExtent l="19050" t="0" r="2540" b="0"/>
                  <wp:docPr id="537" name="Рисунок 4" descr="http://aknietburga.kz/images/stories/oborudovanie/B-8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knietburga.kz/images/stories/oborudovanie/B-80small.jpg"/>
                          <pic:cNvPicPr>
                            <a:picLocks noChangeAspect="1" noChangeArrowheads="1"/>
                          </pic:cNvPicPr>
                        </pic:nvPicPr>
                        <pic:blipFill>
                          <a:blip r:embed="rId38" cstate="print"/>
                          <a:srcRect/>
                          <a:stretch>
                            <a:fillRect/>
                          </a:stretch>
                        </pic:blipFill>
                        <pic:spPr bwMode="auto">
                          <a:xfrm>
                            <a:off x="0" y="0"/>
                            <a:ext cx="1311910" cy="977900"/>
                          </a:xfrm>
                          <a:prstGeom prst="rect">
                            <a:avLst/>
                          </a:prstGeom>
                          <a:noFill/>
                          <a:ln w="9525">
                            <a:noFill/>
                            <a:miter lim="800000"/>
                            <a:headEnd/>
                            <a:tailEnd/>
                          </a:ln>
                        </pic:spPr>
                      </pic:pic>
                    </a:graphicData>
                  </a:graphic>
                </wp:inline>
              </w:drawing>
            </w:r>
          </w:p>
        </w:tc>
        <w:tc>
          <w:tcPr>
            <w:tcW w:w="7761" w:type="dxa"/>
          </w:tcPr>
          <w:p w:rsidR="00412A44" w:rsidRPr="00E205B5" w:rsidRDefault="00412A44" w:rsidP="00412A44">
            <w:pPr>
              <w:ind w:firstLine="709"/>
              <w:rPr>
                <w:rFonts w:eastAsiaTheme="minorHAnsi"/>
                <w:noProof w:val="0"/>
                <w:lang w:eastAsia="en-US"/>
              </w:rPr>
            </w:pPr>
            <w:proofErr w:type="spellStart"/>
            <w:r w:rsidRPr="00E205B5">
              <w:rPr>
                <w:rFonts w:eastAsiaTheme="minorHAnsi"/>
                <w:b/>
                <w:bCs/>
                <w:noProof w:val="0"/>
                <w:lang w:eastAsia="en-US"/>
              </w:rPr>
              <w:t>IngersollRand</w:t>
            </w:r>
            <w:proofErr w:type="spellEnd"/>
            <w:r w:rsidRPr="00E205B5">
              <w:rPr>
                <w:rFonts w:eastAsiaTheme="minorHAnsi"/>
                <w:b/>
                <w:bCs/>
                <w:noProof w:val="0"/>
                <w:lang w:eastAsia="en-US"/>
              </w:rPr>
              <w:t xml:space="preserve"> T4W </w:t>
            </w:r>
            <w:r w:rsidRPr="00E205B5">
              <w:rPr>
                <w:rFonts w:eastAsiaTheme="minorHAnsi"/>
                <w:noProof w:val="0"/>
                <w:lang w:eastAsia="en-US"/>
              </w:rPr>
              <w:t xml:space="preserve">(с подвижным </w:t>
            </w:r>
            <w:proofErr w:type="spellStart"/>
            <w:r w:rsidRPr="00E205B5">
              <w:rPr>
                <w:rFonts w:eastAsiaTheme="minorHAnsi"/>
                <w:noProof w:val="0"/>
                <w:lang w:eastAsia="en-US"/>
              </w:rPr>
              <w:t>вращателем</w:t>
            </w:r>
            <w:proofErr w:type="spellEnd"/>
            <w:r w:rsidRPr="00E205B5">
              <w:rPr>
                <w:rFonts w:eastAsiaTheme="minorHAnsi"/>
                <w:noProof w:val="0"/>
                <w:lang w:eastAsia="en-US"/>
              </w:rPr>
              <w:t xml:space="preserve">) Глубина бурения методом RC (диаметр </w:t>
            </w:r>
            <w:smartTag w:uri="urn:schemas-microsoft-com:office:smarttags" w:element="metricconverter">
              <w:smartTagPr>
                <w:attr w:name="ProductID" w:val="130 мм"/>
              </w:smartTagPr>
              <w:r w:rsidRPr="00E205B5">
                <w:rPr>
                  <w:rFonts w:eastAsiaTheme="minorHAnsi"/>
                  <w:noProof w:val="0"/>
                  <w:lang w:eastAsia="en-US"/>
                </w:rPr>
                <w:t>130 мм</w:t>
              </w:r>
            </w:smartTag>
            <w:r w:rsidRPr="00E205B5">
              <w:rPr>
                <w:rFonts w:eastAsiaTheme="minorHAnsi"/>
                <w:noProof w:val="0"/>
                <w:lang w:eastAsia="en-US"/>
              </w:rPr>
              <w:t xml:space="preserve">) достигает 300 метров. Высокая производительность до 150 м/сутки и представительность опробования. </w:t>
            </w:r>
            <w:r w:rsidRPr="00E205B5">
              <w:rPr>
                <w:rFonts w:eastAsiaTheme="minorHAnsi"/>
                <w:bCs/>
                <w:noProof w:val="0"/>
                <w:lang w:eastAsia="en-US"/>
              </w:rPr>
              <w:t>Возможность бурения скважин на воду</w:t>
            </w:r>
          </w:p>
        </w:tc>
      </w:tr>
    </w:tbl>
    <w:p w:rsidR="00412A44" w:rsidRPr="00E205B5" w:rsidRDefault="00412A44" w:rsidP="00412A44">
      <w:pPr>
        <w:ind w:firstLine="709"/>
      </w:pP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Все работы, в соответствии с лицензией и геологическим заданием № 1, должны быть выполнены в течение 6 лет. Производство полевых работ предусматривается сезонное и будет проводиться в весенне-летне-осенний период. Камеральные работы будут проводиться круглогодично.</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Организационная структура работ включает:</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 буровой участки, геологическую, </w:t>
      </w:r>
      <w:r>
        <w:rPr>
          <w:rFonts w:eastAsiaTheme="minorHAnsi"/>
          <w:noProof w:val="0"/>
          <w:lang w:eastAsia="en-US"/>
        </w:rPr>
        <w:t xml:space="preserve">топографическую и </w:t>
      </w:r>
      <w:r w:rsidRPr="00E205B5">
        <w:rPr>
          <w:rFonts w:eastAsiaTheme="minorHAnsi"/>
          <w:noProof w:val="0"/>
          <w:lang w:eastAsia="en-US"/>
        </w:rPr>
        <w:t>геофизическую группы;</w:t>
      </w:r>
    </w:p>
    <w:p w:rsidR="00412A44" w:rsidRPr="00E205B5" w:rsidRDefault="00412A44" w:rsidP="00412A44">
      <w:pPr>
        <w:ind w:firstLine="709"/>
      </w:pPr>
      <w:r w:rsidRPr="00E205B5">
        <w:t xml:space="preserve">- электроснабжение полевого лагеря будет осуществляться от дизельныого генератора </w:t>
      </w:r>
      <w:r w:rsidRPr="00E205B5">
        <w:rPr>
          <w:color w:val="000000"/>
          <w:lang w:val="en-US"/>
        </w:rPr>
        <w:t>SDMOX</w:t>
      </w:r>
      <w:r w:rsidRPr="00E205B5">
        <w:rPr>
          <w:color w:val="000000"/>
        </w:rPr>
        <w:t xml:space="preserve"> 180/4</w:t>
      </w:r>
      <w:r w:rsidRPr="00E205B5">
        <w:rPr>
          <w:color w:val="000000"/>
          <w:lang w:val="en-US"/>
        </w:rPr>
        <w:t>DE</w:t>
      </w:r>
      <w:r w:rsidRPr="00E205B5">
        <w:rPr>
          <w:color w:val="000000"/>
        </w:rPr>
        <w:t xml:space="preserve"> мощностью</w:t>
      </w:r>
      <w:r w:rsidRPr="00E205B5">
        <w:t xml:space="preserve"> 5 кВт;</w:t>
      </w:r>
    </w:p>
    <w:p w:rsidR="00412A44" w:rsidRPr="00E205B5" w:rsidRDefault="00412A44" w:rsidP="00412A44">
      <w:pPr>
        <w:ind w:firstLine="709"/>
      </w:pPr>
      <w:r w:rsidRPr="00E205B5">
        <w:t>- электроснабжение буровых агрегатов будет осуществляться от собственных дизельных стаций</w:t>
      </w:r>
      <w:r w:rsidRPr="00E205B5">
        <w:rPr>
          <w:color w:val="000000"/>
        </w:rPr>
        <w:t xml:space="preserve"> мощностью</w:t>
      </w:r>
      <w:r w:rsidRPr="00E205B5">
        <w:t xml:space="preserve"> до 100 кВт;</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 обеспечение буровых установок технической водой, предусматривается из местных источников ближайших </w:t>
      </w:r>
      <w:r>
        <w:rPr>
          <w:rFonts w:eastAsiaTheme="minorHAnsi"/>
          <w:noProof w:val="0"/>
          <w:lang w:eastAsia="en-US"/>
        </w:rPr>
        <w:t>водотоков, озер и т.п.</w:t>
      </w:r>
      <w:r w:rsidRPr="00E205B5">
        <w:rPr>
          <w:rFonts w:eastAsiaTheme="minorHAnsi"/>
          <w:noProof w:val="0"/>
          <w:lang w:eastAsia="en-US"/>
        </w:rPr>
        <w:t xml:space="preserve">, доставка технической воды будет производиться водовозками с </w:t>
      </w:r>
      <w:proofErr w:type="spellStart"/>
      <w:r w:rsidRPr="00E205B5">
        <w:rPr>
          <w:rFonts w:eastAsiaTheme="minorHAnsi"/>
          <w:noProof w:val="0"/>
          <w:lang w:eastAsia="en-US"/>
        </w:rPr>
        <w:t>ваккумной</w:t>
      </w:r>
      <w:proofErr w:type="spellEnd"/>
      <w:r w:rsidRPr="00E205B5">
        <w:rPr>
          <w:rFonts w:eastAsiaTheme="minorHAnsi"/>
          <w:noProof w:val="0"/>
          <w:lang w:eastAsia="en-US"/>
        </w:rPr>
        <w:t xml:space="preserve"> закачкой;</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обеспечение питьевой водой производственного персонала будет производиться завозом пресной воды из местных источников ближайших населенных пунктов, а также бутилированной водой.</w:t>
      </w:r>
    </w:p>
    <w:p w:rsidR="00412A44" w:rsidRPr="00E205B5" w:rsidRDefault="00412A44" w:rsidP="00412A44">
      <w:pPr>
        <w:ind w:firstLine="709"/>
      </w:pPr>
      <w:r w:rsidRPr="00E205B5">
        <w:t xml:space="preserve">- снабжение материалами, ГСМ, запасными частями, продуктами питания и др. осуществляется с баз подрядных организация (городов Семей, Усть-Каменогорск, частично из г. Аягоз). Асфальтированные дороги от от участка работ до баз снабжения (городов Семей, Усть-Каменогорск, Аягоз) относятся к </w:t>
      </w:r>
      <w:r w:rsidRPr="00E205B5">
        <w:rPr>
          <w:lang w:val="en-US"/>
        </w:rPr>
        <w:t>I</w:t>
      </w:r>
      <w:r w:rsidRPr="00E205B5">
        <w:t xml:space="preserve"> и </w:t>
      </w:r>
      <w:r w:rsidRPr="00E205B5">
        <w:rPr>
          <w:lang w:val="en-US"/>
        </w:rPr>
        <w:t>II</w:t>
      </w:r>
      <w:r w:rsidRPr="00E205B5">
        <w:t xml:space="preserve"> классам.</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lastRenderedPageBreak/>
        <w:t>- оперативная связь с п</w:t>
      </w:r>
      <w:r>
        <w:rPr>
          <w:rFonts w:eastAsiaTheme="minorHAnsi"/>
          <w:noProof w:val="0"/>
          <w:lang w:eastAsia="en-US"/>
        </w:rPr>
        <w:t>олевым лагерем будет осуществля</w:t>
      </w:r>
      <w:r w:rsidRPr="00E205B5">
        <w:rPr>
          <w:rFonts w:eastAsiaTheme="minorHAnsi"/>
          <w:noProof w:val="0"/>
          <w:lang w:eastAsia="en-US"/>
        </w:rPr>
        <w:t>т</w:t>
      </w:r>
      <w:r>
        <w:rPr>
          <w:rFonts w:eastAsiaTheme="minorHAnsi"/>
          <w:noProof w:val="0"/>
          <w:lang w:eastAsia="en-US"/>
        </w:rPr>
        <w:t>ь</w:t>
      </w:r>
      <w:r w:rsidRPr="00E205B5">
        <w:rPr>
          <w:rFonts w:eastAsiaTheme="minorHAnsi"/>
          <w:noProof w:val="0"/>
          <w:lang w:eastAsia="en-US"/>
        </w:rPr>
        <w:t>ся по сотовой связи, а с буровыми агрегатами с помощью УКВ радиостанцией «</w:t>
      </w:r>
      <w:r w:rsidRPr="00E205B5">
        <w:rPr>
          <w:rFonts w:eastAsiaTheme="minorHAnsi"/>
          <w:noProof w:val="0"/>
          <w:lang w:val="en-US" w:eastAsia="en-US"/>
        </w:rPr>
        <w:t>MOTOROLAGP</w:t>
      </w:r>
      <w:r w:rsidRPr="00E205B5">
        <w:rPr>
          <w:rFonts w:eastAsiaTheme="minorHAnsi"/>
          <w:noProof w:val="0"/>
          <w:lang w:eastAsia="en-US"/>
        </w:rPr>
        <w:t>-340» и «</w:t>
      </w:r>
      <w:r w:rsidRPr="00E205B5">
        <w:rPr>
          <w:rFonts w:eastAsiaTheme="minorHAnsi"/>
          <w:noProof w:val="0"/>
          <w:lang w:val="en-US" w:eastAsia="en-US"/>
        </w:rPr>
        <w:t>MOTOROLAGP</w:t>
      </w:r>
      <w:r w:rsidRPr="00E205B5">
        <w:rPr>
          <w:rFonts w:eastAsiaTheme="minorHAnsi"/>
          <w:noProof w:val="0"/>
          <w:lang w:eastAsia="en-US"/>
        </w:rPr>
        <w:t>-380».</w:t>
      </w:r>
    </w:p>
    <w:p w:rsidR="00412A44" w:rsidRPr="00E205B5" w:rsidRDefault="00412A44" w:rsidP="00412A44">
      <w:pPr>
        <w:rPr>
          <w:rFonts w:eastAsiaTheme="minorHAnsi"/>
          <w:noProof w:val="0"/>
          <w:lang w:eastAsia="en-US"/>
        </w:rPr>
      </w:pPr>
      <w:r w:rsidRPr="00E205B5">
        <w:rPr>
          <w:rFonts w:eastAsiaTheme="minorHAnsi"/>
          <w:noProof w:val="0"/>
          <w:lang w:eastAsia="en-US"/>
        </w:rPr>
        <w:t xml:space="preserve">Геологическая документация и </w:t>
      </w:r>
      <w:proofErr w:type="spellStart"/>
      <w:r w:rsidRPr="00E205B5">
        <w:rPr>
          <w:rFonts w:eastAsiaTheme="minorHAnsi"/>
          <w:noProof w:val="0"/>
          <w:lang w:eastAsia="en-US"/>
        </w:rPr>
        <w:t>опробовательские</w:t>
      </w:r>
      <w:proofErr w:type="spellEnd"/>
      <w:r w:rsidRPr="00E205B5">
        <w:rPr>
          <w:rFonts w:eastAsiaTheme="minorHAnsi"/>
          <w:noProof w:val="0"/>
          <w:lang w:eastAsia="en-US"/>
        </w:rPr>
        <w:t xml:space="preserve"> работы по буровым скважинам будут выполняться геологическим персоналом непосредственно на участке работ, т</w:t>
      </w:r>
      <w:r>
        <w:rPr>
          <w:rFonts w:eastAsiaTheme="minorHAnsi"/>
          <w:noProof w:val="0"/>
          <w:lang w:eastAsia="en-US"/>
        </w:rPr>
        <w:t>.е. в поле</w:t>
      </w:r>
      <w:r w:rsidRPr="00E205B5">
        <w:rPr>
          <w:rFonts w:eastAsiaTheme="minorHAnsi"/>
          <w:noProof w:val="0"/>
          <w:lang w:eastAsia="en-US"/>
        </w:rPr>
        <w:t xml:space="preserve">. Доставка керна в ящиках с буровой установки в </w:t>
      </w:r>
      <w:proofErr w:type="spellStart"/>
      <w:r>
        <w:rPr>
          <w:rFonts w:eastAsiaTheme="minorHAnsi"/>
          <w:noProof w:val="0"/>
          <w:lang w:eastAsia="en-US"/>
        </w:rPr>
        <w:t>керносклад</w:t>
      </w:r>
      <w:proofErr w:type="spellEnd"/>
      <w:r>
        <w:rPr>
          <w:rFonts w:eastAsiaTheme="minorHAnsi"/>
          <w:noProof w:val="0"/>
          <w:lang w:eastAsia="en-US"/>
        </w:rPr>
        <w:t xml:space="preserve"> </w:t>
      </w:r>
      <w:r w:rsidRPr="00E205B5">
        <w:rPr>
          <w:rFonts w:eastAsiaTheme="minorHAnsi"/>
          <w:noProof w:val="0"/>
          <w:lang w:eastAsia="en-US"/>
        </w:rPr>
        <w:t>полево</w:t>
      </w:r>
      <w:r>
        <w:rPr>
          <w:rFonts w:eastAsiaTheme="minorHAnsi"/>
          <w:noProof w:val="0"/>
          <w:lang w:eastAsia="en-US"/>
        </w:rPr>
        <w:t>го</w:t>
      </w:r>
      <w:r w:rsidRPr="00E205B5">
        <w:rPr>
          <w:rFonts w:eastAsiaTheme="minorHAnsi"/>
          <w:noProof w:val="0"/>
          <w:lang w:eastAsia="en-US"/>
        </w:rPr>
        <w:t xml:space="preserve"> лагер</w:t>
      </w:r>
      <w:r>
        <w:rPr>
          <w:rFonts w:eastAsiaTheme="minorHAnsi"/>
          <w:noProof w:val="0"/>
          <w:lang w:eastAsia="en-US"/>
        </w:rPr>
        <w:t>я</w:t>
      </w:r>
      <w:r w:rsidRPr="00E205B5">
        <w:rPr>
          <w:rFonts w:eastAsiaTheme="minorHAnsi"/>
          <w:noProof w:val="0"/>
          <w:lang w:eastAsia="en-US"/>
        </w:rPr>
        <w:t xml:space="preserve"> будет выполняться автотранспортом Подрядчика с соблюдением необходимых мер предосторожности по его сохранности. Все виды проб, предусматривается периодически, партиями по 200-400 шт., вывозить автотранспортом с полевого лагеря, в </w:t>
      </w:r>
      <w:proofErr w:type="spellStart"/>
      <w:r w:rsidRPr="00E205B5">
        <w:rPr>
          <w:rFonts w:eastAsiaTheme="minorHAnsi"/>
          <w:noProof w:val="0"/>
          <w:lang w:eastAsia="en-US"/>
        </w:rPr>
        <w:t>пробоподготовительный</w:t>
      </w:r>
      <w:proofErr w:type="spellEnd"/>
      <w:r w:rsidRPr="00E205B5">
        <w:rPr>
          <w:rFonts w:eastAsiaTheme="minorHAnsi"/>
          <w:noProof w:val="0"/>
          <w:lang w:eastAsia="en-US"/>
        </w:rPr>
        <w:t xml:space="preserve"> цех специализированной лаборатории (проектируется в г. Семей). Химико-аналитические работы, предусматривается выполнять в Подрядных организациях (проектируется в г. Семей). Текущие камеральные работы, будут выполняться геолого-маркшейдерской службой ТОО </w:t>
      </w:r>
      <w:r>
        <w:rPr>
          <w:rFonts w:eastAsiaTheme="minorHAnsi"/>
          <w:noProof w:val="0"/>
          <w:lang w:eastAsia="en-US"/>
        </w:rPr>
        <w:t>«</w:t>
      </w:r>
      <w:r>
        <w:rPr>
          <w:lang w:val="en-US"/>
        </w:rPr>
        <w:t>Geology</w:t>
      </w:r>
      <w:r w:rsidRPr="00656306">
        <w:t xml:space="preserve"> </w:t>
      </w:r>
      <w:r>
        <w:rPr>
          <w:lang w:val="en-US"/>
        </w:rPr>
        <w:t>Partners</w:t>
      </w:r>
      <w:r>
        <w:rPr>
          <w:rFonts w:eastAsiaTheme="minorHAnsi"/>
          <w:noProof w:val="0"/>
          <w:lang w:eastAsia="en-US"/>
        </w:rPr>
        <w:t>»</w:t>
      </w:r>
      <w:r w:rsidRPr="00E205B5">
        <w:rPr>
          <w:rFonts w:eastAsiaTheme="minorHAnsi"/>
          <w:noProof w:val="0"/>
          <w:lang w:eastAsia="en-US"/>
        </w:rPr>
        <w:t>, непосредственно выполняющей полевые работы (маршруты, геологическое обслуживание буровых работ и т.д.).</w:t>
      </w:r>
    </w:p>
    <w:p w:rsidR="00412A44" w:rsidRPr="00E205B5" w:rsidRDefault="00412A44" w:rsidP="00412A44">
      <w:pPr>
        <w:ind w:firstLine="709"/>
        <w:rPr>
          <w:rFonts w:eastAsiaTheme="minorHAnsi"/>
          <w:bCs/>
          <w:noProof w:val="0"/>
          <w:lang w:eastAsia="en-US"/>
        </w:rPr>
      </w:pPr>
      <w:r w:rsidRPr="00E205B5">
        <w:rPr>
          <w:rFonts w:eastAsiaTheme="minorHAnsi"/>
          <w:noProof w:val="0"/>
          <w:lang w:eastAsia="en-US"/>
        </w:rPr>
        <w:t xml:space="preserve">По окончании всех полевых работ отстойники будут засыпаны, буровые площадки и технологические дороги </w:t>
      </w:r>
      <w:proofErr w:type="spellStart"/>
      <w:r w:rsidRPr="00E205B5">
        <w:rPr>
          <w:rFonts w:eastAsiaTheme="minorHAnsi"/>
          <w:noProof w:val="0"/>
          <w:lang w:eastAsia="en-US"/>
        </w:rPr>
        <w:t>рекультивированы</w:t>
      </w:r>
      <w:proofErr w:type="spellEnd"/>
      <w:r w:rsidRPr="00E205B5">
        <w:rPr>
          <w:rFonts w:eastAsiaTheme="minorHAnsi"/>
          <w:noProof w:val="0"/>
          <w:lang w:eastAsia="en-US"/>
        </w:rPr>
        <w:t>, все (100%) обсадные трубы извлечены</w:t>
      </w:r>
      <w:r>
        <w:rPr>
          <w:rFonts w:eastAsiaTheme="minorHAnsi"/>
          <w:noProof w:val="0"/>
          <w:lang w:eastAsia="en-US"/>
        </w:rPr>
        <w:t>, мусор собран и вывезен</w:t>
      </w:r>
      <w:r w:rsidRPr="00E205B5">
        <w:rPr>
          <w:rFonts w:eastAsiaTheme="minorHAnsi"/>
          <w:noProof w:val="0"/>
          <w:lang w:eastAsia="en-US"/>
        </w:rPr>
        <w:t>.</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Все изменения касающиеся направления работ, изменения мест заложения скважин принимаются коллегиально.</w:t>
      </w:r>
    </w:p>
    <w:p w:rsidR="00412A44" w:rsidRPr="00347B26" w:rsidRDefault="00412A44" w:rsidP="00412A44">
      <w:pPr>
        <w:ind w:firstLine="709"/>
      </w:pPr>
      <w:r w:rsidRPr="007B6B3F">
        <w:rPr>
          <w:rFonts w:eastAsia="Calibri"/>
          <w:noProof w:val="0"/>
          <w:lang w:eastAsia="en-US"/>
        </w:rPr>
        <w:t xml:space="preserve">Сроки проведения всех работ: начало - </w:t>
      </w:r>
      <w:r w:rsidRPr="007B6B3F">
        <w:rPr>
          <w:lang w:val="en-US"/>
        </w:rPr>
        <w:t>IV</w:t>
      </w:r>
      <w:r w:rsidRPr="007B6B3F">
        <w:t xml:space="preserve"> квартал 2025 г.; </w:t>
      </w:r>
      <w:r w:rsidRPr="007B6B3F">
        <w:rPr>
          <w:rFonts w:eastAsia="Calibri"/>
          <w:noProof w:val="0"/>
          <w:lang w:eastAsia="en-US"/>
        </w:rPr>
        <w:t xml:space="preserve">окончание - </w:t>
      </w:r>
      <w:r w:rsidRPr="007B6B3F">
        <w:rPr>
          <w:lang w:val="en-US"/>
        </w:rPr>
        <w:t>IV</w:t>
      </w:r>
      <w:r>
        <w:t xml:space="preserve"> квартал </w:t>
      </w:r>
      <w:r w:rsidRPr="00347B26">
        <w:t>2031 г.</w:t>
      </w:r>
    </w:p>
    <w:p w:rsidR="00412A44" w:rsidRPr="00347B26" w:rsidRDefault="00412A44" w:rsidP="00412A44">
      <w:pPr>
        <w:ind w:firstLine="709"/>
        <w:rPr>
          <w:rFonts w:eastAsiaTheme="minorHAnsi"/>
          <w:noProof w:val="0"/>
          <w:sz w:val="16"/>
          <w:szCs w:val="16"/>
          <w:lang w:eastAsia="en-US"/>
        </w:rPr>
      </w:pPr>
    </w:p>
    <w:p w:rsidR="00412A44" w:rsidRPr="00347B26" w:rsidRDefault="00412A44" w:rsidP="00412A44">
      <w:pPr>
        <w:pStyle w:val="1"/>
      </w:pPr>
      <w:bookmarkStart w:id="66" w:name="_Toc220780373"/>
      <w:r w:rsidRPr="00347B26">
        <w:t>5.2.2 Проектирование</w:t>
      </w:r>
      <w:bookmarkEnd w:id="66"/>
    </w:p>
    <w:p w:rsidR="00412A44" w:rsidRPr="00347B26" w:rsidRDefault="00412A44" w:rsidP="00412A44">
      <w:pPr>
        <w:tabs>
          <w:tab w:val="left" w:pos="0"/>
        </w:tabs>
        <w:spacing w:line="240" w:lineRule="auto"/>
        <w:jc w:val="center"/>
        <w:rPr>
          <w:b/>
          <w:bCs/>
          <w:sz w:val="16"/>
          <w:szCs w:val="16"/>
        </w:rPr>
      </w:pPr>
    </w:p>
    <w:p w:rsidR="00412A44" w:rsidRPr="00E205B5" w:rsidRDefault="00412A44" w:rsidP="00412A44">
      <w:pPr>
        <w:ind w:firstLine="709"/>
        <w:rPr>
          <w:rFonts w:eastAsiaTheme="minorHAnsi"/>
          <w:noProof w:val="0"/>
          <w:lang w:eastAsia="en-US"/>
        </w:rPr>
      </w:pPr>
      <w:r w:rsidRPr="00347B26">
        <w:rPr>
          <w:rFonts w:eastAsiaTheme="minorHAnsi"/>
          <w:noProof w:val="0"/>
          <w:lang w:eastAsia="en-US"/>
        </w:rPr>
        <w:t>Составление «Плана разведки» осуществляется в соответствии с рекомендациями «</w:t>
      </w:r>
      <w:r w:rsidRPr="00347B26">
        <w:rPr>
          <w:rFonts w:eastAsiaTheme="minorHAnsi"/>
          <w:noProof w:val="0"/>
          <w:color w:val="000000"/>
          <w:lang w:eastAsia="en-US"/>
        </w:rPr>
        <w:t>Инструкции по составлению плана разведки твердых полезных ископаемых</w:t>
      </w:r>
      <w:r w:rsidRPr="00347B26">
        <w:rPr>
          <w:rFonts w:eastAsiaTheme="minorHAnsi"/>
          <w:noProof w:val="0"/>
          <w:spacing w:val="20"/>
          <w:lang w:eastAsia="en-US"/>
        </w:rPr>
        <w:t>» (</w:t>
      </w:r>
      <w:r w:rsidRPr="00347B26">
        <w:rPr>
          <w:rFonts w:eastAsiaTheme="minorHAnsi"/>
          <w:noProof w:val="0"/>
          <w:color w:val="000000"/>
          <w:lang w:eastAsia="en-US"/>
        </w:rPr>
        <w:t>Совместный</w:t>
      </w:r>
      <w:r w:rsidRPr="00E205B5">
        <w:rPr>
          <w:rFonts w:eastAsiaTheme="minorHAnsi"/>
          <w:noProof w:val="0"/>
          <w:color w:val="000000"/>
          <w:lang w:eastAsia="en-US"/>
        </w:rPr>
        <w:t xml:space="preserve"> приказ Министра по инвестициям и развитию Республики Казахстан от 15 мая 2018 г., № 331 и Министра энергетики Республики Казахстан от 21 мая 2018 г., № 198.</w:t>
      </w:r>
      <w:r>
        <w:rPr>
          <w:rFonts w:eastAsiaTheme="minorHAnsi"/>
          <w:noProof w:val="0"/>
          <w:color w:val="000000"/>
          <w:lang w:eastAsia="en-US"/>
        </w:rPr>
        <w:t xml:space="preserve"> </w:t>
      </w:r>
      <w:r w:rsidRPr="00E205B5">
        <w:rPr>
          <w:rFonts w:eastAsiaTheme="minorHAnsi"/>
          <w:noProof w:val="0"/>
          <w:color w:val="000000"/>
          <w:lang w:eastAsia="en-US"/>
        </w:rPr>
        <w:t>Зарегистрирован в Министерстве юстиции Республики Казахстан 4 июня 2018 г., № 16982</w:t>
      </w:r>
      <w:r w:rsidRPr="00E205B5">
        <w:rPr>
          <w:rFonts w:eastAsiaTheme="minorHAnsi"/>
          <w:noProof w:val="0"/>
          <w:spacing w:val="20"/>
          <w:lang w:eastAsia="en-US"/>
        </w:rPr>
        <w:t>),</w:t>
      </w:r>
      <w:r w:rsidRPr="00E205B5">
        <w:rPr>
          <w:rFonts w:eastAsiaTheme="minorHAnsi"/>
          <w:noProof w:val="0"/>
          <w:lang w:eastAsia="en-US"/>
        </w:rPr>
        <w:t xml:space="preserve"> «Инструкции по составлению проектно-сметной документации на работы в области геологического изучения недр на территории Республики Казахстан» (Астана, 2010г.), «</w:t>
      </w:r>
      <w:r w:rsidRPr="00E205B5">
        <w:rPr>
          <w:rFonts w:eastAsiaTheme="minorHAnsi"/>
          <w:noProof w:val="0"/>
          <w:spacing w:val="20"/>
          <w:lang w:eastAsia="en-US"/>
        </w:rPr>
        <w:t xml:space="preserve">Инструкции о проведении геологоразведочных работ по стадиям (твердые полезные ископаемые)» (Астана, 2010 г, № 72), </w:t>
      </w:r>
      <w:r w:rsidRPr="00E205B5">
        <w:rPr>
          <w:rFonts w:eastAsiaTheme="minorHAnsi"/>
          <w:noProof w:val="0"/>
          <w:lang w:eastAsia="en-US"/>
        </w:rPr>
        <w:t>«Инструкции по применению Классификации запасов к месторождениям благородных металлов (золото, серебро, платина» (Астана, 2010 г., № 72), «Инструкции по технологическому опробованию и геолого-технологическому картированию месторождений твердых полезных ископаемых» (Астана, 2004 г., № 82-п), «Инструкции по внутреннему, внешнему и арбитражному геологическому контролю качества анализов разведочных проб твердых негорючих полезных ископаемых, выполняемых в лабораториях министерства геологии СССР» (ВИМС, Москва, 1982 г.).</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На стадии проектирования осуществляется выбор и получение из фондов необходимой исторической геолого-геофизической информации, ее обобщение в рамках, необходимых для обоснования методики и объемов, проектируемых геологоразведочных работ.</w:t>
      </w:r>
    </w:p>
    <w:p w:rsidR="00412A44" w:rsidRPr="00347B26" w:rsidRDefault="00412A44" w:rsidP="00412A44">
      <w:pPr>
        <w:ind w:firstLine="709"/>
        <w:rPr>
          <w:rFonts w:eastAsiaTheme="minorHAnsi"/>
          <w:noProof w:val="0"/>
          <w:lang w:eastAsia="en-US"/>
        </w:rPr>
      </w:pPr>
      <w:r w:rsidRPr="00E205B5">
        <w:rPr>
          <w:rFonts w:eastAsiaTheme="minorHAnsi"/>
          <w:noProof w:val="0"/>
          <w:lang w:eastAsia="en-US"/>
        </w:rPr>
        <w:t xml:space="preserve">Составление </w:t>
      </w:r>
      <w:r>
        <w:rPr>
          <w:rFonts w:eastAsiaTheme="minorHAnsi"/>
          <w:noProof w:val="0"/>
          <w:lang w:eastAsia="en-US"/>
        </w:rPr>
        <w:t>«</w:t>
      </w:r>
      <w:r w:rsidRPr="00E205B5">
        <w:rPr>
          <w:rFonts w:eastAsiaTheme="minorHAnsi"/>
          <w:noProof w:val="0"/>
          <w:lang w:eastAsia="en-US"/>
        </w:rPr>
        <w:t>Плана разведки</w:t>
      </w:r>
      <w:r>
        <w:rPr>
          <w:rFonts w:eastAsiaTheme="minorHAnsi"/>
          <w:noProof w:val="0"/>
          <w:lang w:eastAsia="en-US"/>
        </w:rPr>
        <w:t>»</w:t>
      </w:r>
      <w:r w:rsidRPr="00E205B5">
        <w:rPr>
          <w:rFonts w:eastAsiaTheme="minorHAnsi"/>
          <w:noProof w:val="0"/>
          <w:lang w:eastAsia="en-US"/>
        </w:rPr>
        <w:t xml:space="preserve"> и его согласование с Государственными органами будет выполнено коллективом ТОО </w:t>
      </w:r>
      <w:r>
        <w:rPr>
          <w:rFonts w:eastAsiaTheme="minorHAnsi"/>
          <w:noProof w:val="0"/>
          <w:lang w:eastAsia="en-US"/>
        </w:rPr>
        <w:t>«</w:t>
      </w:r>
      <w:r>
        <w:rPr>
          <w:lang w:val="en-US"/>
        </w:rPr>
        <w:t>Geology</w:t>
      </w:r>
      <w:r w:rsidRPr="00656306">
        <w:t xml:space="preserve"> </w:t>
      </w:r>
      <w:r>
        <w:rPr>
          <w:lang w:val="en-US"/>
        </w:rPr>
        <w:t>Partners</w:t>
      </w:r>
      <w:r>
        <w:rPr>
          <w:rFonts w:eastAsiaTheme="minorHAnsi"/>
          <w:noProof w:val="0"/>
          <w:lang w:eastAsia="en-US"/>
        </w:rPr>
        <w:t>»</w:t>
      </w:r>
      <w:r w:rsidRPr="00E205B5">
        <w:rPr>
          <w:rFonts w:eastAsiaTheme="minorHAnsi"/>
          <w:noProof w:val="0"/>
          <w:lang w:eastAsia="en-US"/>
        </w:rPr>
        <w:t xml:space="preserve">. Затраты труда на разработку </w:t>
      </w:r>
      <w:r>
        <w:rPr>
          <w:rFonts w:eastAsiaTheme="minorHAnsi"/>
          <w:noProof w:val="0"/>
          <w:lang w:eastAsia="en-US"/>
        </w:rPr>
        <w:t>«</w:t>
      </w:r>
      <w:r w:rsidRPr="00E205B5">
        <w:rPr>
          <w:rFonts w:eastAsiaTheme="minorHAnsi"/>
          <w:noProof w:val="0"/>
          <w:lang w:eastAsia="en-US"/>
        </w:rPr>
        <w:t xml:space="preserve">Плана </w:t>
      </w:r>
      <w:r w:rsidRPr="00347B26">
        <w:rPr>
          <w:rFonts w:eastAsiaTheme="minorHAnsi"/>
          <w:noProof w:val="0"/>
          <w:lang w:eastAsia="en-US"/>
        </w:rPr>
        <w:t xml:space="preserve">разведки» составляют 6 </w:t>
      </w:r>
      <w:proofErr w:type="spellStart"/>
      <w:r w:rsidRPr="00347B26">
        <w:rPr>
          <w:rFonts w:eastAsiaTheme="minorHAnsi"/>
          <w:noProof w:val="0"/>
          <w:lang w:eastAsia="en-US"/>
        </w:rPr>
        <w:t>отр</w:t>
      </w:r>
      <w:proofErr w:type="spellEnd"/>
      <w:r w:rsidRPr="00347B26">
        <w:rPr>
          <w:rFonts w:eastAsiaTheme="minorHAnsi"/>
          <w:noProof w:val="0"/>
          <w:lang w:eastAsia="en-US"/>
        </w:rPr>
        <w:t>./мес.</w:t>
      </w:r>
    </w:p>
    <w:p w:rsidR="00412A44" w:rsidRDefault="00412A44" w:rsidP="00412A44">
      <w:pPr>
        <w:ind w:firstLine="709"/>
        <w:rPr>
          <w:rFonts w:eastAsiaTheme="minorHAnsi"/>
          <w:noProof w:val="0"/>
          <w:sz w:val="16"/>
          <w:szCs w:val="16"/>
          <w:lang w:eastAsia="en-US"/>
        </w:rPr>
      </w:pPr>
    </w:p>
    <w:p w:rsidR="00827D8F" w:rsidRPr="00347B26" w:rsidRDefault="00827D8F" w:rsidP="00412A44">
      <w:pPr>
        <w:ind w:firstLine="709"/>
        <w:rPr>
          <w:rFonts w:eastAsiaTheme="minorHAnsi"/>
          <w:noProof w:val="0"/>
          <w:sz w:val="16"/>
          <w:szCs w:val="16"/>
          <w:lang w:eastAsia="en-US"/>
        </w:rPr>
      </w:pPr>
    </w:p>
    <w:p w:rsidR="00412A44" w:rsidRPr="00347B26" w:rsidRDefault="00412A44" w:rsidP="00412A44">
      <w:pPr>
        <w:pStyle w:val="1"/>
      </w:pPr>
      <w:bookmarkStart w:id="67" w:name="_Toc220780374"/>
      <w:r w:rsidRPr="00347B26">
        <w:lastRenderedPageBreak/>
        <w:t>5.2.3 Подготовительный период (предполевая подготовка)</w:t>
      </w:r>
      <w:bookmarkEnd w:id="67"/>
    </w:p>
    <w:p w:rsidR="00412A44" w:rsidRPr="00347B26" w:rsidRDefault="00412A44" w:rsidP="00412A44">
      <w:pPr>
        <w:tabs>
          <w:tab w:val="left" w:pos="0"/>
        </w:tabs>
        <w:ind w:firstLine="709"/>
        <w:rPr>
          <w:b/>
          <w:bCs/>
          <w:sz w:val="16"/>
          <w:szCs w:val="16"/>
        </w:rPr>
      </w:pPr>
    </w:p>
    <w:p w:rsidR="00412A44" w:rsidRPr="00347B26" w:rsidRDefault="00412A44" w:rsidP="00412A44">
      <w:pPr>
        <w:ind w:firstLine="709"/>
        <w:rPr>
          <w:rFonts w:eastAsiaTheme="minorHAnsi"/>
          <w:noProof w:val="0"/>
          <w:lang w:eastAsia="en-US"/>
        </w:rPr>
      </w:pPr>
      <w:proofErr w:type="spellStart"/>
      <w:r w:rsidRPr="00347B26">
        <w:rPr>
          <w:rFonts w:eastAsiaTheme="minorHAnsi"/>
          <w:noProof w:val="0"/>
          <w:lang w:eastAsia="en-US"/>
        </w:rPr>
        <w:t>Предполевая</w:t>
      </w:r>
      <w:proofErr w:type="spellEnd"/>
      <w:r w:rsidRPr="00347B26">
        <w:rPr>
          <w:rFonts w:eastAsiaTheme="minorHAnsi"/>
          <w:noProof w:val="0"/>
          <w:lang w:eastAsia="en-US"/>
        </w:rPr>
        <w:t xml:space="preserve"> подготовка является важным этапом выполнения проектируемых работ, так как от качества и полноты данных, подготовленных в этот период, во многом будет зависеть эффективность дальнейшего геологоразведочного процесса.</w:t>
      </w:r>
    </w:p>
    <w:p w:rsidR="00412A44" w:rsidRPr="00E205B5" w:rsidRDefault="00412A44" w:rsidP="00412A44">
      <w:pPr>
        <w:ind w:firstLine="709"/>
        <w:rPr>
          <w:rFonts w:eastAsia="Calibri"/>
          <w:noProof w:val="0"/>
          <w:lang w:eastAsia="en-US"/>
        </w:rPr>
      </w:pPr>
      <w:r w:rsidRPr="00347B26">
        <w:rPr>
          <w:rFonts w:eastAsiaTheme="minorHAnsi"/>
          <w:noProof w:val="0"/>
          <w:lang w:eastAsia="en-US"/>
        </w:rPr>
        <w:t xml:space="preserve">Подготовительный период к полевым работам включает в себя: рекогносцировку площади, изучение «Плана разведки», опубликованных и исторических фондовых материалов, ознакомление с каменным материалом (если он есть), составление и уточнение ранее существовавших геологических карт и схем, подготовку </w:t>
      </w:r>
      <w:proofErr w:type="spellStart"/>
      <w:r w:rsidRPr="00347B26">
        <w:rPr>
          <w:rFonts w:eastAsiaTheme="minorHAnsi"/>
          <w:noProof w:val="0"/>
          <w:lang w:eastAsia="en-US"/>
        </w:rPr>
        <w:t>топоосновы</w:t>
      </w:r>
      <w:proofErr w:type="spellEnd"/>
      <w:r w:rsidRPr="00347B26">
        <w:rPr>
          <w:rFonts w:eastAsiaTheme="minorHAnsi"/>
          <w:noProof w:val="0"/>
          <w:lang w:eastAsia="en-US"/>
        </w:rPr>
        <w:t xml:space="preserve"> и заготовку макетов графических материалов (карт, планов, разрезов), пополнение</w:t>
      </w:r>
      <w:r w:rsidRPr="00E205B5">
        <w:rPr>
          <w:rFonts w:eastAsiaTheme="minorHAnsi"/>
          <w:noProof w:val="0"/>
          <w:lang w:eastAsia="en-US"/>
        </w:rPr>
        <w:t xml:space="preserve"> которых будет осуществляться исполнителем в процессе проведения полевых геологоразведочных работ. То есть, производится углубленный анализ и обобщение исторической геолого-геофизической информации, выбираются наиболее информативные данные для составления цифровой основы площади. Подготавливается цифровая основа площади, включая геологические, геохимические, геофизические, металлогенические, тектонические данные, результаты выполненных ранее горных, буровых и прочих работ. Выполняется векторизация наиболее представительной и достоверной исторической геолого-геофизической информации в программе «</w:t>
      </w:r>
      <w:r w:rsidRPr="00E205B5">
        <w:rPr>
          <w:rFonts w:eastAsiaTheme="minorHAnsi"/>
          <w:noProof w:val="0"/>
          <w:lang w:val="en-US" w:eastAsia="en-US"/>
        </w:rPr>
        <w:t>MapInfo</w:t>
      </w:r>
      <w:r w:rsidRPr="00E205B5">
        <w:rPr>
          <w:rFonts w:eastAsiaTheme="minorHAnsi"/>
          <w:noProof w:val="0"/>
          <w:lang w:eastAsia="en-US"/>
        </w:rPr>
        <w:t xml:space="preserve">». Производится предварительное </w:t>
      </w:r>
      <w:r w:rsidRPr="00E205B5">
        <w:rPr>
          <w:rFonts w:eastAsia="Calibri"/>
          <w:noProof w:val="0"/>
          <w:lang w:eastAsia="en-US"/>
        </w:rPr>
        <w:t xml:space="preserve">региональное площадное дешифрирование фотоматериалов и мелкомасштабная идентификация спектральных аномалий по результатам космических съемок. Создается предварительная цифровая геолого-геофизическая модель участка. На основе анализа предварительной цифровой модели участка, разрабатывается набор </w:t>
      </w:r>
      <w:proofErr w:type="spellStart"/>
      <w:r w:rsidRPr="00E205B5">
        <w:rPr>
          <w:rFonts w:eastAsia="Calibri"/>
          <w:noProof w:val="0"/>
          <w:lang w:eastAsia="en-US"/>
        </w:rPr>
        <w:t>минерагенических</w:t>
      </w:r>
      <w:proofErr w:type="spellEnd"/>
      <w:r w:rsidRPr="00E205B5">
        <w:rPr>
          <w:rFonts w:eastAsia="Calibri"/>
          <w:noProof w:val="0"/>
          <w:lang w:eastAsia="en-US"/>
        </w:rPr>
        <w:t xml:space="preserve"> факторов и поисковых признаков золоторудных систем, определение приоритетных площадей для постановки рекогносцировочных (ревизионных) маршрутных работ. Пополнение и уточнение этой модели будет производиться в поле по мере поступления новых данных. Разработанная модель будет составлять основу эффективного управления дальнейшим геологоразведочным процессом.</w:t>
      </w:r>
    </w:p>
    <w:p w:rsidR="00412A44" w:rsidRDefault="00412A44" w:rsidP="00412A44">
      <w:pPr>
        <w:ind w:firstLine="709"/>
        <w:rPr>
          <w:rFonts w:eastAsiaTheme="minorHAnsi"/>
          <w:noProof w:val="0"/>
          <w:lang w:eastAsia="en-US"/>
        </w:rPr>
      </w:pPr>
      <w:r w:rsidRPr="00E205B5">
        <w:rPr>
          <w:rFonts w:eastAsiaTheme="minorHAnsi"/>
          <w:noProof w:val="0"/>
          <w:lang w:eastAsia="en-US"/>
        </w:rPr>
        <w:t>Данные работы также включают оформление и согласование земельного отвода на ведение работ и связанные с этим командировки, заключение договоров с подрядными организациями, изготовление журналов и бланков документации полевых работ. Кроме того</w:t>
      </w:r>
      <w:r>
        <w:rPr>
          <w:rFonts w:eastAsiaTheme="minorHAnsi"/>
          <w:noProof w:val="0"/>
          <w:lang w:eastAsia="en-US"/>
        </w:rPr>
        <w:t>,</w:t>
      </w:r>
      <w:r w:rsidRPr="00E205B5">
        <w:rPr>
          <w:rFonts w:eastAsiaTheme="minorHAnsi"/>
          <w:noProof w:val="0"/>
          <w:lang w:eastAsia="en-US"/>
        </w:rPr>
        <w:t xml:space="preserve"> планируется пополнить компьютерную базу первичных геологических материалов. Объем работ на </w:t>
      </w:r>
      <w:proofErr w:type="spellStart"/>
      <w:r w:rsidRPr="00E205B5">
        <w:rPr>
          <w:rFonts w:eastAsiaTheme="minorHAnsi"/>
          <w:noProof w:val="0"/>
          <w:lang w:eastAsia="en-US"/>
        </w:rPr>
        <w:t>предполевую</w:t>
      </w:r>
      <w:proofErr w:type="spellEnd"/>
      <w:r w:rsidRPr="00E205B5">
        <w:rPr>
          <w:rFonts w:eastAsiaTheme="minorHAnsi"/>
          <w:noProof w:val="0"/>
          <w:lang w:eastAsia="en-US"/>
        </w:rPr>
        <w:t xml:space="preserve"> подготовку приведен в таблице 5.2.3.</w:t>
      </w:r>
    </w:p>
    <w:p w:rsidR="00412A44" w:rsidRPr="00E205B5" w:rsidRDefault="00412A44" w:rsidP="00412A44">
      <w:pPr>
        <w:ind w:firstLine="709"/>
        <w:jc w:val="right"/>
      </w:pPr>
      <w:r w:rsidRPr="00E205B5">
        <w:t>Таблица 5.2.3</w:t>
      </w:r>
    </w:p>
    <w:p w:rsidR="00412A44" w:rsidRPr="00347B26" w:rsidRDefault="00412A44" w:rsidP="00412A44">
      <w:pPr>
        <w:ind w:firstLine="709"/>
        <w:jc w:val="center"/>
      </w:pPr>
      <w:r w:rsidRPr="00347B26">
        <w:t>Объем работ</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9"/>
        <w:gridCol w:w="5056"/>
        <w:gridCol w:w="1560"/>
        <w:gridCol w:w="1586"/>
      </w:tblGrid>
      <w:tr w:rsidR="00412A44" w:rsidRPr="00347B26" w:rsidTr="00AC425F">
        <w:tc>
          <w:tcPr>
            <w:tcW w:w="669" w:type="dxa"/>
            <w:vMerge w:val="restart"/>
          </w:tcPr>
          <w:p w:rsidR="00412A44" w:rsidRPr="00347B26" w:rsidRDefault="00412A44" w:rsidP="00412A44">
            <w:pPr>
              <w:ind w:firstLine="0"/>
              <w:jc w:val="center"/>
            </w:pPr>
            <w:r w:rsidRPr="00347B26">
              <w:t>№№</w:t>
            </w:r>
          </w:p>
          <w:p w:rsidR="00412A44" w:rsidRPr="00347B26" w:rsidRDefault="00412A44" w:rsidP="00412A44">
            <w:pPr>
              <w:ind w:firstLine="0"/>
              <w:jc w:val="center"/>
            </w:pPr>
            <w:r w:rsidRPr="00347B26">
              <w:t>п/п</w:t>
            </w:r>
          </w:p>
        </w:tc>
        <w:tc>
          <w:tcPr>
            <w:tcW w:w="5056" w:type="dxa"/>
            <w:vMerge w:val="restart"/>
            <w:vAlign w:val="center"/>
          </w:tcPr>
          <w:p w:rsidR="00412A44" w:rsidRPr="00347B26" w:rsidRDefault="00412A44" w:rsidP="00412A44">
            <w:pPr>
              <w:ind w:firstLine="0"/>
              <w:jc w:val="center"/>
            </w:pPr>
            <w:r w:rsidRPr="00347B26">
              <w:t>Наименование работ</w:t>
            </w:r>
          </w:p>
        </w:tc>
        <w:tc>
          <w:tcPr>
            <w:tcW w:w="3146" w:type="dxa"/>
            <w:gridSpan w:val="2"/>
          </w:tcPr>
          <w:p w:rsidR="00412A44" w:rsidRPr="00347B26" w:rsidRDefault="00412A44" w:rsidP="00412A44">
            <w:pPr>
              <w:ind w:firstLine="0"/>
              <w:jc w:val="center"/>
            </w:pPr>
            <w:r w:rsidRPr="00347B26">
              <w:t>Количество</w:t>
            </w:r>
          </w:p>
        </w:tc>
      </w:tr>
      <w:tr w:rsidR="00412A44" w:rsidRPr="00347B26" w:rsidTr="00AC425F">
        <w:tc>
          <w:tcPr>
            <w:tcW w:w="669" w:type="dxa"/>
            <w:vMerge/>
          </w:tcPr>
          <w:p w:rsidR="00412A44" w:rsidRPr="00347B26" w:rsidRDefault="00412A44" w:rsidP="00412A44">
            <w:pPr>
              <w:ind w:firstLine="0"/>
              <w:jc w:val="center"/>
            </w:pPr>
          </w:p>
        </w:tc>
        <w:tc>
          <w:tcPr>
            <w:tcW w:w="5056" w:type="dxa"/>
            <w:vMerge/>
          </w:tcPr>
          <w:p w:rsidR="00412A44" w:rsidRPr="00347B26" w:rsidRDefault="00412A44" w:rsidP="00412A44">
            <w:pPr>
              <w:ind w:firstLine="0"/>
              <w:jc w:val="center"/>
            </w:pPr>
          </w:p>
        </w:tc>
        <w:tc>
          <w:tcPr>
            <w:tcW w:w="1560" w:type="dxa"/>
          </w:tcPr>
          <w:p w:rsidR="00412A44" w:rsidRPr="00347B26" w:rsidRDefault="00412A44" w:rsidP="00412A44">
            <w:pPr>
              <w:ind w:firstLine="0"/>
              <w:jc w:val="center"/>
            </w:pPr>
            <w:r w:rsidRPr="00347B26">
              <w:t>стр. текста,</w:t>
            </w:r>
          </w:p>
          <w:p w:rsidR="00412A44" w:rsidRPr="00347B26" w:rsidRDefault="00412A44" w:rsidP="00412A44">
            <w:pPr>
              <w:ind w:firstLine="0"/>
              <w:jc w:val="center"/>
            </w:pPr>
            <w:r w:rsidRPr="00347B26">
              <w:t>табл.</w:t>
            </w:r>
          </w:p>
        </w:tc>
        <w:tc>
          <w:tcPr>
            <w:tcW w:w="1586" w:type="dxa"/>
          </w:tcPr>
          <w:p w:rsidR="00412A44" w:rsidRPr="00347B26" w:rsidRDefault="00412A44" w:rsidP="00412A44">
            <w:pPr>
              <w:ind w:firstLine="0"/>
              <w:jc w:val="center"/>
            </w:pPr>
            <w:r w:rsidRPr="00347B26">
              <w:t>граф. прилож., листов</w:t>
            </w:r>
          </w:p>
        </w:tc>
      </w:tr>
      <w:tr w:rsidR="00412A44" w:rsidRPr="00347B26" w:rsidTr="00AC425F">
        <w:tc>
          <w:tcPr>
            <w:tcW w:w="669" w:type="dxa"/>
            <w:vAlign w:val="center"/>
          </w:tcPr>
          <w:p w:rsidR="00412A44" w:rsidRPr="00347B26" w:rsidRDefault="00412A44" w:rsidP="00412A44">
            <w:pPr>
              <w:ind w:firstLine="0"/>
              <w:jc w:val="center"/>
            </w:pPr>
            <w:r w:rsidRPr="00347B26">
              <w:t>1</w:t>
            </w:r>
          </w:p>
        </w:tc>
        <w:tc>
          <w:tcPr>
            <w:tcW w:w="5056" w:type="dxa"/>
          </w:tcPr>
          <w:p w:rsidR="00412A44" w:rsidRPr="00347B26" w:rsidRDefault="00412A44" w:rsidP="00412A44">
            <w:pPr>
              <w:ind w:firstLine="0"/>
            </w:pPr>
            <w:r w:rsidRPr="00347B26">
              <w:t>Изучение изданной литературы</w:t>
            </w:r>
          </w:p>
        </w:tc>
        <w:tc>
          <w:tcPr>
            <w:tcW w:w="1560" w:type="dxa"/>
            <w:vAlign w:val="center"/>
          </w:tcPr>
          <w:p w:rsidR="00412A44" w:rsidRPr="00347B26" w:rsidRDefault="0071468A" w:rsidP="00412A44">
            <w:pPr>
              <w:ind w:firstLine="0"/>
              <w:jc w:val="center"/>
            </w:pPr>
            <w:r>
              <w:t>4</w:t>
            </w:r>
            <w:r w:rsidR="00412A44" w:rsidRPr="00347B26">
              <w:t>00</w:t>
            </w:r>
          </w:p>
        </w:tc>
        <w:tc>
          <w:tcPr>
            <w:tcW w:w="1586" w:type="dxa"/>
            <w:vAlign w:val="center"/>
          </w:tcPr>
          <w:p w:rsidR="00412A44" w:rsidRPr="00347B26" w:rsidRDefault="0071468A" w:rsidP="00412A44">
            <w:pPr>
              <w:ind w:firstLine="0"/>
              <w:jc w:val="center"/>
            </w:pPr>
            <w:r>
              <w:t>35</w:t>
            </w:r>
          </w:p>
        </w:tc>
      </w:tr>
      <w:tr w:rsidR="00412A44" w:rsidRPr="00347B26" w:rsidTr="00AC425F">
        <w:tc>
          <w:tcPr>
            <w:tcW w:w="669" w:type="dxa"/>
            <w:vAlign w:val="center"/>
          </w:tcPr>
          <w:p w:rsidR="00412A44" w:rsidRPr="00347B26" w:rsidRDefault="00412A44" w:rsidP="00412A44">
            <w:pPr>
              <w:ind w:firstLine="0"/>
              <w:jc w:val="center"/>
            </w:pPr>
            <w:r w:rsidRPr="00347B26">
              <w:t>2</w:t>
            </w:r>
          </w:p>
        </w:tc>
        <w:tc>
          <w:tcPr>
            <w:tcW w:w="5056" w:type="dxa"/>
          </w:tcPr>
          <w:p w:rsidR="00412A44" w:rsidRPr="00347B26" w:rsidRDefault="00412A44" w:rsidP="00412A44">
            <w:pPr>
              <w:ind w:firstLine="0"/>
            </w:pPr>
            <w:r w:rsidRPr="00347B26">
              <w:t>Изучение фондовых материалов</w:t>
            </w:r>
          </w:p>
        </w:tc>
        <w:tc>
          <w:tcPr>
            <w:tcW w:w="1560" w:type="dxa"/>
            <w:vAlign w:val="center"/>
          </w:tcPr>
          <w:p w:rsidR="00412A44" w:rsidRPr="00347B26" w:rsidRDefault="0071468A" w:rsidP="00412A44">
            <w:pPr>
              <w:ind w:firstLine="0"/>
              <w:jc w:val="center"/>
            </w:pPr>
            <w:r>
              <w:t>62</w:t>
            </w:r>
            <w:r w:rsidR="00412A44" w:rsidRPr="00347B26">
              <w:t>0</w:t>
            </w:r>
          </w:p>
        </w:tc>
        <w:tc>
          <w:tcPr>
            <w:tcW w:w="1586" w:type="dxa"/>
            <w:vAlign w:val="center"/>
          </w:tcPr>
          <w:p w:rsidR="00412A44" w:rsidRPr="00347B26" w:rsidRDefault="0071468A" w:rsidP="00412A44">
            <w:pPr>
              <w:ind w:firstLine="0"/>
              <w:jc w:val="center"/>
            </w:pPr>
            <w:r>
              <w:t>90</w:t>
            </w:r>
          </w:p>
        </w:tc>
      </w:tr>
      <w:tr w:rsidR="00412A44" w:rsidRPr="00347B26" w:rsidTr="00AC425F">
        <w:tc>
          <w:tcPr>
            <w:tcW w:w="669" w:type="dxa"/>
            <w:vAlign w:val="center"/>
          </w:tcPr>
          <w:p w:rsidR="00412A44" w:rsidRPr="00347B26" w:rsidRDefault="00412A44" w:rsidP="00412A44">
            <w:pPr>
              <w:ind w:firstLine="0"/>
              <w:jc w:val="center"/>
            </w:pPr>
            <w:r w:rsidRPr="00347B26">
              <w:t>3</w:t>
            </w:r>
          </w:p>
        </w:tc>
        <w:tc>
          <w:tcPr>
            <w:tcW w:w="5056" w:type="dxa"/>
          </w:tcPr>
          <w:p w:rsidR="00412A44" w:rsidRPr="00347B26" w:rsidRDefault="00412A44" w:rsidP="00412A44">
            <w:pPr>
              <w:ind w:firstLine="0"/>
            </w:pPr>
            <w:r w:rsidRPr="00347B26">
              <w:t xml:space="preserve">Подготовка таблиц, графических приложений </w:t>
            </w:r>
          </w:p>
        </w:tc>
        <w:tc>
          <w:tcPr>
            <w:tcW w:w="1560" w:type="dxa"/>
            <w:vAlign w:val="center"/>
          </w:tcPr>
          <w:p w:rsidR="00412A44" w:rsidRPr="00347B26" w:rsidRDefault="00412A44" w:rsidP="00412A44">
            <w:pPr>
              <w:ind w:firstLine="0"/>
              <w:jc w:val="center"/>
            </w:pPr>
            <w:r w:rsidRPr="00347B26">
              <w:t>56</w:t>
            </w:r>
          </w:p>
        </w:tc>
        <w:tc>
          <w:tcPr>
            <w:tcW w:w="1586" w:type="dxa"/>
            <w:vAlign w:val="center"/>
          </w:tcPr>
          <w:p w:rsidR="00412A44" w:rsidRPr="00347B26" w:rsidRDefault="00412A44" w:rsidP="00412A44">
            <w:pPr>
              <w:ind w:firstLine="0"/>
              <w:jc w:val="center"/>
            </w:pPr>
            <w:r w:rsidRPr="00347B26">
              <w:t>23</w:t>
            </w:r>
          </w:p>
        </w:tc>
      </w:tr>
      <w:tr w:rsidR="00412A44" w:rsidRPr="00347B26" w:rsidTr="00AC425F">
        <w:tc>
          <w:tcPr>
            <w:tcW w:w="669" w:type="dxa"/>
            <w:vAlign w:val="center"/>
          </w:tcPr>
          <w:p w:rsidR="00412A44" w:rsidRPr="00347B26" w:rsidRDefault="00412A44" w:rsidP="00412A44">
            <w:pPr>
              <w:ind w:firstLine="0"/>
              <w:jc w:val="center"/>
            </w:pPr>
            <w:r w:rsidRPr="00347B26">
              <w:t>4</w:t>
            </w:r>
          </w:p>
        </w:tc>
        <w:tc>
          <w:tcPr>
            <w:tcW w:w="5056" w:type="dxa"/>
          </w:tcPr>
          <w:p w:rsidR="00412A44" w:rsidRPr="00347B26" w:rsidRDefault="00412A44" w:rsidP="00412A44">
            <w:pPr>
              <w:ind w:firstLine="0"/>
            </w:pPr>
            <w:r w:rsidRPr="00347B26">
              <w:t>Пополнение базы данных</w:t>
            </w:r>
          </w:p>
        </w:tc>
        <w:tc>
          <w:tcPr>
            <w:tcW w:w="1560" w:type="dxa"/>
            <w:vAlign w:val="center"/>
          </w:tcPr>
          <w:p w:rsidR="00412A44" w:rsidRPr="00347B26" w:rsidRDefault="00412A44" w:rsidP="00412A44">
            <w:pPr>
              <w:ind w:firstLine="0"/>
              <w:jc w:val="center"/>
            </w:pPr>
            <w:r w:rsidRPr="00347B26">
              <w:t>250</w:t>
            </w:r>
          </w:p>
        </w:tc>
        <w:tc>
          <w:tcPr>
            <w:tcW w:w="1586" w:type="dxa"/>
            <w:vAlign w:val="center"/>
          </w:tcPr>
          <w:p w:rsidR="00412A44" w:rsidRPr="00347B26" w:rsidRDefault="00412A44" w:rsidP="00412A44">
            <w:pPr>
              <w:ind w:firstLine="0"/>
              <w:jc w:val="center"/>
            </w:pPr>
            <w:r w:rsidRPr="00347B26">
              <w:t>-</w:t>
            </w:r>
          </w:p>
        </w:tc>
      </w:tr>
      <w:tr w:rsidR="00412A44" w:rsidRPr="00E205B5" w:rsidTr="00AC425F">
        <w:tc>
          <w:tcPr>
            <w:tcW w:w="669" w:type="dxa"/>
          </w:tcPr>
          <w:p w:rsidR="00412A44" w:rsidRPr="00347B26" w:rsidRDefault="00412A44" w:rsidP="00412A44">
            <w:pPr>
              <w:ind w:firstLine="0"/>
              <w:jc w:val="center"/>
            </w:pPr>
          </w:p>
        </w:tc>
        <w:tc>
          <w:tcPr>
            <w:tcW w:w="5056" w:type="dxa"/>
          </w:tcPr>
          <w:p w:rsidR="00412A44" w:rsidRPr="00347B26" w:rsidRDefault="00412A44" w:rsidP="00412A44">
            <w:pPr>
              <w:ind w:firstLine="0"/>
            </w:pPr>
            <w:r w:rsidRPr="00347B26">
              <w:t>Всего:</w:t>
            </w:r>
          </w:p>
        </w:tc>
        <w:tc>
          <w:tcPr>
            <w:tcW w:w="1560" w:type="dxa"/>
            <w:vAlign w:val="center"/>
          </w:tcPr>
          <w:p w:rsidR="00412A44" w:rsidRPr="00347B26" w:rsidRDefault="0071468A" w:rsidP="00412A44">
            <w:pPr>
              <w:ind w:firstLine="0"/>
              <w:jc w:val="center"/>
            </w:pPr>
            <w:r>
              <w:t>1326</w:t>
            </w:r>
          </w:p>
        </w:tc>
        <w:tc>
          <w:tcPr>
            <w:tcW w:w="1586" w:type="dxa"/>
            <w:vAlign w:val="center"/>
          </w:tcPr>
          <w:p w:rsidR="00412A44" w:rsidRPr="00E205B5" w:rsidRDefault="0071468A" w:rsidP="00412A44">
            <w:pPr>
              <w:ind w:firstLine="0"/>
              <w:jc w:val="center"/>
            </w:pPr>
            <w:r>
              <w:t>148</w:t>
            </w:r>
          </w:p>
        </w:tc>
      </w:tr>
    </w:tbl>
    <w:p w:rsidR="00412A44" w:rsidRPr="00356E8C" w:rsidRDefault="00412A44" w:rsidP="00412A44">
      <w:pPr>
        <w:ind w:firstLine="709"/>
        <w:rPr>
          <w:sz w:val="16"/>
          <w:szCs w:val="16"/>
        </w:rPr>
      </w:pP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Затраты труда на </w:t>
      </w:r>
      <w:proofErr w:type="spellStart"/>
      <w:r w:rsidRPr="00E205B5">
        <w:rPr>
          <w:rFonts w:eastAsiaTheme="minorHAnsi"/>
          <w:noProof w:val="0"/>
          <w:lang w:eastAsia="en-US"/>
        </w:rPr>
        <w:t>предполевую</w:t>
      </w:r>
      <w:proofErr w:type="spellEnd"/>
      <w:r w:rsidRPr="00E205B5">
        <w:rPr>
          <w:rFonts w:eastAsiaTheme="minorHAnsi"/>
          <w:noProof w:val="0"/>
          <w:lang w:eastAsia="en-US"/>
        </w:rPr>
        <w:t xml:space="preserve"> подготовку приведены ниже.</w:t>
      </w:r>
      <w:r>
        <w:rPr>
          <w:rFonts w:eastAsiaTheme="minorHAnsi"/>
          <w:noProof w:val="0"/>
          <w:lang w:eastAsia="en-US"/>
        </w:rPr>
        <w:t xml:space="preserve"> </w:t>
      </w:r>
      <w:r w:rsidRPr="00E205B5">
        <w:rPr>
          <w:rFonts w:eastAsiaTheme="minorHAnsi"/>
          <w:noProof w:val="0"/>
          <w:lang w:eastAsia="en-US"/>
        </w:rPr>
        <w:t>Затраты труда исполнителей составят:</w:t>
      </w:r>
    </w:p>
    <w:tbl>
      <w:tblPr>
        <w:tblW w:w="0" w:type="auto"/>
        <w:tblLook w:val="0000" w:firstRow="0" w:lastRow="0" w:firstColumn="0" w:lastColumn="0" w:noHBand="0" w:noVBand="0"/>
      </w:tblPr>
      <w:tblGrid>
        <w:gridCol w:w="4248"/>
        <w:gridCol w:w="5322"/>
      </w:tblGrid>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директор</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- 2,0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главный геолог</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- 3,0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lastRenderedPageBreak/>
              <w:t>- геолог 1 категории</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- 3,0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экономист</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- 1,0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инженер-геофизик</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- 1,0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инженер-гидрогеолог</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- 1,0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техник-геолог</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- 1,0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оператор ПЭВМ</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- 3,0 чел./мес.;</w:t>
            </w:r>
          </w:p>
        </w:tc>
      </w:tr>
      <w:tr w:rsidR="00412A44" w:rsidRPr="00E205B5" w:rsidTr="00412A44">
        <w:tc>
          <w:tcPr>
            <w:tcW w:w="4248"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Итого:</w:t>
            </w:r>
          </w:p>
        </w:tc>
        <w:tc>
          <w:tcPr>
            <w:tcW w:w="5322" w:type="dxa"/>
          </w:tcPr>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- 15,0 чел./мес. или 1,9 </w:t>
            </w:r>
            <w:proofErr w:type="spellStart"/>
            <w:r w:rsidRPr="00E205B5">
              <w:rPr>
                <w:rFonts w:eastAsiaTheme="minorHAnsi"/>
                <w:noProof w:val="0"/>
                <w:lang w:eastAsia="en-US"/>
              </w:rPr>
              <w:t>отр</w:t>
            </w:r>
            <w:proofErr w:type="spellEnd"/>
            <w:r w:rsidRPr="00E205B5">
              <w:rPr>
                <w:rFonts w:eastAsiaTheme="minorHAnsi"/>
                <w:noProof w:val="0"/>
                <w:lang w:eastAsia="en-US"/>
              </w:rPr>
              <w:t>./мес.</w:t>
            </w:r>
          </w:p>
        </w:tc>
      </w:tr>
    </w:tbl>
    <w:p w:rsidR="00412A44" w:rsidRPr="00356E8C" w:rsidRDefault="00412A44" w:rsidP="00412A44">
      <w:pPr>
        <w:ind w:firstLine="709"/>
        <w:contextualSpacing/>
        <w:rPr>
          <w:b/>
          <w:noProof w:val="0"/>
          <w:sz w:val="16"/>
          <w:szCs w:val="16"/>
        </w:rPr>
      </w:pPr>
    </w:p>
    <w:p w:rsidR="00412A44" w:rsidRPr="00347B26" w:rsidRDefault="00412A44" w:rsidP="00412A44">
      <w:pPr>
        <w:pStyle w:val="1"/>
      </w:pPr>
      <w:bookmarkStart w:id="68" w:name="_Toc220780375"/>
      <w:r w:rsidRPr="00E205B5">
        <w:t xml:space="preserve">5.2.3.1 Анализ и обобщение исторических данных и </w:t>
      </w:r>
      <w:r w:rsidRPr="00347B26">
        <w:t>подготовка цифровой основы</w:t>
      </w:r>
      <w:bookmarkEnd w:id="68"/>
    </w:p>
    <w:p w:rsidR="00412A44" w:rsidRPr="00347B26" w:rsidRDefault="00412A44" w:rsidP="00412A44">
      <w:pPr>
        <w:spacing w:line="240" w:lineRule="auto"/>
        <w:ind w:left="720"/>
        <w:contextualSpacing/>
        <w:jc w:val="center"/>
        <w:rPr>
          <w:b/>
          <w:noProof w:val="0"/>
          <w:sz w:val="16"/>
          <w:szCs w:val="16"/>
        </w:rPr>
      </w:pPr>
    </w:p>
    <w:p w:rsidR="00412A44" w:rsidRPr="00E205B5" w:rsidRDefault="00412A44" w:rsidP="00412A44">
      <w:pPr>
        <w:ind w:firstLine="709"/>
        <w:rPr>
          <w:rFonts w:eastAsiaTheme="minorHAnsi"/>
          <w:noProof w:val="0"/>
          <w:lang w:eastAsia="en-US"/>
        </w:rPr>
      </w:pPr>
      <w:r w:rsidRPr="00347B26">
        <w:rPr>
          <w:rFonts w:eastAsiaTheme="minorHAnsi"/>
          <w:noProof w:val="0"/>
          <w:lang w:eastAsia="en-US"/>
        </w:rPr>
        <w:t>Начальным этапом данных работ будет скрупулёзное изучение и анализ исторических отчетов и других материалов. К настоящему моменту количество фондовых отчетов составляет, изданной л</w:t>
      </w:r>
      <w:r w:rsidR="0071468A">
        <w:rPr>
          <w:rFonts w:eastAsiaTheme="minorHAnsi"/>
          <w:noProof w:val="0"/>
          <w:lang w:eastAsia="en-US"/>
        </w:rPr>
        <w:t>итературы и прочего составляет 132</w:t>
      </w:r>
      <w:r w:rsidRPr="00347B26">
        <w:rPr>
          <w:rFonts w:eastAsiaTheme="minorHAnsi"/>
          <w:noProof w:val="0"/>
          <w:lang w:eastAsia="en-US"/>
        </w:rPr>
        <w:t xml:space="preserve">6 страниц, графических приложений к ним </w:t>
      </w:r>
      <w:r w:rsidR="0071468A">
        <w:rPr>
          <w:rFonts w:eastAsiaTheme="minorHAnsi"/>
          <w:noProof w:val="0"/>
          <w:lang w:eastAsia="en-US"/>
        </w:rPr>
        <w:t>148</w:t>
      </w:r>
      <w:r w:rsidRPr="00347B26">
        <w:rPr>
          <w:rFonts w:eastAsiaTheme="minorHAnsi"/>
          <w:noProof w:val="0"/>
          <w:lang w:eastAsia="en-US"/>
        </w:rPr>
        <w:t xml:space="preserve"> листов. По результатам изучения этих материалов будут</w:t>
      </w:r>
      <w:r w:rsidRPr="00426B53">
        <w:rPr>
          <w:rFonts w:eastAsiaTheme="minorHAnsi"/>
          <w:noProof w:val="0"/>
          <w:lang w:eastAsia="en-US"/>
        </w:rPr>
        <w:t xml:space="preserve"> отобраны наиболее</w:t>
      </w:r>
      <w:r w:rsidRPr="00E205B5">
        <w:rPr>
          <w:rFonts w:eastAsiaTheme="minorHAnsi"/>
          <w:noProof w:val="0"/>
          <w:lang w:eastAsia="en-US"/>
        </w:rPr>
        <w:t xml:space="preserve"> информативные и качественные данные для подготовки рабочей цифровой основы контрактной территории.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Все дальнейшие действия будут проводиться в среде </w:t>
      </w:r>
      <w:r w:rsidRPr="00E205B5">
        <w:rPr>
          <w:rFonts w:eastAsiaTheme="minorHAnsi"/>
          <w:noProof w:val="0"/>
          <w:lang w:val="en-US" w:eastAsia="en-US"/>
        </w:rPr>
        <w:t>MapInfo</w:t>
      </w:r>
      <w:r>
        <w:rPr>
          <w:rFonts w:eastAsiaTheme="minorHAnsi"/>
          <w:noProof w:val="0"/>
          <w:lang w:eastAsia="en-US"/>
        </w:rPr>
        <w:t xml:space="preserve"> </w:t>
      </w:r>
      <w:r w:rsidRPr="00E205B5">
        <w:rPr>
          <w:rFonts w:eastAsiaTheme="minorHAnsi"/>
          <w:noProof w:val="0"/>
          <w:lang w:val="en-US" w:eastAsia="en-US"/>
        </w:rPr>
        <w:t>Professional</w:t>
      </w:r>
      <w:r>
        <w:rPr>
          <w:rFonts w:eastAsiaTheme="minorHAnsi"/>
          <w:noProof w:val="0"/>
          <w:lang w:eastAsia="en-US"/>
        </w:rPr>
        <w:t xml:space="preserve"> (Разработчик</w:t>
      </w:r>
      <w:r w:rsidRPr="00E205B5">
        <w:rPr>
          <w:rFonts w:eastAsiaTheme="minorHAnsi"/>
          <w:noProof w:val="0"/>
          <w:lang w:eastAsia="en-US"/>
        </w:rPr>
        <w:t>–</w:t>
      </w:r>
      <w:proofErr w:type="spellStart"/>
      <w:r w:rsidRPr="00E205B5">
        <w:rPr>
          <w:rFonts w:eastAsiaTheme="minorHAnsi"/>
          <w:noProof w:val="0"/>
          <w:lang w:val="en-US" w:eastAsia="en-US"/>
        </w:rPr>
        <w:t>PitneyBowes</w:t>
      </w:r>
      <w:proofErr w:type="spellEnd"/>
      <w:r w:rsidRPr="00E205B5">
        <w:rPr>
          <w:rFonts w:eastAsiaTheme="minorHAnsi"/>
          <w:noProof w:val="0"/>
          <w:lang w:eastAsia="en-US"/>
        </w:rPr>
        <w:t>), которая будет принята в качестве стандартного ГИС приложения и использование которой позволяет решать невероятно широкий круг задач, возникающих в ходе геологоразведочных работ.</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В период </w:t>
      </w:r>
      <w:proofErr w:type="spellStart"/>
      <w:r w:rsidRPr="00E205B5">
        <w:rPr>
          <w:rFonts w:eastAsiaTheme="minorHAnsi"/>
          <w:noProof w:val="0"/>
          <w:lang w:eastAsia="en-US"/>
        </w:rPr>
        <w:t>предполевой</w:t>
      </w:r>
      <w:proofErr w:type="spellEnd"/>
      <w:r w:rsidRPr="00E205B5">
        <w:rPr>
          <w:rFonts w:eastAsiaTheme="minorHAnsi"/>
          <w:noProof w:val="0"/>
          <w:lang w:eastAsia="en-US"/>
        </w:rPr>
        <w:t xml:space="preserve"> подготовки необходимо будет разработать комплексный Банк Данных, предназначенных для использования при проведении полевых геологоразведочных работ. Структурно банк данных должен включать несколько основных классов, содержащих информацию по следующим признакам: опубликованные, топографические и картографические данные (административные границы, рельеф, гидрология, инфраструктура, экологические особенности и т.д.), геология (литология, тектоника, гидротермальные изменения и т.д.), геофизика (магниторазведка, </w:t>
      </w:r>
      <w:proofErr w:type="spellStart"/>
      <w:r w:rsidRPr="00E205B5">
        <w:rPr>
          <w:rFonts w:eastAsiaTheme="minorHAnsi"/>
          <w:noProof w:val="0"/>
          <w:lang w:eastAsia="en-US"/>
        </w:rPr>
        <w:t>гравиоразведка</w:t>
      </w:r>
      <w:proofErr w:type="spellEnd"/>
      <w:r w:rsidRPr="00E205B5">
        <w:rPr>
          <w:rFonts w:eastAsiaTheme="minorHAnsi"/>
          <w:noProof w:val="0"/>
          <w:lang w:eastAsia="en-US"/>
        </w:rPr>
        <w:t>, электроразведка и т.д.), полезные ископаемые, геохимия и результаты опробования, землепользование и контрактные территории, охрана труда и техника безопасности.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Для отобранных картографических и текстовых данных из отчетов и опубликованных данных будут изготовлены высококачественные цветные/черно-белые сканированные копии с разрешением не менее 300 </w:t>
      </w:r>
      <w:proofErr w:type="spellStart"/>
      <w:r w:rsidRPr="00E205B5">
        <w:rPr>
          <w:rFonts w:eastAsiaTheme="minorHAnsi"/>
          <w:noProof w:val="0"/>
          <w:lang w:eastAsia="en-US"/>
        </w:rPr>
        <w:t>dpi</w:t>
      </w:r>
      <w:proofErr w:type="spellEnd"/>
      <w:r w:rsidRPr="00E205B5">
        <w:rPr>
          <w:rFonts w:eastAsiaTheme="minorHAnsi"/>
          <w:noProof w:val="0"/>
          <w:lang w:eastAsia="en-US"/>
        </w:rPr>
        <w:t>. В последующем карты будут зарегистрированы в географических координатах, ректифицированы от возможных искажений и оцифрованы в виде комплекта сл</w:t>
      </w:r>
      <w:r>
        <w:rPr>
          <w:rFonts w:eastAsiaTheme="minorHAnsi"/>
          <w:noProof w:val="0"/>
          <w:lang w:eastAsia="en-US"/>
        </w:rPr>
        <w:t>оев, содержащих</w:t>
      </w:r>
      <w:r w:rsidRPr="00E205B5">
        <w:rPr>
          <w:rFonts w:eastAsiaTheme="minorHAnsi"/>
          <w:noProof w:val="0"/>
          <w:lang w:eastAsia="en-US"/>
        </w:rPr>
        <w:t xml:space="preserve"> однородную информацию, и помещены в соответствующие разделы БД.</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На подготовительном этапе, исходя из доступности исторических карт, планируется создать цифровую </w:t>
      </w:r>
      <w:r w:rsidRPr="00347B26">
        <w:rPr>
          <w:rFonts w:eastAsiaTheme="minorHAnsi"/>
          <w:noProof w:val="0"/>
          <w:lang w:eastAsia="en-US"/>
        </w:rPr>
        <w:t xml:space="preserve">модель участка </w:t>
      </w:r>
      <w:proofErr w:type="spellStart"/>
      <w:r w:rsidR="0071468A">
        <w:rPr>
          <w:rFonts w:eastAsiaTheme="minorHAnsi"/>
          <w:noProof w:val="0"/>
          <w:lang w:eastAsia="en-US"/>
        </w:rPr>
        <w:t>Алтынтас</w:t>
      </w:r>
      <w:proofErr w:type="spellEnd"/>
      <w:r w:rsidRPr="00347B26">
        <w:rPr>
          <w:rFonts w:eastAsiaTheme="minorHAnsi"/>
          <w:noProof w:val="0"/>
          <w:lang w:eastAsia="en-US"/>
        </w:rPr>
        <w:t xml:space="preserve"> на основе векторизации карт района масштаба 1:200 000-1:50000 со следующими основными</w:t>
      </w:r>
      <w:r w:rsidRPr="00E205B5">
        <w:rPr>
          <w:rFonts w:eastAsiaTheme="minorHAnsi"/>
          <w:noProof w:val="0"/>
          <w:lang w:eastAsia="en-US"/>
        </w:rPr>
        <w:t xml:space="preserve"> слоями: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геолого-геофизическая изученность;</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литология (осадочные, вулканогенные и интрузивные породы)</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тектоника (разломы, трещины, основные тектонические подразделения)</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гидротермально-метасоматические изменения;</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 </w:t>
      </w:r>
      <w:proofErr w:type="spellStart"/>
      <w:r w:rsidRPr="00E205B5">
        <w:rPr>
          <w:rFonts w:eastAsiaTheme="minorHAnsi"/>
          <w:noProof w:val="0"/>
          <w:lang w:eastAsia="en-US"/>
        </w:rPr>
        <w:t>дайковые</w:t>
      </w:r>
      <w:proofErr w:type="spellEnd"/>
      <w:r w:rsidRPr="00E205B5">
        <w:rPr>
          <w:rFonts w:eastAsiaTheme="minorHAnsi"/>
          <w:noProof w:val="0"/>
          <w:lang w:eastAsia="en-US"/>
        </w:rPr>
        <w:t xml:space="preserve"> и жильные образования;</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геологические контакты;</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месторождения и проявления полезных ископаемых;</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геохимические данные (металлометрические и шлиховые ореолы, аномальные пробы);</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lastRenderedPageBreak/>
        <w:t>- геофизические поля (магнитное поле, аномалии K-U-</w:t>
      </w:r>
      <w:proofErr w:type="spellStart"/>
      <w:r w:rsidRPr="00E205B5">
        <w:rPr>
          <w:rFonts w:eastAsiaTheme="minorHAnsi"/>
          <w:noProof w:val="0"/>
          <w:lang w:eastAsia="en-US"/>
        </w:rPr>
        <w:t>Th</w:t>
      </w:r>
      <w:proofErr w:type="spellEnd"/>
      <w:r w:rsidRPr="00E205B5">
        <w:rPr>
          <w:rFonts w:eastAsiaTheme="minorHAnsi"/>
          <w:noProof w:val="0"/>
          <w:lang w:eastAsia="en-US"/>
        </w:rPr>
        <w:t>, гравиметрические аномалии – в случае доступности);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металлогенические признаки;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линии геологических и прочих разрезов;</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текстовые подписи к картам и разрезам различного содержания.</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Для всех слоев будут заполняться атрибутивные таблицы, содержащие унифицированную информацию, извлекаемую из легенд и описаний карт. Это позволит в дальнейшем эффективно манипулировать данными и проводить их анализ.</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Кроме географической информации, представленной на отчетных картах, будут оцифровываться табличные и текстовые данные, необходимые для дальнейших работ, такие как </w:t>
      </w:r>
      <w:proofErr w:type="spellStart"/>
      <w:r w:rsidRPr="00E205B5">
        <w:rPr>
          <w:rFonts w:eastAsiaTheme="minorHAnsi"/>
          <w:noProof w:val="0"/>
          <w:lang w:eastAsia="en-US"/>
        </w:rPr>
        <w:t>инклинометрия</w:t>
      </w:r>
      <w:proofErr w:type="spellEnd"/>
      <w:r w:rsidRPr="00E205B5">
        <w:rPr>
          <w:rFonts w:eastAsiaTheme="minorHAnsi"/>
          <w:noProof w:val="0"/>
          <w:lang w:eastAsia="en-US"/>
        </w:rPr>
        <w:t xml:space="preserve"> и опробование выработок (канав, шурфов, скважин), каталоги выработок, геохимических и геофизических аномалий, физических свойств пород и т.д. Структура этих данных также будет унифицирована для целей анализа данных, но храниться они будут в виде таблиц, которые при наличии полей идентификаторов могут подключаться к географической информации.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Оцифровка исторических данных послужит основой построения геологической основы, необходимой для оценки и общего понимания расположения рудоносных систем в пределах выделенной площади, а также для последующей интерпретации с целью выявления характерных признаков собственно золоторудных систем (тел, залежей, жил).</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Оцифровка геофизических данных, позволит заново обрабатывать имеющиеся данные посредством применения методов фильтрации геофизических полей. Основываясь на известных физических свойствах пород, станет возможным трехмерное моделирование геологических тел для понимания геометрии потенциальных рудных систем.</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Анализ многоэлементных геохимических данных позволит изучить распределение, как прямых признаков золоторудных систем (золото, серебро, мышьяк и др.), так и совокупность всех остальных элементов в составе аномального геохимического поля рудоносной системы с целью определения вектора потенциальной </w:t>
      </w:r>
      <w:proofErr w:type="spellStart"/>
      <w:r w:rsidRPr="00E205B5">
        <w:rPr>
          <w:rFonts w:eastAsiaTheme="minorHAnsi"/>
          <w:noProof w:val="0"/>
          <w:lang w:eastAsia="en-US"/>
        </w:rPr>
        <w:t>золотометальной</w:t>
      </w:r>
      <w:proofErr w:type="spellEnd"/>
      <w:r w:rsidRPr="00E205B5">
        <w:rPr>
          <w:rFonts w:eastAsiaTheme="minorHAnsi"/>
          <w:noProof w:val="0"/>
          <w:lang w:eastAsia="en-US"/>
        </w:rPr>
        <w:t xml:space="preserve"> минерализации.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Данная работа будет проводиться собственными силами или подрядными организациями, имеющими специалистов с соответствующим опытом и программно-аппаратное обеспечение. Собственными силами также будет осуществляться подготовка различных электронных каталогов, буровых колонок</w:t>
      </w:r>
      <w:r>
        <w:rPr>
          <w:rFonts w:eastAsiaTheme="minorHAnsi"/>
          <w:noProof w:val="0"/>
          <w:lang w:eastAsia="en-US"/>
        </w:rPr>
        <w:t>, ГТН</w:t>
      </w:r>
      <w:r w:rsidRPr="00E205B5">
        <w:rPr>
          <w:rFonts w:eastAsiaTheme="minorHAnsi"/>
          <w:noProof w:val="0"/>
          <w:lang w:eastAsia="en-US"/>
        </w:rPr>
        <w:t xml:space="preserve"> и пр.</w:t>
      </w:r>
    </w:p>
    <w:p w:rsidR="00412A44" w:rsidRPr="00694A3C" w:rsidRDefault="00412A44" w:rsidP="00412A44">
      <w:pPr>
        <w:ind w:firstLine="709"/>
        <w:rPr>
          <w:rFonts w:eastAsiaTheme="minorHAnsi"/>
          <w:noProof w:val="0"/>
          <w:sz w:val="16"/>
          <w:szCs w:val="16"/>
          <w:lang w:eastAsia="en-US"/>
        </w:rPr>
      </w:pPr>
    </w:p>
    <w:p w:rsidR="00412A44" w:rsidRPr="00E205B5" w:rsidRDefault="00412A44" w:rsidP="00412A44">
      <w:pPr>
        <w:pStyle w:val="1"/>
        <w:rPr>
          <w:rFonts w:eastAsiaTheme="minorHAnsi"/>
          <w:lang w:eastAsia="en-US"/>
        </w:rPr>
      </w:pPr>
      <w:bookmarkStart w:id="69" w:name="_Toc220780376"/>
      <w:r w:rsidRPr="00E205B5">
        <w:rPr>
          <w:rFonts w:eastAsiaTheme="minorHAnsi"/>
          <w:lang w:eastAsia="en-US"/>
        </w:rPr>
        <w:t>5.2.3.2 Составление рабочей цифровой модели территории</w:t>
      </w:r>
      <w:bookmarkEnd w:id="69"/>
    </w:p>
    <w:p w:rsidR="00412A44" w:rsidRPr="00694A3C" w:rsidRDefault="00412A44" w:rsidP="00412A44">
      <w:pPr>
        <w:ind w:firstLine="709"/>
        <w:rPr>
          <w:rFonts w:eastAsiaTheme="minorHAnsi"/>
          <w:noProof w:val="0"/>
          <w:sz w:val="16"/>
          <w:szCs w:val="16"/>
          <w:lang w:eastAsia="en-US"/>
        </w:rPr>
      </w:pP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xml:space="preserve">Все цифровые и растровые ГИС данные, созданные в подготовительный период, будут помещены в БД и интегрированы в геологические модели. Это позволит </w:t>
      </w:r>
      <w:proofErr w:type="spellStart"/>
      <w:r w:rsidRPr="00E205B5">
        <w:rPr>
          <w:rFonts w:eastAsiaTheme="minorHAnsi"/>
          <w:noProof w:val="0"/>
          <w:lang w:eastAsia="en-US"/>
        </w:rPr>
        <w:t>пространственно</w:t>
      </w:r>
      <w:proofErr w:type="spellEnd"/>
      <w:r w:rsidRPr="00E205B5">
        <w:rPr>
          <w:rFonts w:eastAsiaTheme="minorHAnsi"/>
          <w:noProof w:val="0"/>
          <w:lang w:eastAsia="en-US"/>
        </w:rPr>
        <w:t xml:space="preserve"> визуализировать отдельные участки и критически оценить их с позиций эталонной модели золоторудной системы, выбранной для каждого перспективного участка. «Живая» интерактивная среда этой модели позволит быстро анализировать и опробовать множественные геологические ситуации с целью выбора перспективных площадей, без необходимости проведения дополнительных полевых работ. Также данная модель позволяет обнаруживать пробелы в данных и осуществлять полный анализ эффективности применяемых методов оценки потенциальных площадей. В зависимости от поставленных задач и имеющихся данных, будут применены различные подходы и методы создания моделей в 2х и 3х-мерном пространстве. В качестве первоочередного метода анализа исторических данных и данных дешифрирования может быть использован следующий алгоритм:</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lastRenderedPageBreak/>
        <w:t>- анализ имеющихся данных и выбор информативных поисково-разведочных признаков на основе особенностей геологического строения, как золоторудных месторождений региона, так и эталонной модели;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определение веса и сферы влияния каждого поискового признака;</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разделение поисковых признаков по слоям-картам, придание им соответствующего веса и буферизация в соответствии со сферой влияния;</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создание «клеточного» слоя с размером ячейки требуемого масштаба и суммирование подготовленных признаков в каждую ячейку;</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вычисление координат ячеек и соотношение их с суммой поисково-разведочных признаков;</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построение результирующей «рельефной карты», в которой более высоким участкам будут формально соответствовать наиболее перспективные области;</w:t>
      </w:r>
    </w:p>
    <w:p w:rsidR="00412A44" w:rsidRPr="00E205B5" w:rsidRDefault="00412A44" w:rsidP="00412A44">
      <w:pPr>
        <w:ind w:firstLine="709"/>
        <w:rPr>
          <w:rFonts w:eastAsiaTheme="minorHAnsi"/>
          <w:noProof w:val="0"/>
          <w:lang w:eastAsia="en-US"/>
        </w:rPr>
      </w:pPr>
      <w:r w:rsidRPr="00E205B5">
        <w:rPr>
          <w:rFonts w:eastAsiaTheme="minorHAnsi"/>
          <w:noProof w:val="0"/>
          <w:lang w:eastAsia="en-US"/>
        </w:rPr>
        <w:t>- критический анализ полученной карты и выбор перспективных локальных участков для постановки оценочных работ.</w:t>
      </w:r>
    </w:p>
    <w:p w:rsidR="00412A44" w:rsidRPr="00F26237" w:rsidRDefault="00412A44">
      <w:pPr>
        <w:rPr>
          <w:sz w:val="16"/>
          <w:szCs w:val="16"/>
        </w:rPr>
      </w:pPr>
    </w:p>
    <w:p w:rsidR="00F26237" w:rsidRPr="007C71A7" w:rsidRDefault="00F26237" w:rsidP="00F26237">
      <w:pPr>
        <w:pStyle w:val="1"/>
      </w:pPr>
      <w:bookmarkStart w:id="70" w:name="_Toc220780377"/>
      <w:r w:rsidRPr="007C71A7">
        <w:t>ПОЛЕВЫЕ РАБОТЫ</w:t>
      </w:r>
      <w:bookmarkEnd w:id="70"/>
    </w:p>
    <w:p w:rsidR="00F26237" w:rsidRPr="007C71A7" w:rsidRDefault="00F26237" w:rsidP="00F26237">
      <w:pPr>
        <w:spacing w:line="240" w:lineRule="auto"/>
        <w:contextualSpacing/>
        <w:rPr>
          <w:noProof w:val="0"/>
          <w:sz w:val="16"/>
          <w:szCs w:val="16"/>
        </w:rPr>
      </w:pPr>
    </w:p>
    <w:p w:rsidR="00F26237" w:rsidRPr="00E205B5" w:rsidRDefault="00F26237" w:rsidP="00F26237">
      <w:pPr>
        <w:ind w:firstLine="709"/>
        <w:rPr>
          <w:rFonts w:eastAsiaTheme="minorHAnsi"/>
          <w:noProof w:val="0"/>
          <w:lang w:eastAsia="en-US"/>
        </w:rPr>
      </w:pPr>
      <w:r w:rsidRPr="007C71A7">
        <w:rPr>
          <w:rFonts w:eastAsiaTheme="minorHAnsi"/>
          <w:noProof w:val="0"/>
          <w:lang w:eastAsia="en-US"/>
        </w:rPr>
        <w:t xml:space="preserve">Полевые работы будут проводиться в соответствии с международными стандартами </w:t>
      </w:r>
      <w:r w:rsidRPr="007C71A7">
        <w:rPr>
          <w:rFonts w:eastAsiaTheme="minorHAnsi"/>
          <w:noProof w:val="0"/>
          <w:lang w:val="en-US" w:eastAsia="en-US"/>
        </w:rPr>
        <w:t>ISO</w:t>
      </w:r>
      <w:r w:rsidRPr="007C71A7">
        <w:rPr>
          <w:rFonts w:eastAsiaTheme="minorHAnsi"/>
          <w:noProof w:val="0"/>
          <w:lang w:eastAsia="en-US"/>
        </w:rPr>
        <w:t xml:space="preserve"> 14001 в сфере экологического менеджмента (</w:t>
      </w:r>
      <w:r w:rsidRPr="007C71A7">
        <w:rPr>
          <w:rFonts w:eastAsiaTheme="minorHAnsi"/>
          <w:noProof w:val="0"/>
          <w:lang w:val="en-US" w:eastAsia="en-US"/>
        </w:rPr>
        <w:t>Environmental</w:t>
      </w:r>
      <w:r>
        <w:rPr>
          <w:rFonts w:eastAsiaTheme="minorHAnsi"/>
          <w:noProof w:val="0"/>
          <w:lang w:eastAsia="en-US"/>
        </w:rPr>
        <w:t xml:space="preserve"> </w:t>
      </w:r>
      <w:r w:rsidRPr="007C71A7">
        <w:rPr>
          <w:rFonts w:eastAsiaTheme="minorHAnsi"/>
          <w:noProof w:val="0"/>
          <w:lang w:val="en-US" w:eastAsia="en-US"/>
        </w:rPr>
        <w:t>Management</w:t>
      </w:r>
      <w:r w:rsidRPr="007C71A7">
        <w:rPr>
          <w:rFonts w:eastAsiaTheme="minorHAnsi"/>
          <w:noProof w:val="0"/>
          <w:lang w:eastAsia="en-US"/>
        </w:rPr>
        <w:t xml:space="preserve">) и </w:t>
      </w:r>
      <w:r w:rsidRPr="007C71A7">
        <w:rPr>
          <w:rFonts w:eastAsiaTheme="minorHAnsi"/>
          <w:noProof w:val="0"/>
          <w:lang w:val="en-US" w:eastAsia="en-US"/>
        </w:rPr>
        <w:t>OHSAS</w:t>
      </w:r>
      <w:r w:rsidRPr="007C71A7">
        <w:rPr>
          <w:rFonts w:eastAsiaTheme="minorHAnsi"/>
          <w:noProof w:val="0"/>
          <w:lang w:eastAsia="en-US"/>
        </w:rPr>
        <w:t xml:space="preserve"> 18001 в сфере </w:t>
      </w:r>
      <w:r w:rsidRPr="007C71A7">
        <w:rPr>
          <w:rFonts w:eastAsiaTheme="minorHAnsi"/>
          <w:noProof w:val="0"/>
          <w:color w:val="000000"/>
          <w:shd w:val="clear" w:color="auto" w:fill="FFFFFF"/>
          <w:lang w:eastAsia="en-US"/>
        </w:rPr>
        <w:t xml:space="preserve">профессиональной безопасности и охраны </w:t>
      </w:r>
      <w:r w:rsidRPr="007C71A7">
        <w:rPr>
          <w:rFonts w:eastAsiaTheme="minorHAnsi"/>
          <w:noProof w:val="0"/>
          <w:shd w:val="clear" w:color="auto" w:fill="FFFFFF"/>
          <w:lang w:eastAsia="en-US"/>
        </w:rPr>
        <w:t>труда (</w:t>
      </w:r>
      <w:proofErr w:type="spellStart"/>
      <w:r w:rsidRPr="007C71A7">
        <w:rPr>
          <w:rFonts w:eastAsiaTheme="minorHAnsi"/>
          <w:noProof w:val="0"/>
          <w:shd w:val="clear" w:color="auto" w:fill="FFFFFF"/>
          <w:lang w:eastAsia="en-US"/>
        </w:rPr>
        <w:t>Occupational</w:t>
      </w:r>
      <w:proofErr w:type="spellEnd"/>
      <w:r>
        <w:rPr>
          <w:rFonts w:eastAsiaTheme="minorHAnsi"/>
          <w:noProof w:val="0"/>
          <w:shd w:val="clear" w:color="auto" w:fill="FFFFFF"/>
          <w:lang w:eastAsia="en-US"/>
        </w:rPr>
        <w:t xml:space="preserve"> </w:t>
      </w:r>
      <w:proofErr w:type="spellStart"/>
      <w:r w:rsidRPr="007C71A7">
        <w:rPr>
          <w:rFonts w:eastAsiaTheme="minorHAnsi"/>
          <w:noProof w:val="0"/>
          <w:shd w:val="clear" w:color="auto" w:fill="FFFFFF"/>
          <w:lang w:eastAsia="en-US"/>
        </w:rPr>
        <w:t>healthand</w:t>
      </w:r>
      <w:proofErr w:type="spellEnd"/>
      <w:r>
        <w:rPr>
          <w:rFonts w:eastAsiaTheme="minorHAnsi"/>
          <w:noProof w:val="0"/>
          <w:shd w:val="clear" w:color="auto" w:fill="FFFFFF"/>
          <w:lang w:eastAsia="en-US"/>
        </w:rPr>
        <w:t xml:space="preserve"> </w:t>
      </w:r>
      <w:proofErr w:type="spellStart"/>
      <w:r w:rsidRPr="007C71A7">
        <w:rPr>
          <w:rFonts w:eastAsiaTheme="minorHAnsi"/>
          <w:noProof w:val="0"/>
          <w:shd w:val="clear" w:color="auto" w:fill="FFFFFF"/>
          <w:lang w:eastAsia="en-US"/>
        </w:rPr>
        <w:t>Safety</w:t>
      </w:r>
      <w:proofErr w:type="spellEnd"/>
      <w:r w:rsidRPr="007C71A7">
        <w:rPr>
          <w:rFonts w:eastAsiaTheme="minorHAnsi"/>
          <w:noProof w:val="0"/>
          <w:shd w:val="clear" w:color="auto" w:fill="FFFFFF"/>
          <w:lang w:eastAsia="en-US"/>
        </w:rPr>
        <w:t>)</w:t>
      </w:r>
      <w:r w:rsidRPr="007C71A7">
        <w:rPr>
          <w:rFonts w:eastAsiaTheme="minorHAnsi"/>
          <w:noProof w:val="0"/>
          <w:lang w:eastAsia="en-US"/>
        </w:rPr>
        <w:t>. Любые полевые работы представляют существенные риски для безопасности людей, местного населения и экологии, поэтому лозунг «Безопасность - прежде всего» («</w:t>
      </w:r>
      <w:r w:rsidRPr="007C71A7">
        <w:rPr>
          <w:rFonts w:eastAsiaTheme="minorHAnsi"/>
          <w:noProof w:val="0"/>
          <w:lang w:val="en-US" w:eastAsia="en-US"/>
        </w:rPr>
        <w:t>Safety</w:t>
      </w:r>
      <w:r>
        <w:rPr>
          <w:rFonts w:eastAsiaTheme="minorHAnsi"/>
          <w:noProof w:val="0"/>
          <w:lang w:eastAsia="en-US"/>
        </w:rPr>
        <w:t xml:space="preserve"> </w:t>
      </w:r>
      <w:r w:rsidRPr="007C71A7">
        <w:rPr>
          <w:rFonts w:eastAsiaTheme="minorHAnsi"/>
          <w:noProof w:val="0"/>
          <w:lang w:val="en-US" w:eastAsia="en-US"/>
        </w:rPr>
        <w:t>First</w:t>
      </w:r>
      <w:r w:rsidRPr="007C71A7">
        <w:rPr>
          <w:rFonts w:eastAsiaTheme="minorHAnsi"/>
          <w:noProof w:val="0"/>
          <w:lang w:eastAsia="en-US"/>
        </w:rPr>
        <w:t>») должен являться при проведении ГРР руководящим, как для сотрудников компании, так и для любых подрядных организаций. И это накладывает жесткие требование на проведение полевых работ, приводящих к увеличению</w:t>
      </w:r>
      <w:r w:rsidRPr="00E205B5">
        <w:rPr>
          <w:rFonts w:eastAsiaTheme="minorHAnsi"/>
          <w:noProof w:val="0"/>
          <w:lang w:eastAsia="en-US"/>
        </w:rPr>
        <w:t xml:space="preserve"> стоимости работ, затрат труда и времени. Полевые работы будут проводиться только в пределах лицензионной территории, общей </w:t>
      </w:r>
      <w:r w:rsidRPr="00827D8F">
        <w:rPr>
          <w:rFonts w:eastAsiaTheme="minorHAnsi"/>
          <w:noProof w:val="0"/>
          <w:lang w:eastAsia="en-US"/>
        </w:rPr>
        <w:t xml:space="preserve">площадью </w:t>
      </w:r>
      <w:r w:rsidR="00827D8F" w:rsidRPr="00827D8F">
        <w:rPr>
          <w:rFonts w:eastAsiaTheme="minorHAnsi"/>
          <w:noProof w:val="0"/>
          <w:lang w:eastAsia="en-US"/>
        </w:rPr>
        <w:t>9,2</w:t>
      </w:r>
      <w:r w:rsidRPr="00827D8F">
        <w:rPr>
          <w:rFonts w:eastAsiaTheme="minorHAnsi"/>
          <w:noProof w:val="0"/>
          <w:lang w:eastAsia="en-US"/>
        </w:rPr>
        <w:t xml:space="preserve"> км</w:t>
      </w:r>
      <w:r w:rsidRPr="00827D8F">
        <w:rPr>
          <w:rFonts w:eastAsiaTheme="minorHAnsi"/>
          <w:noProof w:val="0"/>
          <w:vertAlign w:val="superscript"/>
          <w:lang w:eastAsia="en-US"/>
        </w:rPr>
        <w:t>2</w:t>
      </w:r>
      <w:r w:rsidRPr="00827D8F">
        <w:rPr>
          <w:rFonts w:eastAsiaTheme="minorHAnsi"/>
          <w:noProof w:val="0"/>
          <w:lang w:eastAsia="en-US"/>
        </w:rPr>
        <w:t>.</w:t>
      </w:r>
    </w:p>
    <w:p w:rsidR="00F26237" w:rsidRPr="00B83328" w:rsidRDefault="00F26237" w:rsidP="00F26237">
      <w:pPr>
        <w:spacing w:line="240" w:lineRule="auto"/>
        <w:ind w:firstLine="709"/>
        <w:rPr>
          <w:rFonts w:eastAsiaTheme="minorHAnsi"/>
          <w:noProof w:val="0"/>
          <w:sz w:val="16"/>
          <w:szCs w:val="16"/>
          <w:lang w:eastAsia="en-US"/>
        </w:rPr>
      </w:pPr>
    </w:p>
    <w:p w:rsidR="00F26237" w:rsidRPr="00347B26" w:rsidRDefault="00F26237" w:rsidP="00F26237">
      <w:pPr>
        <w:pStyle w:val="1"/>
      </w:pPr>
      <w:bookmarkStart w:id="71" w:name="_Toc220780378"/>
      <w:r w:rsidRPr="00347B26">
        <w:t>5.2.4 Маршруты</w:t>
      </w:r>
      <w:bookmarkEnd w:id="71"/>
    </w:p>
    <w:p w:rsidR="00F26237" w:rsidRPr="00347B26" w:rsidRDefault="00F26237" w:rsidP="00F26237">
      <w:pPr>
        <w:tabs>
          <w:tab w:val="left" w:pos="0"/>
        </w:tabs>
        <w:spacing w:line="240" w:lineRule="auto"/>
        <w:ind w:firstLine="709"/>
        <w:rPr>
          <w:b/>
          <w:bCs/>
          <w:sz w:val="16"/>
          <w:szCs w:val="16"/>
        </w:rPr>
      </w:pPr>
    </w:p>
    <w:p w:rsidR="00F26237" w:rsidRPr="00347B26" w:rsidRDefault="00F26237" w:rsidP="00F26237">
      <w:pPr>
        <w:ind w:firstLine="709"/>
        <w:rPr>
          <w:rFonts w:eastAsiaTheme="minorHAnsi"/>
          <w:noProof w:val="0"/>
          <w:lang w:eastAsia="en-US"/>
        </w:rPr>
      </w:pPr>
      <w:r w:rsidRPr="00347B26">
        <w:rPr>
          <w:rFonts w:eastAsiaTheme="minorHAnsi"/>
          <w:noProof w:val="0"/>
          <w:lang w:eastAsia="en-US"/>
        </w:rPr>
        <w:t xml:space="preserve">Геологические маршруты предусматриваются на всей площади </w:t>
      </w:r>
      <w:r w:rsidRPr="00827D8F">
        <w:rPr>
          <w:rFonts w:eastAsiaTheme="minorHAnsi"/>
          <w:noProof w:val="0"/>
          <w:lang w:eastAsia="en-US"/>
        </w:rPr>
        <w:t>работ (</w:t>
      </w:r>
      <w:r w:rsidR="00827D8F" w:rsidRPr="00827D8F">
        <w:rPr>
          <w:rFonts w:eastAsiaTheme="minorHAnsi"/>
          <w:noProof w:val="0"/>
          <w:lang w:eastAsia="en-US"/>
        </w:rPr>
        <w:t>9,2</w:t>
      </w:r>
      <w:r w:rsidRPr="00827D8F">
        <w:rPr>
          <w:rFonts w:eastAsiaTheme="minorHAnsi"/>
          <w:noProof w:val="0"/>
          <w:lang w:eastAsia="en-US"/>
        </w:rPr>
        <w:t xml:space="preserve"> кв. км)</w:t>
      </w:r>
      <w:r w:rsidRPr="00347B26">
        <w:rPr>
          <w:rFonts w:eastAsiaTheme="minorHAnsi"/>
          <w:noProof w:val="0"/>
          <w:lang w:eastAsia="en-US"/>
        </w:rPr>
        <w:t xml:space="preserve"> с приоритетом изучения: структуры, литологии, </w:t>
      </w:r>
      <w:proofErr w:type="spellStart"/>
      <w:r w:rsidRPr="00347B26">
        <w:rPr>
          <w:rFonts w:eastAsiaTheme="minorHAnsi"/>
          <w:noProof w:val="0"/>
          <w:lang w:eastAsia="en-US"/>
        </w:rPr>
        <w:t>магматизма</w:t>
      </w:r>
      <w:proofErr w:type="spellEnd"/>
      <w:r w:rsidRPr="00347B26">
        <w:rPr>
          <w:rFonts w:eastAsiaTheme="minorHAnsi"/>
          <w:noProof w:val="0"/>
          <w:lang w:eastAsia="en-US"/>
        </w:rPr>
        <w:t xml:space="preserve"> уже на известных и вновь установленных проявлениях золота; проявлениях адуляр-кварц-золотого метасоматоза; выделенных по работам предшественников литохимических и геофизических аномалиях.</w:t>
      </w:r>
    </w:p>
    <w:p w:rsidR="00F26237" w:rsidRPr="00E205B5" w:rsidRDefault="00F26237" w:rsidP="00F26237">
      <w:pPr>
        <w:ind w:firstLine="709"/>
        <w:rPr>
          <w:rFonts w:eastAsiaTheme="minorHAnsi"/>
          <w:noProof w:val="0"/>
          <w:lang w:eastAsia="en-US"/>
        </w:rPr>
      </w:pPr>
      <w:r w:rsidRPr="00347B26">
        <w:rPr>
          <w:rFonts w:eastAsiaTheme="minorHAnsi"/>
          <w:noProof w:val="0"/>
          <w:lang w:eastAsia="en-US"/>
        </w:rPr>
        <w:t>Маршрутами с сопутствующим геохимическим опробованием будут</w:t>
      </w:r>
      <w:r w:rsidRPr="00E205B5">
        <w:rPr>
          <w:rFonts w:eastAsiaTheme="minorHAnsi"/>
          <w:noProof w:val="0"/>
          <w:lang w:eastAsia="en-US"/>
        </w:rPr>
        <w:t xml:space="preserve"> прослежены с поверхности рудоносные зоны собственно </w:t>
      </w:r>
      <w:r>
        <w:rPr>
          <w:rFonts w:eastAsiaTheme="minorHAnsi"/>
          <w:noProof w:val="0"/>
          <w:lang w:eastAsia="en-US"/>
        </w:rPr>
        <w:t xml:space="preserve">рудопроявлений </w:t>
      </w:r>
      <w:proofErr w:type="spellStart"/>
      <w:r>
        <w:rPr>
          <w:rFonts w:eastAsiaTheme="minorHAnsi"/>
          <w:noProof w:val="0"/>
          <w:lang w:eastAsia="en-US"/>
        </w:rPr>
        <w:t>Алтынтас</w:t>
      </w:r>
      <w:proofErr w:type="spellEnd"/>
      <w:r w:rsidRPr="00E205B5">
        <w:rPr>
          <w:rFonts w:eastAsiaTheme="minorHAnsi"/>
          <w:noProof w:val="0"/>
          <w:lang w:eastAsia="en-US"/>
        </w:rPr>
        <w:t xml:space="preserve"> и остальных площадей участка</w:t>
      </w:r>
      <w:r>
        <w:rPr>
          <w:rFonts w:eastAsiaTheme="minorHAnsi"/>
          <w:noProof w:val="0"/>
          <w:lang w:eastAsia="en-US"/>
        </w:rPr>
        <w:t xml:space="preserve"> </w:t>
      </w:r>
      <w:proofErr w:type="spellStart"/>
      <w:r>
        <w:rPr>
          <w:rFonts w:eastAsiaTheme="minorHAnsi"/>
          <w:noProof w:val="0"/>
          <w:lang w:eastAsia="en-US"/>
        </w:rPr>
        <w:t>Алтынтас</w:t>
      </w:r>
      <w:proofErr w:type="spellEnd"/>
      <w:r w:rsidRPr="00E205B5">
        <w:rPr>
          <w:rFonts w:eastAsiaTheme="minorHAnsi"/>
          <w:noProof w:val="0"/>
          <w:lang w:eastAsia="en-US"/>
        </w:rPr>
        <w:t xml:space="preserve">. В процессе маршрутных исследований будут уточнены геологические карты перспективных зон, </w:t>
      </w:r>
      <w:proofErr w:type="spellStart"/>
      <w:r w:rsidRPr="00E205B5">
        <w:rPr>
          <w:rFonts w:eastAsiaTheme="minorHAnsi"/>
          <w:noProof w:val="0"/>
          <w:lang w:eastAsia="en-US"/>
        </w:rPr>
        <w:t>закартированы</w:t>
      </w:r>
      <w:proofErr w:type="spellEnd"/>
      <w:r w:rsidRPr="00E205B5">
        <w:rPr>
          <w:rFonts w:eastAsiaTheme="minorHAnsi"/>
          <w:noProof w:val="0"/>
          <w:lang w:eastAsia="en-US"/>
        </w:rPr>
        <w:t xml:space="preserve"> и охарактеризованы опробованием с поверхности</w:t>
      </w:r>
      <w:r>
        <w:rPr>
          <w:rFonts w:eastAsiaTheme="minorHAnsi"/>
          <w:noProof w:val="0"/>
          <w:lang w:eastAsia="en-US"/>
        </w:rPr>
        <w:t>,</w:t>
      </w:r>
      <w:r w:rsidRPr="00E205B5">
        <w:rPr>
          <w:rFonts w:eastAsiaTheme="minorHAnsi"/>
          <w:noProof w:val="0"/>
          <w:lang w:eastAsia="en-US"/>
        </w:rPr>
        <w:t xml:space="preserve"> выявленные рудные зоны и тела.</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Целью проектируемых маршрутов является:</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прямое изучение золоторудных проявлений;</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 прослеживание и </w:t>
      </w:r>
      <w:proofErr w:type="spellStart"/>
      <w:r w:rsidRPr="00E205B5">
        <w:rPr>
          <w:rFonts w:eastAsiaTheme="minorHAnsi"/>
          <w:noProof w:val="0"/>
          <w:lang w:eastAsia="en-US"/>
        </w:rPr>
        <w:t>переопробование</w:t>
      </w:r>
      <w:proofErr w:type="spellEnd"/>
      <w:r w:rsidRPr="00E205B5">
        <w:rPr>
          <w:rFonts w:eastAsiaTheme="minorHAnsi"/>
          <w:noProof w:val="0"/>
          <w:lang w:eastAsia="en-US"/>
        </w:rPr>
        <w:t xml:space="preserve"> известных рудных зон и тел;</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 детализация, редакция, </w:t>
      </w:r>
      <w:proofErr w:type="spellStart"/>
      <w:r w:rsidRPr="00E205B5">
        <w:rPr>
          <w:rFonts w:eastAsiaTheme="minorHAnsi"/>
          <w:noProof w:val="0"/>
          <w:lang w:eastAsia="en-US"/>
        </w:rPr>
        <w:t>доизучение</w:t>
      </w:r>
      <w:proofErr w:type="spellEnd"/>
      <w:r w:rsidRPr="00E205B5">
        <w:rPr>
          <w:rFonts w:eastAsiaTheme="minorHAnsi"/>
          <w:noProof w:val="0"/>
          <w:lang w:eastAsia="en-US"/>
        </w:rPr>
        <w:t xml:space="preserve"> геолого-структурных позиций ранее известных и вновь выявленных рудных тел;</w:t>
      </w:r>
    </w:p>
    <w:p w:rsidR="00F26237" w:rsidRPr="00347B26" w:rsidRDefault="00F26237" w:rsidP="00F26237">
      <w:pPr>
        <w:ind w:firstLine="709"/>
        <w:rPr>
          <w:rFonts w:eastAsiaTheme="minorHAnsi"/>
          <w:noProof w:val="0"/>
          <w:lang w:eastAsia="en-US"/>
        </w:rPr>
      </w:pPr>
      <w:r w:rsidRPr="00E205B5">
        <w:rPr>
          <w:rFonts w:eastAsiaTheme="minorHAnsi"/>
          <w:noProof w:val="0"/>
          <w:lang w:eastAsia="en-US"/>
        </w:rPr>
        <w:t>- редакция и уточнение существующих детальных карт участков</w:t>
      </w:r>
      <w:r>
        <w:rPr>
          <w:rFonts w:eastAsiaTheme="minorHAnsi"/>
          <w:noProof w:val="0"/>
          <w:lang w:eastAsia="en-US"/>
        </w:rPr>
        <w:t xml:space="preserve"> </w:t>
      </w:r>
      <w:r w:rsidRPr="00347B26">
        <w:rPr>
          <w:rFonts w:eastAsiaTheme="minorHAnsi"/>
          <w:noProof w:val="0"/>
          <w:lang w:eastAsia="en-US"/>
        </w:rPr>
        <w:t xml:space="preserve">масштаба 1:5000, рудопроявлений </w:t>
      </w:r>
      <w:proofErr w:type="spellStart"/>
      <w:r>
        <w:rPr>
          <w:rFonts w:eastAsiaTheme="minorHAnsi"/>
          <w:noProof w:val="0"/>
          <w:lang w:eastAsia="en-US"/>
        </w:rPr>
        <w:t>Алтын</w:t>
      </w:r>
      <w:r w:rsidRPr="00347B26">
        <w:rPr>
          <w:rFonts w:eastAsiaTheme="minorHAnsi"/>
          <w:noProof w:val="0"/>
          <w:lang w:eastAsia="en-US"/>
        </w:rPr>
        <w:t>тас</w:t>
      </w:r>
      <w:proofErr w:type="spellEnd"/>
      <w:r w:rsidRPr="00347B26">
        <w:rPr>
          <w:rFonts w:eastAsiaTheme="minorHAnsi"/>
          <w:noProof w:val="0"/>
          <w:lang w:eastAsia="en-US"/>
        </w:rPr>
        <w:t>, отдельных зон в пределах лицензионной площади;</w:t>
      </w:r>
    </w:p>
    <w:p w:rsidR="00F26237" w:rsidRPr="00347B26" w:rsidRDefault="00F26237" w:rsidP="00F26237">
      <w:pPr>
        <w:ind w:firstLine="709"/>
        <w:rPr>
          <w:rFonts w:eastAsiaTheme="minorHAnsi"/>
          <w:noProof w:val="0"/>
          <w:lang w:eastAsia="en-US"/>
        </w:rPr>
      </w:pPr>
      <w:r w:rsidRPr="00347B26">
        <w:rPr>
          <w:rFonts w:eastAsiaTheme="minorHAnsi"/>
          <w:noProof w:val="0"/>
          <w:lang w:eastAsia="en-US"/>
        </w:rPr>
        <w:t>- выбор мест заложения проектных скважин.</w:t>
      </w:r>
    </w:p>
    <w:p w:rsidR="00F26237" w:rsidRPr="00347B26" w:rsidRDefault="00F26237" w:rsidP="00F26237">
      <w:pPr>
        <w:ind w:firstLine="709"/>
        <w:rPr>
          <w:rFonts w:eastAsiaTheme="minorHAnsi"/>
          <w:noProof w:val="0"/>
          <w:lang w:eastAsia="en-US"/>
        </w:rPr>
      </w:pPr>
      <w:r w:rsidRPr="00347B26">
        <w:rPr>
          <w:rFonts w:eastAsiaTheme="minorHAnsi"/>
          <w:noProof w:val="0"/>
          <w:lang w:eastAsia="en-US"/>
        </w:rPr>
        <w:t>Маршрутные геологические поиски будут выполняться в масштабе 1:10000 (с расстоянием между маршрутами 100 м).</w:t>
      </w:r>
    </w:p>
    <w:p w:rsidR="00F26237" w:rsidRPr="00E205B5" w:rsidRDefault="00F26237" w:rsidP="00F26237">
      <w:pPr>
        <w:ind w:firstLine="709"/>
        <w:rPr>
          <w:rFonts w:eastAsiaTheme="minorHAnsi"/>
          <w:noProof w:val="0"/>
          <w:lang w:eastAsia="en-US"/>
        </w:rPr>
      </w:pPr>
      <w:r w:rsidRPr="00347B26">
        <w:rPr>
          <w:rFonts w:eastAsiaTheme="minorHAnsi"/>
          <w:noProof w:val="0"/>
          <w:lang w:eastAsia="en-US"/>
        </w:rPr>
        <w:lastRenderedPageBreak/>
        <w:t>Для достижения максимальной полноты и достоверности работ, при проведении маршрутных поисков будет применяться методика, суть которой сводится к ниже следующему.</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Камеральное разделение территории на участки изучения по геологам – маршрутным исполнителям от 0,2 до 1,0 кв. км при работах 1:10000 масштаба. Камеральная подготовка координатных основ </w:t>
      </w:r>
      <w:r w:rsidRPr="00E205B5">
        <w:rPr>
          <w:rFonts w:eastAsiaTheme="minorHAnsi"/>
          <w:noProof w:val="0"/>
          <w:lang w:val="en-US" w:eastAsia="en-US"/>
        </w:rPr>
        <w:t>UTMWGS</w:t>
      </w:r>
      <w:r w:rsidRPr="00E205B5">
        <w:rPr>
          <w:rFonts w:eastAsiaTheme="minorHAnsi"/>
          <w:noProof w:val="0"/>
          <w:lang w:eastAsia="en-US"/>
        </w:rPr>
        <w:t xml:space="preserve">-84 в электронном виде формата </w:t>
      </w:r>
      <w:r w:rsidRPr="00E205B5">
        <w:rPr>
          <w:rFonts w:eastAsiaTheme="minorHAnsi"/>
          <w:noProof w:val="0"/>
          <w:lang w:val="en-US" w:eastAsia="en-US"/>
        </w:rPr>
        <w:t>MapInfo</w:t>
      </w:r>
      <w:r w:rsidRPr="00E205B5">
        <w:rPr>
          <w:rFonts w:eastAsiaTheme="minorHAnsi"/>
          <w:noProof w:val="0"/>
          <w:lang w:eastAsia="en-US"/>
        </w:rPr>
        <w:t xml:space="preserve"> и затем печать на бумажный</w:t>
      </w:r>
      <w:r>
        <w:rPr>
          <w:rFonts w:eastAsiaTheme="minorHAnsi"/>
          <w:noProof w:val="0"/>
          <w:lang w:eastAsia="en-US"/>
        </w:rPr>
        <w:t xml:space="preserve"> носитель по </w:t>
      </w:r>
      <w:r w:rsidRPr="00E205B5">
        <w:rPr>
          <w:rFonts w:eastAsiaTheme="minorHAnsi"/>
          <w:noProof w:val="0"/>
          <w:lang w:eastAsia="en-US"/>
        </w:rPr>
        <w:t>участку изучения для каждого исполнителя (для работ 1:10000 масштаба выбирается масштаб координатных основ 1:5000).</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Камеральная подготовка в соответствующих форматах электронных и бумажных карт-накладок на координатные основы с вынесением на них известных г/х ореолов, геофизических аномалий, пунктов минерализации, элементов тектоники, старых канав, шурфов, скважин, при необходимости геологических карт предшественников, дешифрируемых на АФС элементов и многое другое по необходимости решения конкретной задачи маршрута.</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Камеральная подготовка</w:t>
      </w:r>
      <w:r>
        <w:rPr>
          <w:rFonts w:eastAsiaTheme="minorHAnsi"/>
          <w:noProof w:val="0"/>
          <w:lang w:eastAsia="en-US"/>
        </w:rPr>
        <w:t>,</w:t>
      </w:r>
      <w:r w:rsidRPr="00E205B5">
        <w:rPr>
          <w:rFonts w:eastAsiaTheme="minorHAnsi"/>
          <w:noProof w:val="0"/>
          <w:lang w:eastAsia="en-US"/>
        </w:rPr>
        <w:t xml:space="preserve"> имеющихся АФС и инте</w:t>
      </w:r>
      <w:r>
        <w:rPr>
          <w:rFonts w:eastAsiaTheme="minorHAnsi"/>
          <w:noProof w:val="0"/>
          <w:lang w:eastAsia="en-US"/>
        </w:rPr>
        <w:t>рнет-</w:t>
      </w:r>
      <w:proofErr w:type="spellStart"/>
      <w:r>
        <w:rPr>
          <w:rFonts w:eastAsiaTheme="minorHAnsi"/>
          <w:noProof w:val="0"/>
          <w:lang w:eastAsia="en-US"/>
        </w:rPr>
        <w:t>космоснимков</w:t>
      </w:r>
      <w:proofErr w:type="spellEnd"/>
      <w:r>
        <w:rPr>
          <w:rFonts w:eastAsiaTheme="minorHAnsi"/>
          <w:noProof w:val="0"/>
          <w:lang w:eastAsia="en-US"/>
        </w:rPr>
        <w:t xml:space="preserve"> масштаба 1:10</w:t>
      </w:r>
      <w:r w:rsidRPr="00E205B5">
        <w:rPr>
          <w:rFonts w:eastAsiaTheme="minorHAnsi"/>
          <w:noProof w:val="0"/>
          <w:lang w:eastAsia="en-US"/>
        </w:rPr>
        <w:t>000–1:5000 и крупнее.</w:t>
      </w:r>
    </w:p>
    <w:p w:rsidR="00F26237" w:rsidRPr="00347B26" w:rsidRDefault="00F26237" w:rsidP="00F26237">
      <w:pPr>
        <w:ind w:firstLine="709"/>
        <w:rPr>
          <w:rFonts w:eastAsiaTheme="minorHAnsi"/>
          <w:noProof w:val="0"/>
          <w:lang w:eastAsia="en-US"/>
        </w:rPr>
      </w:pPr>
      <w:r w:rsidRPr="00E205B5">
        <w:rPr>
          <w:rFonts w:eastAsiaTheme="minorHAnsi"/>
          <w:noProof w:val="0"/>
          <w:lang w:eastAsia="en-US"/>
        </w:rPr>
        <w:t xml:space="preserve">Собственно полевые работы на выделенном участке, с применением </w:t>
      </w:r>
      <w:r w:rsidRPr="00E205B5">
        <w:rPr>
          <w:rFonts w:eastAsiaTheme="minorHAnsi"/>
          <w:noProof w:val="0"/>
          <w:lang w:val="en-US" w:eastAsia="en-US"/>
        </w:rPr>
        <w:t>GPS</w:t>
      </w:r>
      <w:r w:rsidRPr="00E205B5">
        <w:rPr>
          <w:rFonts w:eastAsiaTheme="minorHAnsi"/>
          <w:noProof w:val="0"/>
          <w:lang w:eastAsia="en-US"/>
        </w:rPr>
        <w:t xml:space="preserve"> для достижения точности наблюдений не менее 5 м (плановая привязка) и 10 м (высотная привязка). Задача решается путем вынесения на координатную основу реперов наблюдений, которые фиксировались при помощи </w:t>
      </w:r>
      <w:r w:rsidRPr="00E205B5">
        <w:rPr>
          <w:rFonts w:eastAsiaTheme="minorHAnsi"/>
          <w:noProof w:val="0"/>
          <w:lang w:val="en-US" w:eastAsia="en-US"/>
        </w:rPr>
        <w:t>GPS</w:t>
      </w:r>
      <w:r w:rsidRPr="00E205B5">
        <w:rPr>
          <w:rFonts w:eastAsiaTheme="minorHAnsi"/>
          <w:noProof w:val="0"/>
          <w:lang w:eastAsia="en-US"/>
        </w:rPr>
        <w:t xml:space="preserve"> в местах пунктов наблюдений, отбора образцов и проб, замеров структурных элементов, контактов горных пород и т.п., как при ходе по простиранию, так и при ходе в</w:t>
      </w:r>
      <w:r w:rsidRPr="008304A5">
        <w:rPr>
          <w:rFonts w:eastAsiaTheme="minorHAnsi"/>
          <w:noProof w:val="0"/>
          <w:lang w:eastAsia="en-US"/>
        </w:rPr>
        <w:t xml:space="preserve"> </w:t>
      </w:r>
      <w:r w:rsidRPr="00E205B5">
        <w:rPr>
          <w:rFonts w:eastAsiaTheme="minorHAnsi"/>
          <w:noProof w:val="0"/>
          <w:lang w:eastAsia="en-US"/>
        </w:rPr>
        <w:t xml:space="preserve">крест простирания и в других необходимых случаях. По реперам наблюдений исполнитель сразу </w:t>
      </w:r>
      <w:proofErr w:type="spellStart"/>
      <w:r w:rsidRPr="00E205B5">
        <w:rPr>
          <w:rFonts w:eastAsiaTheme="minorHAnsi"/>
          <w:noProof w:val="0"/>
          <w:lang w:eastAsia="en-US"/>
        </w:rPr>
        <w:t>отрисовывает</w:t>
      </w:r>
      <w:proofErr w:type="spellEnd"/>
      <w:r w:rsidRPr="00E205B5">
        <w:rPr>
          <w:rFonts w:eastAsiaTheme="minorHAnsi"/>
          <w:noProof w:val="0"/>
          <w:lang w:eastAsia="en-US"/>
        </w:rPr>
        <w:t xml:space="preserve"> наблюдаемую геологическую ситуацию на бланке </w:t>
      </w:r>
      <w:r>
        <w:rPr>
          <w:rFonts w:eastAsiaTheme="minorHAnsi"/>
          <w:noProof w:val="0"/>
          <w:lang w:eastAsia="en-US"/>
        </w:rPr>
        <w:t xml:space="preserve">с </w:t>
      </w:r>
      <w:r w:rsidRPr="00E205B5">
        <w:rPr>
          <w:rFonts w:eastAsiaTheme="minorHAnsi"/>
          <w:noProof w:val="0"/>
          <w:lang w:eastAsia="en-US"/>
        </w:rPr>
        <w:t>координатной основ</w:t>
      </w:r>
      <w:r>
        <w:rPr>
          <w:rFonts w:eastAsiaTheme="minorHAnsi"/>
          <w:noProof w:val="0"/>
          <w:lang w:eastAsia="en-US"/>
        </w:rPr>
        <w:t>ой</w:t>
      </w:r>
      <w:r w:rsidRPr="00E205B5">
        <w:rPr>
          <w:rFonts w:eastAsiaTheme="minorHAnsi"/>
          <w:noProof w:val="0"/>
          <w:lang w:eastAsia="en-US"/>
        </w:rPr>
        <w:t xml:space="preserve">. В среднем количество реперов наблюдений при работах 1:10000 масштаба, может составлять до 1000 шт./1 кв. км. Во время работ исполнитель формально не ограничивается конкретными временными рамками и изучает выделенный участок столько времени, сколько было необходимо (в среднем на 1 кв. км территории исполнитель затрачивает, при работах 1:10000 масштаба </w:t>
      </w:r>
      <w:r w:rsidRPr="00347B26">
        <w:rPr>
          <w:rFonts w:eastAsiaTheme="minorHAnsi"/>
          <w:noProof w:val="0"/>
          <w:lang w:eastAsia="en-US"/>
        </w:rPr>
        <w:t xml:space="preserve">2–6 дней, в среднем 3 дня). Таким образом, на всю территорию </w:t>
      </w:r>
      <w:r w:rsidRPr="00827D8F">
        <w:rPr>
          <w:rFonts w:eastAsiaTheme="minorHAnsi"/>
          <w:noProof w:val="0"/>
          <w:lang w:eastAsia="en-US"/>
        </w:rPr>
        <w:t>(</w:t>
      </w:r>
      <w:r w:rsidR="00827D8F" w:rsidRPr="00827D8F">
        <w:rPr>
          <w:rFonts w:eastAsiaTheme="minorHAnsi"/>
          <w:noProof w:val="0"/>
          <w:lang w:eastAsia="en-US"/>
        </w:rPr>
        <w:t>9,2</w:t>
      </w:r>
      <w:r w:rsidRPr="00827D8F">
        <w:rPr>
          <w:rFonts w:eastAsiaTheme="minorHAnsi"/>
          <w:noProof w:val="0"/>
          <w:lang w:eastAsia="en-US"/>
        </w:rPr>
        <w:t xml:space="preserve"> кв. км)</w:t>
      </w:r>
      <w:r w:rsidRPr="00347B26">
        <w:rPr>
          <w:rFonts w:eastAsiaTheme="minorHAnsi"/>
          <w:noProof w:val="0"/>
          <w:lang w:eastAsia="en-US"/>
        </w:rPr>
        <w:t xml:space="preserve"> потребуется: 3 дней х </w:t>
      </w:r>
      <w:r w:rsidR="00827D8F">
        <w:rPr>
          <w:rFonts w:eastAsiaTheme="minorHAnsi"/>
          <w:noProof w:val="0"/>
          <w:lang w:eastAsia="en-US"/>
        </w:rPr>
        <w:t>9,2</w:t>
      </w:r>
      <w:r w:rsidRPr="00347B26">
        <w:rPr>
          <w:rFonts w:eastAsiaTheme="minorHAnsi"/>
          <w:noProof w:val="0"/>
          <w:lang w:eastAsia="en-US"/>
        </w:rPr>
        <w:t xml:space="preserve"> = </w:t>
      </w:r>
      <w:r w:rsidR="00827D8F">
        <w:rPr>
          <w:rFonts w:eastAsiaTheme="minorHAnsi"/>
          <w:noProof w:val="0"/>
          <w:lang w:eastAsia="en-US"/>
        </w:rPr>
        <w:t>28</w:t>
      </w:r>
      <w:r w:rsidRPr="00347B26">
        <w:rPr>
          <w:rFonts w:eastAsiaTheme="minorHAnsi"/>
          <w:noProof w:val="0"/>
          <w:lang w:eastAsia="en-US"/>
        </w:rPr>
        <w:t xml:space="preserve"> полевых дней. При маршрутных поисках исполнителем отбираются необходимые г/х пробы, образцы, фиксируются литолого-петрографические свойства, элементы структур, тектоники, метаморфизма и метасоматоза с уклоном на площадные распределения характеристик. Также в ходе маршрута исполнителем производится сбор и документация так называемых реперов привязки АФС или </w:t>
      </w:r>
      <w:proofErr w:type="spellStart"/>
      <w:r w:rsidRPr="00347B26">
        <w:rPr>
          <w:rFonts w:eastAsiaTheme="minorHAnsi"/>
          <w:noProof w:val="0"/>
          <w:lang w:eastAsia="en-US"/>
        </w:rPr>
        <w:t>космоснимков</w:t>
      </w:r>
      <w:proofErr w:type="spellEnd"/>
      <w:r w:rsidRPr="00347B26">
        <w:rPr>
          <w:rFonts w:eastAsiaTheme="minorHAnsi"/>
          <w:noProof w:val="0"/>
          <w:lang w:eastAsia="en-US"/>
        </w:rPr>
        <w:t xml:space="preserve"> (для более точной привязки АФС и </w:t>
      </w:r>
      <w:proofErr w:type="spellStart"/>
      <w:r w:rsidRPr="00347B26">
        <w:rPr>
          <w:rFonts w:eastAsiaTheme="minorHAnsi"/>
          <w:noProof w:val="0"/>
          <w:lang w:eastAsia="en-US"/>
        </w:rPr>
        <w:t>космоснимков</w:t>
      </w:r>
      <w:proofErr w:type="spellEnd"/>
      <w:r w:rsidRPr="00347B26">
        <w:rPr>
          <w:rFonts w:eastAsiaTheme="minorHAnsi"/>
          <w:noProof w:val="0"/>
          <w:lang w:eastAsia="en-US"/>
        </w:rPr>
        <w:t>, удаления искажений снимков и составления пригодного к работе фотоплана изучаемой территории).</w:t>
      </w:r>
    </w:p>
    <w:p w:rsidR="00F26237" w:rsidRPr="00347B26" w:rsidRDefault="00F26237" w:rsidP="00F26237">
      <w:pPr>
        <w:ind w:firstLine="709"/>
        <w:rPr>
          <w:rFonts w:eastAsiaTheme="minorHAnsi"/>
          <w:noProof w:val="0"/>
          <w:lang w:eastAsia="en-US"/>
        </w:rPr>
      </w:pPr>
      <w:r w:rsidRPr="00347B26">
        <w:rPr>
          <w:rFonts w:eastAsiaTheme="minorHAnsi"/>
          <w:noProof w:val="0"/>
          <w:lang w:eastAsia="en-US"/>
        </w:rPr>
        <w:t xml:space="preserve">Оформление образцов и проб различного назначения с занесением данных в базу </w:t>
      </w:r>
      <w:r w:rsidRPr="00347B26">
        <w:rPr>
          <w:rFonts w:eastAsiaTheme="minorHAnsi"/>
          <w:noProof w:val="0"/>
          <w:lang w:val="en-US" w:eastAsia="en-US"/>
        </w:rPr>
        <w:t>Excel</w:t>
      </w:r>
      <w:r w:rsidRPr="00347B26">
        <w:rPr>
          <w:rFonts w:eastAsiaTheme="minorHAnsi"/>
          <w:noProof w:val="0"/>
          <w:lang w:eastAsia="en-US"/>
        </w:rPr>
        <w:t xml:space="preserve">, </w:t>
      </w:r>
      <w:proofErr w:type="spellStart"/>
      <w:r w:rsidRPr="00347B26">
        <w:rPr>
          <w:rFonts w:eastAsiaTheme="minorHAnsi"/>
          <w:noProof w:val="0"/>
          <w:lang w:eastAsia="en-US"/>
        </w:rPr>
        <w:t>фотодокументация</w:t>
      </w:r>
      <w:proofErr w:type="spellEnd"/>
      <w:r w:rsidRPr="00347B26">
        <w:rPr>
          <w:rFonts w:eastAsiaTheme="minorHAnsi"/>
          <w:noProof w:val="0"/>
          <w:lang w:eastAsia="en-US"/>
        </w:rPr>
        <w:t xml:space="preserve"> образцов.</w:t>
      </w:r>
    </w:p>
    <w:p w:rsidR="00F26237" w:rsidRPr="00E205B5" w:rsidRDefault="00F26237" w:rsidP="00F26237">
      <w:pPr>
        <w:ind w:firstLine="709"/>
        <w:rPr>
          <w:rFonts w:eastAsiaTheme="minorHAnsi"/>
          <w:noProof w:val="0"/>
          <w:lang w:eastAsia="en-US"/>
        </w:rPr>
      </w:pPr>
      <w:r w:rsidRPr="00347B26">
        <w:rPr>
          <w:rFonts w:eastAsiaTheme="minorHAnsi"/>
          <w:noProof w:val="0"/>
          <w:lang w:eastAsia="en-US"/>
        </w:rPr>
        <w:t xml:space="preserve">Камеральный перенос данных с </w:t>
      </w:r>
      <w:r w:rsidRPr="00347B26">
        <w:rPr>
          <w:rFonts w:eastAsiaTheme="minorHAnsi"/>
          <w:noProof w:val="0"/>
          <w:lang w:val="en-US" w:eastAsia="en-US"/>
        </w:rPr>
        <w:t>GPS</w:t>
      </w:r>
      <w:r w:rsidRPr="00347B26">
        <w:rPr>
          <w:rFonts w:eastAsiaTheme="minorHAnsi"/>
          <w:noProof w:val="0"/>
          <w:lang w:eastAsia="en-US"/>
        </w:rPr>
        <w:t xml:space="preserve">-навигаторов (репера или пункты наблюдений) на стационарный компьютер в формате </w:t>
      </w:r>
      <w:r w:rsidRPr="00347B26">
        <w:rPr>
          <w:rFonts w:eastAsiaTheme="minorHAnsi"/>
          <w:noProof w:val="0"/>
          <w:lang w:val="en-US" w:eastAsia="en-US"/>
        </w:rPr>
        <w:t>Map</w:t>
      </w:r>
      <w:r w:rsidRPr="00347B26">
        <w:rPr>
          <w:rFonts w:eastAsiaTheme="minorHAnsi"/>
          <w:noProof w:val="0"/>
          <w:lang w:eastAsia="en-US"/>
        </w:rPr>
        <w:t xml:space="preserve"> </w:t>
      </w:r>
      <w:r w:rsidRPr="00347B26">
        <w:rPr>
          <w:rFonts w:eastAsiaTheme="minorHAnsi"/>
          <w:noProof w:val="0"/>
          <w:lang w:val="en-US" w:eastAsia="en-US"/>
        </w:rPr>
        <w:t>Sour</w:t>
      </w:r>
      <w:r w:rsidRPr="00347B26">
        <w:rPr>
          <w:rFonts w:eastAsiaTheme="minorHAnsi"/>
          <w:noProof w:val="0"/>
          <w:lang w:eastAsia="en-US"/>
        </w:rPr>
        <w:t>се, и, при необходимости,</w:t>
      </w:r>
      <w:r w:rsidRPr="00E205B5">
        <w:rPr>
          <w:rFonts w:eastAsiaTheme="minorHAnsi"/>
          <w:noProof w:val="0"/>
          <w:lang w:eastAsia="en-US"/>
        </w:rPr>
        <w:t xml:space="preserve"> переименование маршрута и реперов.</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Перевод формата </w:t>
      </w:r>
      <w:r w:rsidRPr="00E205B5">
        <w:rPr>
          <w:rFonts w:eastAsiaTheme="minorHAnsi"/>
          <w:noProof w:val="0"/>
          <w:lang w:val="en-US" w:eastAsia="en-US"/>
        </w:rPr>
        <w:t>Map</w:t>
      </w:r>
      <w:r>
        <w:rPr>
          <w:rFonts w:eastAsiaTheme="minorHAnsi"/>
          <w:noProof w:val="0"/>
          <w:lang w:eastAsia="en-US"/>
        </w:rPr>
        <w:t xml:space="preserve"> </w:t>
      </w:r>
      <w:r w:rsidRPr="00E205B5">
        <w:rPr>
          <w:rFonts w:eastAsiaTheme="minorHAnsi"/>
          <w:noProof w:val="0"/>
          <w:lang w:val="en-US" w:eastAsia="en-US"/>
        </w:rPr>
        <w:t>Sour</w:t>
      </w:r>
      <w:r w:rsidRPr="00E205B5">
        <w:rPr>
          <w:rFonts w:eastAsiaTheme="minorHAnsi"/>
          <w:noProof w:val="0"/>
          <w:lang w:eastAsia="en-US"/>
        </w:rPr>
        <w:t xml:space="preserve">се в форматы </w:t>
      </w:r>
      <w:r w:rsidRPr="00E205B5">
        <w:rPr>
          <w:rFonts w:eastAsiaTheme="minorHAnsi"/>
          <w:noProof w:val="0"/>
          <w:lang w:val="en-US" w:eastAsia="en-US"/>
        </w:rPr>
        <w:t>Excel</w:t>
      </w:r>
      <w:r w:rsidRPr="00E205B5">
        <w:rPr>
          <w:rFonts w:eastAsiaTheme="minorHAnsi"/>
          <w:noProof w:val="0"/>
          <w:lang w:eastAsia="en-US"/>
        </w:rPr>
        <w:t xml:space="preserve"> и формат </w:t>
      </w:r>
      <w:r w:rsidRPr="00E205B5">
        <w:rPr>
          <w:rFonts w:eastAsiaTheme="minorHAnsi"/>
          <w:noProof w:val="0"/>
          <w:lang w:val="en-US" w:eastAsia="en-US"/>
        </w:rPr>
        <w:t>MapInfo</w:t>
      </w:r>
      <w:r w:rsidRPr="00E205B5">
        <w:rPr>
          <w:rFonts w:eastAsiaTheme="minorHAnsi"/>
          <w:noProof w:val="0"/>
          <w:lang w:eastAsia="en-US"/>
        </w:rPr>
        <w:t>.</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Пополнение электронной базы данных </w:t>
      </w:r>
      <w:r w:rsidRPr="00E205B5">
        <w:rPr>
          <w:rFonts w:eastAsiaTheme="minorHAnsi"/>
          <w:noProof w:val="0"/>
          <w:lang w:val="en-US" w:eastAsia="en-US"/>
        </w:rPr>
        <w:t>Excel</w:t>
      </w:r>
      <w:r w:rsidRPr="00E205B5">
        <w:rPr>
          <w:rFonts w:eastAsiaTheme="minorHAnsi"/>
          <w:noProof w:val="0"/>
          <w:lang w:eastAsia="en-US"/>
        </w:rPr>
        <w:t xml:space="preserve"> в разделе «репера (пункты) наблюдений». Здесь приводятся номера и координаты пунктов наблюдений, их </w:t>
      </w:r>
      <w:r>
        <w:rPr>
          <w:rFonts w:eastAsiaTheme="minorHAnsi"/>
          <w:noProof w:val="0"/>
          <w:lang w:eastAsia="en-US"/>
        </w:rPr>
        <w:t xml:space="preserve">геологическая характеристика и </w:t>
      </w:r>
      <w:r w:rsidRPr="00E205B5">
        <w:rPr>
          <w:rFonts w:eastAsiaTheme="minorHAnsi"/>
          <w:noProof w:val="0"/>
          <w:lang w:eastAsia="en-US"/>
        </w:rPr>
        <w:t>другие данные.</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Формирование в формате </w:t>
      </w:r>
      <w:r w:rsidRPr="00E205B5">
        <w:rPr>
          <w:rFonts w:eastAsiaTheme="minorHAnsi"/>
          <w:noProof w:val="0"/>
          <w:lang w:val="en-US" w:eastAsia="en-US"/>
        </w:rPr>
        <w:t>MapInfo</w:t>
      </w:r>
      <w:r w:rsidRPr="00E205B5">
        <w:rPr>
          <w:rFonts w:eastAsiaTheme="minorHAnsi"/>
          <w:noProof w:val="0"/>
          <w:lang w:eastAsia="en-US"/>
        </w:rPr>
        <w:t xml:space="preserve"> рабочего набора из точек реперов наблюдений и координатной основы </w:t>
      </w:r>
      <w:r w:rsidRPr="00E205B5">
        <w:rPr>
          <w:rFonts w:eastAsiaTheme="minorHAnsi"/>
          <w:noProof w:val="0"/>
          <w:lang w:val="en-US" w:eastAsia="en-US"/>
        </w:rPr>
        <w:t>UTMWGS</w:t>
      </w:r>
      <w:r w:rsidRPr="00E205B5">
        <w:rPr>
          <w:rFonts w:eastAsiaTheme="minorHAnsi"/>
          <w:noProof w:val="0"/>
          <w:lang w:eastAsia="en-US"/>
        </w:rPr>
        <w:t>-84; печать рабочего набора на бумажный носитель.</w:t>
      </w:r>
      <w:r>
        <w:rPr>
          <w:rFonts w:eastAsiaTheme="minorHAnsi"/>
          <w:noProof w:val="0"/>
          <w:lang w:eastAsia="en-US"/>
        </w:rPr>
        <w:t xml:space="preserve"> </w:t>
      </w:r>
      <w:r w:rsidRPr="00E205B5">
        <w:rPr>
          <w:rFonts w:eastAsiaTheme="minorHAnsi"/>
          <w:noProof w:val="0"/>
          <w:lang w:eastAsia="en-US"/>
        </w:rPr>
        <w:lastRenderedPageBreak/>
        <w:t xml:space="preserve">Цифровое сканирование получившихся материалов (итог – файл формата </w:t>
      </w:r>
      <w:r w:rsidRPr="00E205B5">
        <w:rPr>
          <w:rFonts w:eastAsiaTheme="minorHAnsi"/>
          <w:noProof w:val="0"/>
          <w:lang w:val="en-US" w:eastAsia="en-US"/>
        </w:rPr>
        <w:t>JPEG</w:t>
      </w:r>
      <w:r w:rsidRPr="00E205B5">
        <w:rPr>
          <w:rFonts w:eastAsiaTheme="minorHAnsi"/>
          <w:noProof w:val="0"/>
          <w:lang w:eastAsia="en-US"/>
        </w:rPr>
        <w:t>).</w:t>
      </w:r>
      <w:r>
        <w:rPr>
          <w:rFonts w:eastAsiaTheme="minorHAnsi"/>
          <w:noProof w:val="0"/>
          <w:lang w:eastAsia="en-US"/>
        </w:rPr>
        <w:t xml:space="preserve"> </w:t>
      </w:r>
      <w:r w:rsidRPr="00E205B5">
        <w:rPr>
          <w:rFonts w:eastAsiaTheme="minorHAnsi"/>
          <w:noProof w:val="0"/>
          <w:lang w:eastAsia="en-US"/>
        </w:rPr>
        <w:t xml:space="preserve">Удаление неизбежных при сканировании искажений картинки </w:t>
      </w:r>
      <w:r w:rsidRPr="00E205B5">
        <w:rPr>
          <w:rFonts w:eastAsiaTheme="minorHAnsi"/>
          <w:noProof w:val="0"/>
          <w:lang w:val="en-US" w:eastAsia="en-US"/>
        </w:rPr>
        <w:t>JPEG</w:t>
      </w:r>
      <w:r w:rsidRPr="00E205B5">
        <w:rPr>
          <w:rFonts w:eastAsiaTheme="minorHAnsi"/>
          <w:noProof w:val="0"/>
          <w:lang w:eastAsia="en-US"/>
        </w:rPr>
        <w:t xml:space="preserve"> в программе </w:t>
      </w:r>
      <w:r w:rsidRPr="00E205B5">
        <w:rPr>
          <w:rFonts w:eastAsiaTheme="minorHAnsi"/>
          <w:noProof w:val="0"/>
          <w:lang w:val="en-US" w:eastAsia="en-US"/>
        </w:rPr>
        <w:t>Photoshop</w:t>
      </w:r>
      <w:r w:rsidRPr="00E205B5">
        <w:rPr>
          <w:rFonts w:eastAsiaTheme="minorHAnsi"/>
          <w:noProof w:val="0"/>
          <w:lang w:eastAsia="en-US"/>
        </w:rPr>
        <w:t>, необходимое кадрирование изображения.</w:t>
      </w:r>
      <w:r>
        <w:rPr>
          <w:rFonts w:eastAsiaTheme="minorHAnsi"/>
          <w:noProof w:val="0"/>
          <w:lang w:eastAsia="en-US"/>
        </w:rPr>
        <w:t xml:space="preserve"> </w:t>
      </w:r>
      <w:r w:rsidRPr="00E205B5">
        <w:rPr>
          <w:rFonts w:eastAsiaTheme="minorHAnsi"/>
          <w:noProof w:val="0"/>
          <w:lang w:eastAsia="en-US"/>
        </w:rPr>
        <w:t xml:space="preserve">Координатная привязка файла </w:t>
      </w:r>
      <w:r w:rsidRPr="00E205B5">
        <w:rPr>
          <w:rFonts w:eastAsiaTheme="minorHAnsi"/>
          <w:noProof w:val="0"/>
          <w:lang w:val="en-US" w:eastAsia="en-US"/>
        </w:rPr>
        <w:t>JPEG</w:t>
      </w:r>
      <w:r w:rsidRPr="00E205B5">
        <w:rPr>
          <w:rFonts w:eastAsiaTheme="minorHAnsi"/>
          <w:noProof w:val="0"/>
          <w:lang w:eastAsia="en-US"/>
        </w:rPr>
        <w:t xml:space="preserve"> в формате </w:t>
      </w:r>
      <w:r w:rsidRPr="00E205B5">
        <w:rPr>
          <w:rFonts w:eastAsiaTheme="minorHAnsi"/>
          <w:noProof w:val="0"/>
          <w:lang w:val="en-US" w:eastAsia="en-US"/>
        </w:rPr>
        <w:t>MapInfo</w:t>
      </w:r>
      <w:r w:rsidRPr="00E205B5">
        <w:rPr>
          <w:rFonts w:eastAsiaTheme="minorHAnsi"/>
          <w:noProof w:val="0"/>
          <w:lang w:eastAsia="en-US"/>
        </w:rPr>
        <w:t xml:space="preserve"> в рабочей проекции </w:t>
      </w:r>
      <w:r w:rsidRPr="00E205B5">
        <w:rPr>
          <w:rFonts w:eastAsiaTheme="minorHAnsi"/>
          <w:noProof w:val="0"/>
          <w:lang w:val="en-US" w:eastAsia="en-US"/>
        </w:rPr>
        <w:t>UTMWGS</w:t>
      </w:r>
      <w:r w:rsidRPr="00E205B5">
        <w:rPr>
          <w:rFonts w:eastAsiaTheme="minorHAnsi"/>
          <w:noProof w:val="0"/>
          <w:lang w:eastAsia="en-US"/>
        </w:rPr>
        <w:t>-84.</w:t>
      </w:r>
      <w:r>
        <w:rPr>
          <w:rFonts w:eastAsiaTheme="minorHAnsi"/>
          <w:noProof w:val="0"/>
          <w:lang w:eastAsia="en-US"/>
        </w:rPr>
        <w:t xml:space="preserve"> </w:t>
      </w:r>
      <w:r w:rsidRPr="00E205B5">
        <w:rPr>
          <w:rFonts w:eastAsiaTheme="minorHAnsi"/>
          <w:noProof w:val="0"/>
          <w:lang w:eastAsia="en-US"/>
        </w:rPr>
        <w:t xml:space="preserve">Перевод линии маршрута из формата </w:t>
      </w:r>
      <w:r w:rsidRPr="00E205B5">
        <w:rPr>
          <w:rFonts w:eastAsiaTheme="minorHAnsi"/>
          <w:noProof w:val="0"/>
          <w:lang w:val="en-US" w:eastAsia="en-US"/>
        </w:rPr>
        <w:t>Map</w:t>
      </w:r>
      <w:r>
        <w:rPr>
          <w:rFonts w:eastAsiaTheme="minorHAnsi"/>
          <w:noProof w:val="0"/>
          <w:lang w:eastAsia="en-US"/>
        </w:rPr>
        <w:t xml:space="preserve"> </w:t>
      </w:r>
      <w:r w:rsidRPr="00E205B5">
        <w:rPr>
          <w:rFonts w:eastAsiaTheme="minorHAnsi"/>
          <w:noProof w:val="0"/>
          <w:lang w:val="en-US" w:eastAsia="en-US"/>
        </w:rPr>
        <w:t>Sour</w:t>
      </w:r>
      <w:r w:rsidRPr="00E205B5">
        <w:rPr>
          <w:rFonts w:eastAsiaTheme="minorHAnsi"/>
          <w:noProof w:val="0"/>
          <w:lang w:eastAsia="en-US"/>
        </w:rPr>
        <w:t xml:space="preserve">се в форматы </w:t>
      </w:r>
      <w:r w:rsidRPr="00E205B5">
        <w:rPr>
          <w:rFonts w:eastAsiaTheme="minorHAnsi"/>
          <w:noProof w:val="0"/>
          <w:lang w:val="en-US" w:eastAsia="en-US"/>
        </w:rPr>
        <w:t>MapInfo</w:t>
      </w:r>
      <w:r w:rsidRPr="00E205B5">
        <w:rPr>
          <w:rFonts w:eastAsiaTheme="minorHAnsi"/>
          <w:noProof w:val="0"/>
          <w:lang w:eastAsia="en-US"/>
        </w:rPr>
        <w:t xml:space="preserve"> и </w:t>
      </w:r>
      <w:r w:rsidRPr="00E205B5">
        <w:rPr>
          <w:rFonts w:eastAsiaTheme="minorHAnsi"/>
          <w:noProof w:val="0"/>
          <w:lang w:val="en-US" w:eastAsia="en-US"/>
        </w:rPr>
        <w:t>Excel</w:t>
      </w:r>
      <w:r w:rsidRPr="00E205B5">
        <w:rPr>
          <w:rFonts w:eastAsiaTheme="minorHAnsi"/>
          <w:noProof w:val="0"/>
          <w:lang w:eastAsia="en-US"/>
        </w:rPr>
        <w:t>.</w:t>
      </w:r>
      <w:r>
        <w:rPr>
          <w:rFonts w:eastAsiaTheme="minorHAnsi"/>
          <w:noProof w:val="0"/>
          <w:lang w:eastAsia="en-US"/>
        </w:rPr>
        <w:t xml:space="preserve"> </w:t>
      </w:r>
      <w:r w:rsidRPr="00E205B5">
        <w:rPr>
          <w:rFonts w:eastAsiaTheme="minorHAnsi"/>
          <w:noProof w:val="0"/>
          <w:lang w:eastAsia="en-US"/>
        </w:rPr>
        <w:t xml:space="preserve">Формирование рабочего набора формата </w:t>
      </w:r>
      <w:r w:rsidRPr="00E205B5">
        <w:rPr>
          <w:rFonts w:eastAsiaTheme="minorHAnsi"/>
          <w:noProof w:val="0"/>
          <w:lang w:val="en-US" w:eastAsia="en-US"/>
        </w:rPr>
        <w:t>MapInfo</w:t>
      </w:r>
      <w:r w:rsidRPr="00E205B5">
        <w:rPr>
          <w:rFonts w:eastAsiaTheme="minorHAnsi"/>
          <w:noProof w:val="0"/>
          <w:lang w:eastAsia="en-US"/>
        </w:rPr>
        <w:t xml:space="preserve"> из привязанной карты </w:t>
      </w:r>
      <w:r w:rsidRPr="00E205B5">
        <w:rPr>
          <w:rFonts w:eastAsiaTheme="minorHAnsi"/>
          <w:noProof w:val="0"/>
          <w:lang w:val="en-US" w:eastAsia="en-US"/>
        </w:rPr>
        <w:t>JPEG</w:t>
      </w:r>
      <w:r w:rsidRPr="00E205B5">
        <w:rPr>
          <w:rFonts w:eastAsiaTheme="minorHAnsi"/>
          <w:noProof w:val="0"/>
          <w:lang w:eastAsia="en-US"/>
        </w:rPr>
        <w:t xml:space="preserve">, координатной основы </w:t>
      </w:r>
      <w:r w:rsidRPr="00E205B5">
        <w:rPr>
          <w:rFonts w:eastAsiaTheme="minorHAnsi"/>
          <w:noProof w:val="0"/>
          <w:lang w:val="en-US" w:eastAsia="en-US"/>
        </w:rPr>
        <w:t>UTMWGS</w:t>
      </w:r>
      <w:r w:rsidRPr="00E205B5">
        <w:rPr>
          <w:rFonts w:eastAsiaTheme="minorHAnsi"/>
          <w:noProof w:val="0"/>
          <w:lang w:eastAsia="en-US"/>
        </w:rPr>
        <w:t xml:space="preserve">-84, линии маршрута, при необходимости </w:t>
      </w:r>
      <w:proofErr w:type="spellStart"/>
      <w:r w:rsidRPr="00E205B5">
        <w:rPr>
          <w:rFonts w:eastAsiaTheme="minorHAnsi"/>
          <w:noProof w:val="0"/>
          <w:lang w:eastAsia="en-US"/>
        </w:rPr>
        <w:t>отвекторизованных</w:t>
      </w:r>
      <w:proofErr w:type="spellEnd"/>
      <w:r w:rsidRPr="00E205B5">
        <w:rPr>
          <w:rFonts w:eastAsiaTheme="minorHAnsi"/>
          <w:noProof w:val="0"/>
          <w:lang w:eastAsia="en-US"/>
        </w:rPr>
        <w:t xml:space="preserve"> г/х ореолов, элементов тектоники и др.</w:t>
      </w:r>
      <w:r>
        <w:rPr>
          <w:rFonts w:eastAsiaTheme="minorHAnsi"/>
          <w:noProof w:val="0"/>
          <w:lang w:eastAsia="en-US"/>
        </w:rPr>
        <w:t xml:space="preserve"> </w:t>
      </w:r>
      <w:r w:rsidRPr="00E205B5">
        <w:rPr>
          <w:rFonts w:eastAsiaTheme="minorHAnsi"/>
          <w:noProof w:val="0"/>
          <w:lang w:eastAsia="en-US"/>
        </w:rPr>
        <w:t xml:space="preserve">Первичный полевой фактический материал маршрутных поисков по данной методике представляется в виде базы реперов наблюдений в </w:t>
      </w:r>
      <w:r w:rsidRPr="00E205B5">
        <w:rPr>
          <w:rFonts w:eastAsiaTheme="minorHAnsi"/>
          <w:noProof w:val="0"/>
          <w:lang w:val="en-US" w:eastAsia="en-US"/>
        </w:rPr>
        <w:t>Excel</w:t>
      </w:r>
      <w:r w:rsidRPr="00E205B5">
        <w:rPr>
          <w:rFonts w:eastAsiaTheme="minorHAnsi"/>
          <w:noProof w:val="0"/>
          <w:lang w:eastAsia="en-US"/>
        </w:rPr>
        <w:t xml:space="preserve"> и растров (таблиц </w:t>
      </w:r>
      <w:r w:rsidRPr="00E205B5">
        <w:rPr>
          <w:rFonts w:eastAsiaTheme="minorHAnsi"/>
          <w:noProof w:val="0"/>
          <w:lang w:val="en-US" w:eastAsia="en-US"/>
        </w:rPr>
        <w:t>MapInfo</w:t>
      </w:r>
      <w:r w:rsidRPr="00E205B5">
        <w:rPr>
          <w:rFonts w:eastAsiaTheme="minorHAnsi"/>
          <w:noProof w:val="0"/>
          <w:lang w:eastAsia="en-US"/>
        </w:rPr>
        <w:t>), с пунктами наблюдений, по исполнителям и маршрутам на бумажных и электронных носителях. Эти данные являются основой для дальнейшей обработки и составления итоговых материалов.</w:t>
      </w:r>
      <w:r>
        <w:rPr>
          <w:rFonts w:eastAsiaTheme="minorHAnsi"/>
          <w:noProof w:val="0"/>
          <w:lang w:eastAsia="en-US"/>
        </w:rPr>
        <w:t xml:space="preserve"> </w:t>
      </w:r>
      <w:r w:rsidRPr="00E205B5">
        <w:rPr>
          <w:rFonts w:eastAsiaTheme="minorHAnsi"/>
          <w:noProof w:val="0"/>
          <w:lang w:eastAsia="en-US"/>
        </w:rPr>
        <w:t>Пополнение базы реперов привязки АФС, по накоплению материала – трансформация искажений АФС в электронных форматах и точная привязка снимков.</w:t>
      </w:r>
      <w:r>
        <w:rPr>
          <w:rFonts w:eastAsiaTheme="minorHAnsi"/>
          <w:noProof w:val="0"/>
          <w:lang w:eastAsia="en-US"/>
        </w:rPr>
        <w:t xml:space="preserve"> </w:t>
      </w:r>
      <w:r w:rsidRPr="00E205B5">
        <w:rPr>
          <w:rFonts w:eastAsiaTheme="minorHAnsi"/>
          <w:noProof w:val="0"/>
          <w:lang w:eastAsia="en-US"/>
        </w:rPr>
        <w:t xml:space="preserve">Использование полученных снимков для камеральной подготовки последующих маршрутов. При таком подходе, в среднем на 1 </w:t>
      </w:r>
      <w:proofErr w:type="spellStart"/>
      <w:r w:rsidRPr="00E205B5">
        <w:rPr>
          <w:rFonts w:eastAsiaTheme="minorHAnsi"/>
          <w:noProof w:val="0"/>
          <w:lang w:eastAsia="en-US"/>
        </w:rPr>
        <w:t>отр</w:t>
      </w:r>
      <w:proofErr w:type="spellEnd"/>
      <w:r w:rsidRPr="00E205B5">
        <w:rPr>
          <w:rFonts w:eastAsiaTheme="minorHAnsi"/>
          <w:noProof w:val="0"/>
          <w:lang w:eastAsia="en-US"/>
        </w:rPr>
        <w:t xml:space="preserve">./день полевых наблюдений, затрачивался 1 </w:t>
      </w:r>
      <w:proofErr w:type="spellStart"/>
      <w:r w:rsidRPr="00E205B5">
        <w:rPr>
          <w:rFonts w:eastAsiaTheme="minorHAnsi"/>
          <w:noProof w:val="0"/>
          <w:lang w:eastAsia="en-US"/>
        </w:rPr>
        <w:t>отр</w:t>
      </w:r>
      <w:proofErr w:type="spellEnd"/>
      <w:r w:rsidRPr="00E205B5">
        <w:rPr>
          <w:rFonts w:eastAsiaTheme="minorHAnsi"/>
          <w:noProof w:val="0"/>
          <w:lang w:eastAsia="en-US"/>
        </w:rPr>
        <w:t>./день полевых камеральных работ.</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Несмотря на относительную трудоемкость описанного способа проведения маршрутных поисков и весьма высокие требования к квалификации исполнителей, по сравнению с общепринятыми методами, он имеет ряд преимуществ, а именно:</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максимальную достоверность изучения территории;</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практическую однозначность увязки геологических границ у исполнителей;</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максимальную объективность в оперативном управлении буровыми работами.</w:t>
      </w:r>
    </w:p>
    <w:p w:rsidR="00F26237" w:rsidRPr="00347B26" w:rsidRDefault="00F26237" w:rsidP="00F26237">
      <w:pPr>
        <w:ind w:firstLine="709"/>
        <w:rPr>
          <w:rFonts w:eastAsiaTheme="minorHAnsi"/>
          <w:noProof w:val="0"/>
          <w:lang w:eastAsia="en-US"/>
        </w:rPr>
      </w:pPr>
      <w:r w:rsidRPr="00BA49EC">
        <w:rPr>
          <w:rFonts w:eastAsiaTheme="minorHAnsi"/>
          <w:noProof w:val="0"/>
          <w:lang w:eastAsia="en-US"/>
        </w:rPr>
        <w:t xml:space="preserve">Всего предусматривается произвести </w:t>
      </w:r>
      <w:r w:rsidRPr="00C07DFA">
        <w:rPr>
          <w:rFonts w:eastAsiaTheme="minorHAnsi"/>
          <w:noProof w:val="0"/>
          <w:lang w:eastAsia="en-US"/>
        </w:rPr>
        <w:t>1</w:t>
      </w:r>
      <w:r w:rsidR="00490AAC">
        <w:rPr>
          <w:rFonts w:eastAsiaTheme="minorHAnsi"/>
          <w:noProof w:val="0"/>
          <w:lang w:eastAsia="en-US"/>
        </w:rPr>
        <w:t>0</w:t>
      </w:r>
      <w:r w:rsidRPr="00C07DFA">
        <w:rPr>
          <w:rFonts w:eastAsiaTheme="minorHAnsi"/>
          <w:noProof w:val="0"/>
          <w:lang w:eastAsia="en-US"/>
        </w:rPr>
        <w:t xml:space="preserve"> </w:t>
      </w:r>
      <w:proofErr w:type="spellStart"/>
      <w:r w:rsidRPr="00C07DFA">
        <w:rPr>
          <w:rFonts w:eastAsiaTheme="minorHAnsi"/>
          <w:noProof w:val="0"/>
          <w:lang w:eastAsia="en-US"/>
        </w:rPr>
        <w:t>пог</w:t>
      </w:r>
      <w:proofErr w:type="spellEnd"/>
      <w:r w:rsidRPr="00C07DFA">
        <w:rPr>
          <w:rFonts w:eastAsiaTheme="minorHAnsi"/>
          <w:noProof w:val="0"/>
          <w:lang w:eastAsia="en-US"/>
        </w:rPr>
        <w:t>. км</w:t>
      </w:r>
      <w:r w:rsidRPr="00BA49EC">
        <w:rPr>
          <w:rFonts w:eastAsiaTheme="minorHAnsi"/>
          <w:noProof w:val="0"/>
          <w:lang w:eastAsia="en-US"/>
        </w:rPr>
        <w:t xml:space="preserve"> маршрутов. Маршруты будут проводиться без радиометрических наблюдений (так как радиометрическая съемка на лицензионной территории уже проведена</w:t>
      </w:r>
      <w:r w:rsidRPr="001B4412">
        <w:rPr>
          <w:rFonts w:eastAsiaTheme="minorHAnsi"/>
          <w:noProof w:val="0"/>
          <w:lang w:eastAsia="en-US"/>
        </w:rPr>
        <w:t>)</w:t>
      </w:r>
      <w:r w:rsidRPr="00BA49EC">
        <w:rPr>
          <w:rFonts w:eastAsiaTheme="minorHAnsi"/>
          <w:noProof w:val="0"/>
          <w:lang w:eastAsia="en-US"/>
        </w:rPr>
        <w:t xml:space="preserve"> с отбором </w:t>
      </w:r>
      <w:proofErr w:type="spellStart"/>
      <w:r w:rsidRPr="00BA49EC">
        <w:rPr>
          <w:rFonts w:eastAsiaTheme="minorHAnsi"/>
          <w:noProof w:val="0"/>
          <w:lang w:eastAsia="en-US"/>
        </w:rPr>
        <w:t>штуфных</w:t>
      </w:r>
      <w:proofErr w:type="spellEnd"/>
      <w:r w:rsidRPr="00BA49EC">
        <w:rPr>
          <w:rFonts w:eastAsiaTheme="minorHAnsi"/>
          <w:noProof w:val="0"/>
          <w:lang w:eastAsia="en-US"/>
        </w:rPr>
        <w:t xml:space="preserve"> </w:t>
      </w:r>
      <w:r w:rsidRPr="00C07DFA">
        <w:rPr>
          <w:rFonts w:eastAsiaTheme="minorHAnsi"/>
          <w:noProof w:val="0"/>
          <w:lang w:eastAsia="en-US"/>
        </w:rPr>
        <w:t>образцов (</w:t>
      </w:r>
      <w:r w:rsidR="00490AAC">
        <w:rPr>
          <w:rFonts w:eastAsiaTheme="minorHAnsi"/>
          <w:noProof w:val="0"/>
          <w:lang w:eastAsia="en-US"/>
        </w:rPr>
        <w:t>50</w:t>
      </w:r>
      <w:r w:rsidRPr="00C07DFA">
        <w:rPr>
          <w:rFonts w:eastAsiaTheme="minorHAnsi"/>
          <w:noProof w:val="0"/>
          <w:lang w:eastAsia="en-US"/>
        </w:rPr>
        <w:t xml:space="preserve"> шт.) и геохимических то</w:t>
      </w:r>
      <w:r w:rsidR="00490AAC">
        <w:rPr>
          <w:rFonts w:eastAsiaTheme="minorHAnsi"/>
          <w:noProof w:val="0"/>
          <w:lang w:eastAsia="en-US"/>
        </w:rPr>
        <w:t>чечных сборно-</w:t>
      </w:r>
      <w:proofErr w:type="spellStart"/>
      <w:r w:rsidR="00490AAC">
        <w:rPr>
          <w:rFonts w:eastAsiaTheme="minorHAnsi"/>
          <w:noProof w:val="0"/>
          <w:lang w:eastAsia="en-US"/>
        </w:rPr>
        <w:t>штуфных</w:t>
      </w:r>
      <w:proofErr w:type="spellEnd"/>
      <w:r w:rsidR="00490AAC">
        <w:rPr>
          <w:rFonts w:eastAsiaTheme="minorHAnsi"/>
          <w:noProof w:val="0"/>
          <w:lang w:eastAsia="en-US"/>
        </w:rPr>
        <w:t xml:space="preserve"> проб (</w:t>
      </w:r>
      <w:r w:rsidRPr="00C07DFA">
        <w:rPr>
          <w:rFonts w:eastAsiaTheme="minorHAnsi"/>
          <w:noProof w:val="0"/>
          <w:lang w:eastAsia="en-US"/>
        </w:rPr>
        <w:t>5</w:t>
      </w:r>
      <w:r w:rsidR="00490AAC">
        <w:rPr>
          <w:rFonts w:eastAsiaTheme="minorHAnsi"/>
          <w:noProof w:val="0"/>
          <w:lang w:eastAsia="en-US"/>
        </w:rPr>
        <w:t>0</w:t>
      </w:r>
      <w:r w:rsidRPr="00C07DFA">
        <w:rPr>
          <w:rFonts w:eastAsiaTheme="minorHAnsi"/>
          <w:noProof w:val="0"/>
          <w:lang w:eastAsia="en-US"/>
        </w:rPr>
        <w:t xml:space="preserve"> шт.) весом до 4 кг. В одну пробу войдет от 6-8 до 10-12 частных </w:t>
      </w:r>
      <w:proofErr w:type="spellStart"/>
      <w:r w:rsidRPr="00C07DFA">
        <w:rPr>
          <w:rFonts w:eastAsiaTheme="minorHAnsi"/>
          <w:noProof w:val="0"/>
          <w:lang w:eastAsia="en-US"/>
        </w:rPr>
        <w:t>штуфных</w:t>
      </w:r>
      <w:proofErr w:type="spellEnd"/>
      <w:r w:rsidRPr="00C07DFA">
        <w:rPr>
          <w:rFonts w:eastAsiaTheme="minorHAnsi"/>
          <w:noProof w:val="0"/>
          <w:lang w:eastAsia="en-US"/>
        </w:rPr>
        <w:t xml:space="preserve"> проб с площади </w:t>
      </w:r>
      <w:r w:rsidRPr="00347B26">
        <w:rPr>
          <w:rFonts w:eastAsiaTheme="minorHAnsi"/>
          <w:noProof w:val="0"/>
          <w:lang w:eastAsia="en-US"/>
        </w:rPr>
        <w:t>порядка 50 м</w:t>
      </w:r>
      <w:r w:rsidRPr="00347B26">
        <w:rPr>
          <w:rFonts w:eastAsiaTheme="minorHAnsi"/>
          <w:noProof w:val="0"/>
          <w:vertAlign w:val="superscript"/>
          <w:lang w:eastAsia="en-US"/>
        </w:rPr>
        <w:t>2</w:t>
      </w:r>
      <w:r w:rsidRPr="00347B26">
        <w:rPr>
          <w:rFonts w:eastAsiaTheme="minorHAnsi"/>
          <w:noProof w:val="0"/>
          <w:lang w:eastAsia="en-US"/>
        </w:rPr>
        <w:t xml:space="preserve"> (10х5м). Выполнение маршрутных исследований будет выполняться 1-м отрядом в первый полевой сезон. Число полевых выходов составит 35 дней. Средний пробег автомобиля за 1 выезд составит 10 км. Доставка отрядов будет осуществляться автомобилем УАЗ-390902 по дорогам </w:t>
      </w:r>
      <w:r w:rsidRPr="00347B26">
        <w:rPr>
          <w:rFonts w:eastAsiaTheme="minorHAnsi"/>
          <w:noProof w:val="0"/>
          <w:lang w:val="en-US" w:eastAsia="en-US"/>
        </w:rPr>
        <w:t>III</w:t>
      </w:r>
      <w:r w:rsidRPr="00347B26">
        <w:rPr>
          <w:rFonts w:eastAsiaTheme="minorHAnsi"/>
          <w:noProof w:val="0"/>
          <w:lang w:eastAsia="en-US"/>
        </w:rPr>
        <w:t xml:space="preserve"> класса со средней скоростью 40 км/час. Пробег автомобиля по доставке отряда до начала маршрута и обратно составит: 10 х 35 = 350 км. Затраты времени машины составят: 350 : 40 км/ч : 7 = 1,25 </w:t>
      </w:r>
      <w:proofErr w:type="spellStart"/>
      <w:r w:rsidRPr="00347B26">
        <w:rPr>
          <w:rFonts w:eastAsiaTheme="minorHAnsi"/>
          <w:noProof w:val="0"/>
          <w:lang w:eastAsia="en-US"/>
        </w:rPr>
        <w:t>маш</w:t>
      </w:r>
      <w:proofErr w:type="spellEnd"/>
      <w:r w:rsidRPr="00347B26">
        <w:rPr>
          <w:rFonts w:eastAsiaTheme="minorHAnsi"/>
          <w:noProof w:val="0"/>
          <w:lang w:eastAsia="en-US"/>
        </w:rPr>
        <w:t>./см. График выполнения маршрутных работ представлен в таблице 5.2.4.</w:t>
      </w:r>
    </w:p>
    <w:p w:rsidR="00F26237" w:rsidRPr="00347B26" w:rsidRDefault="00F26237" w:rsidP="00F26237">
      <w:pPr>
        <w:tabs>
          <w:tab w:val="center" w:pos="4677"/>
          <w:tab w:val="right" w:pos="9355"/>
        </w:tabs>
        <w:ind w:firstLine="709"/>
        <w:jc w:val="right"/>
      </w:pPr>
      <w:r w:rsidRPr="00347B26">
        <w:t>Таблица 5.2.4</w:t>
      </w:r>
    </w:p>
    <w:p w:rsidR="00F26237" w:rsidRPr="00347B26" w:rsidRDefault="00F26237" w:rsidP="00F26237">
      <w:pPr>
        <w:ind w:firstLine="709"/>
        <w:rPr>
          <w:rFonts w:eastAsiaTheme="minorHAnsi"/>
          <w:noProof w:val="0"/>
          <w:lang w:eastAsia="en-US"/>
        </w:rPr>
      </w:pPr>
      <w:r w:rsidRPr="00347B26">
        <w:rPr>
          <w:rFonts w:eastAsiaTheme="minorHAnsi"/>
          <w:noProof w:val="0"/>
          <w:lang w:eastAsia="en-US"/>
        </w:rPr>
        <w:t>График выполнения геологических маршрутов (без камеральных работ)</w:t>
      </w:r>
    </w:p>
    <w:p w:rsidR="00F26237" w:rsidRPr="00347B26" w:rsidRDefault="00F26237" w:rsidP="00F26237">
      <w:pPr>
        <w:ind w:firstLine="709"/>
        <w:rPr>
          <w:rFonts w:eastAsiaTheme="minorHAnsi"/>
          <w:noProof w:val="0"/>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4003"/>
      </w:tblGrid>
      <w:tr w:rsidR="00F26237" w:rsidRPr="00347B26" w:rsidTr="00F26237">
        <w:trPr>
          <w:jc w:val="center"/>
        </w:trPr>
        <w:tc>
          <w:tcPr>
            <w:tcW w:w="7440" w:type="dxa"/>
            <w:gridSpan w:val="2"/>
          </w:tcPr>
          <w:p w:rsidR="00F26237" w:rsidRPr="00347B26" w:rsidRDefault="00F26237" w:rsidP="00F26237">
            <w:pPr>
              <w:ind w:firstLine="0"/>
              <w:jc w:val="center"/>
              <w:rPr>
                <w:rFonts w:eastAsiaTheme="minorHAnsi"/>
                <w:noProof w:val="0"/>
                <w:lang w:eastAsia="en-US"/>
              </w:rPr>
            </w:pPr>
            <w:r w:rsidRPr="00347B26">
              <w:rPr>
                <w:rFonts w:eastAsiaTheme="minorHAnsi"/>
                <w:noProof w:val="0"/>
                <w:color w:val="000000"/>
                <w:lang w:eastAsia="en-US"/>
              </w:rPr>
              <w:t xml:space="preserve">Выполнение всех видов маршрутов, </w:t>
            </w:r>
            <w:proofErr w:type="spellStart"/>
            <w:r w:rsidRPr="00347B26">
              <w:rPr>
                <w:rFonts w:eastAsiaTheme="minorHAnsi"/>
                <w:noProof w:val="0"/>
                <w:color w:val="000000"/>
                <w:lang w:eastAsia="en-US"/>
              </w:rPr>
              <w:t>отр</w:t>
            </w:r>
            <w:proofErr w:type="spellEnd"/>
            <w:r w:rsidRPr="00347B26">
              <w:rPr>
                <w:rFonts w:eastAsiaTheme="minorHAnsi"/>
                <w:noProof w:val="0"/>
                <w:color w:val="000000"/>
                <w:lang w:eastAsia="en-US"/>
              </w:rPr>
              <w:t>./дней</w:t>
            </w:r>
          </w:p>
        </w:tc>
      </w:tr>
      <w:tr w:rsidR="00F26237" w:rsidRPr="00347B26" w:rsidTr="00F26237">
        <w:trPr>
          <w:jc w:val="center"/>
        </w:trPr>
        <w:tc>
          <w:tcPr>
            <w:tcW w:w="3437" w:type="dxa"/>
          </w:tcPr>
          <w:p w:rsidR="00F26237" w:rsidRPr="00347B26" w:rsidRDefault="00F26237" w:rsidP="00F26237">
            <w:pPr>
              <w:ind w:firstLine="0"/>
              <w:jc w:val="center"/>
              <w:rPr>
                <w:rFonts w:eastAsiaTheme="minorHAnsi"/>
                <w:noProof w:val="0"/>
                <w:lang w:eastAsia="en-US"/>
              </w:rPr>
            </w:pPr>
            <w:r w:rsidRPr="00347B26">
              <w:rPr>
                <w:rFonts w:eastAsiaTheme="minorHAnsi"/>
                <w:noProof w:val="0"/>
                <w:lang w:eastAsia="en-US"/>
              </w:rPr>
              <w:t>год</w:t>
            </w:r>
          </w:p>
        </w:tc>
        <w:tc>
          <w:tcPr>
            <w:tcW w:w="4003" w:type="dxa"/>
          </w:tcPr>
          <w:p w:rsidR="00F26237" w:rsidRPr="00347B26" w:rsidRDefault="00F26237" w:rsidP="00F26237">
            <w:pPr>
              <w:ind w:firstLine="0"/>
              <w:jc w:val="center"/>
              <w:rPr>
                <w:rFonts w:eastAsiaTheme="minorHAnsi"/>
                <w:noProof w:val="0"/>
                <w:lang w:eastAsia="en-US"/>
              </w:rPr>
            </w:pPr>
            <w:r w:rsidRPr="00347B26">
              <w:rPr>
                <w:rFonts w:eastAsiaTheme="minorHAnsi"/>
                <w:noProof w:val="0"/>
                <w:color w:val="000000"/>
                <w:lang w:eastAsia="en-US"/>
              </w:rPr>
              <w:t>первый полевой сезон (2026 г.)</w:t>
            </w:r>
          </w:p>
        </w:tc>
      </w:tr>
      <w:tr w:rsidR="00F26237" w:rsidRPr="00347B26" w:rsidTr="00F26237">
        <w:trPr>
          <w:jc w:val="center"/>
        </w:trPr>
        <w:tc>
          <w:tcPr>
            <w:tcW w:w="3437" w:type="dxa"/>
          </w:tcPr>
          <w:p w:rsidR="00F26237" w:rsidRPr="00347B26" w:rsidRDefault="00F26237" w:rsidP="00F26237">
            <w:pPr>
              <w:ind w:firstLine="0"/>
              <w:jc w:val="center"/>
              <w:rPr>
                <w:rFonts w:eastAsiaTheme="minorHAnsi"/>
                <w:noProof w:val="0"/>
                <w:lang w:eastAsia="en-US"/>
              </w:rPr>
            </w:pPr>
            <w:r w:rsidRPr="00347B26">
              <w:rPr>
                <w:rFonts w:eastAsiaTheme="minorHAnsi"/>
                <w:noProof w:val="0"/>
                <w:lang w:eastAsia="en-US"/>
              </w:rPr>
              <w:t>месяцы</w:t>
            </w:r>
          </w:p>
        </w:tc>
        <w:tc>
          <w:tcPr>
            <w:tcW w:w="4003" w:type="dxa"/>
          </w:tcPr>
          <w:p w:rsidR="00F26237" w:rsidRPr="00347B26" w:rsidRDefault="00F26237" w:rsidP="00F26237">
            <w:pPr>
              <w:ind w:firstLine="0"/>
              <w:jc w:val="center"/>
              <w:rPr>
                <w:rFonts w:eastAsiaTheme="minorHAnsi"/>
                <w:noProof w:val="0"/>
                <w:lang w:eastAsia="en-US"/>
              </w:rPr>
            </w:pPr>
            <w:r w:rsidRPr="00347B26">
              <w:rPr>
                <w:rFonts w:eastAsiaTheme="minorHAnsi"/>
                <w:noProof w:val="0"/>
                <w:lang w:eastAsia="en-US"/>
              </w:rPr>
              <w:t>май-июнь</w:t>
            </w:r>
          </w:p>
        </w:tc>
      </w:tr>
      <w:tr w:rsidR="00F26237" w:rsidRPr="00E205B5" w:rsidTr="00F26237">
        <w:trPr>
          <w:jc w:val="center"/>
        </w:trPr>
        <w:tc>
          <w:tcPr>
            <w:tcW w:w="3437" w:type="dxa"/>
            <w:vAlign w:val="center"/>
          </w:tcPr>
          <w:p w:rsidR="00F26237" w:rsidRPr="00347B26" w:rsidRDefault="00F26237" w:rsidP="00F26237">
            <w:pPr>
              <w:ind w:firstLine="0"/>
              <w:jc w:val="left"/>
              <w:rPr>
                <w:rFonts w:eastAsiaTheme="minorHAnsi"/>
                <w:noProof w:val="0"/>
                <w:lang w:eastAsia="en-US"/>
              </w:rPr>
            </w:pPr>
            <w:r w:rsidRPr="00347B26">
              <w:rPr>
                <w:rFonts w:eastAsiaTheme="minorHAnsi"/>
                <w:noProof w:val="0"/>
                <w:lang w:eastAsia="en-US"/>
              </w:rPr>
              <w:t>геолог и маршрутный рабочий</w:t>
            </w:r>
          </w:p>
        </w:tc>
        <w:tc>
          <w:tcPr>
            <w:tcW w:w="4003" w:type="dxa"/>
            <w:vAlign w:val="center"/>
          </w:tcPr>
          <w:p w:rsidR="00F26237" w:rsidRPr="00347B26" w:rsidRDefault="00F26237" w:rsidP="00F26237">
            <w:pPr>
              <w:ind w:firstLine="0"/>
              <w:jc w:val="center"/>
              <w:rPr>
                <w:rFonts w:eastAsiaTheme="minorHAnsi"/>
                <w:noProof w:val="0"/>
                <w:lang w:eastAsia="en-US"/>
              </w:rPr>
            </w:pPr>
            <w:r w:rsidRPr="00347B26">
              <w:rPr>
                <w:rFonts w:eastAsiaTheme="minorHAnsi"/>
                <w:noProof w:val="0"/>
                <w:lang w:eastAsia="en-US"/>
              </w:rPr>
              <w:t>35</w:t>
            </w:r>
          </w:p>
        </w:tc>
      </w:tr>
    </w:tbl>
    <w:p w:rsidR="00F26237" w:rsidRPr="009F3B14" w:rsidRDefault="00F26237" w:rsidP="00F26237">
      <w:pPr>
        <w:ind w:firstLine="709"/>
        <w:rPr>
          <w:rFonts w:eastAsiaTheme="minorHAnsi"/>
          <w:noProof w:val="0"/>
          <w:sz w:val="16"/>
          <w:szCs w:val="16"/>
          <w:lang w:eastAsia="en-US"/>
        </w:rPr>
      </w:pPr>
    </w:p>
    <w:p w:rsidR="00F26237" w:rsidRPr="00E205B5" w:rsidRDefault="00F26237" w:rsidP="00F26237">
      <w:pPr>
        <w:ind w:firstLine="709"/>
        <w:rPr>
          <w:rFonts w:eastAsiaTheme="minorHAnsi"/>
          <w:noProof w:val="0"/>
          <w:lang w:eastAsia="en-US" w:bidi="ru-RU"/>
        </w:rPr>
      </w:pPr>
      <w:r w:rsidRPr="00E205B5">
        <w:rPr>
          <w:rFonts w:eastAsiaTheme="minorHAnsi"/>
          <w:noProof w:val="0"/>
          <w:lang w:eastAsia="en-US" w:bidi="ru-RU"/>
        </w:rPr>
        <w:t xml:space="preserve">Таким образом, на маршрутных работах будет задействован 1 отряд в составе: </w:t>
      </w:r>
      <w:bookmarkStart w:id="72" w:name="_Hlk71914906"/>
      <w:r w:rsidRPr="00E205B5">
        <w:rPr>
          <w:rFonts w:eastAsiaTheme="minorHAnsi"/>
          <w:noProof w:val="0"/>
          <w:lang w:eastAsia="en-US" w:bidi="ru-RU"/>
        </w:rPr>
        <w:t>1) начальник отряда - 1 чел., 2) геолог -1 чел., 3) маршрутный рабочий - 1 чел., 4) повар - 1 чел. 5) водитель автомашины УАЗ - 1 чел. Всего - 5 человек.</w:t>
      </w:r>
    </w:p>
    <w:bookmarkEnd w:id="72"/>
    <w:p w:rsidR="00827D8F" w:rsidRDefault="00827D8F">
      <w:pPr>
        <w:spacing w:after="200"/>
        <w:ind w:firstLine="0"/>
        <w:jc w:val="left"/>
        <w:rPr>
          <w:sz w:val="16"/>
          <w:szCs w:val="16"/>
        </w:rPr>
      </w:pPr>
      <w:r>
        <w:rPr>
          <w:sz w:val="16"/>
          <w:szCs w:val="16"/>
        </w:rPr>
        <w:br w:type="page"/>
      </w:r>
    </w:p>
    <w:p w:rsidR="00F26237" w:rsidRPr="003E0468" w:rsidRDefault="00F26237" w:rsidP="00F26237">
      <w:pPr>
        <w:pStyle w:val="1"/>
      </w:pPr>
      <w:bookmarkStart w:id="73" w:name="_Toc220780379"/>
      <w:r w:rsidRPr="009C1D01">
        <w:lastRenderedPageBreak/>
        <w:t>5.2.</w:t>
      </w:r>
      <w:r w:rsidR="00067501">
        <w:t>5</w:t>
      </w:r>
      <w:r w:rsidRPr="009C1D01">
        <w:t xml:space="preserve"> Буровые работы</w:t>
      </w:r>
      <w:bookmarkEnd w:id="73"/>
    </w:p>
    <w:p w:rsidR="00F26237" w:rsidRPr="003E0468" w:rsidRDefault="00F26237" w:rsidP="00F26237">
      <w:pPr>
        <w:tabs>
          <w:tab w:val="left" w:pos="0"/>
        </w:tabs>
        <w:ind w:firstLine="709"/>
        <w:rPr>
          <w:b/>
          <w:bCs/>
          <w:sz w:val="16"/>
          <w:szCs w:val="16"/>
        </w:rPr>
      </w:pPr>
    </w:p>
    <w:p w:rsidR="00F26237" w:rsidRPr="003E0468" w:rsidRDefault="00F26237" w:rsidP="00F26237">
      <w:pPr>
        <w:rPr>
          <w:rFonts w:eastAsiaTheme="minorHAnsi"/>
          <w:noProof w:val="0"/>
          <w:lang w:eastAsia="en-US"/>
        </w:rPr>
      </w:pPr>
      <w:r w:rsidRPr="003E0468">
        <w:rPr>
          <w:rFonts w:eastAsiaTheme="minorHAnsi"/>
          <w:noProof w:val="0"/>
          <w:lang w:eastAsia="en-US"/>
        </w:rPr>
        <w:t xml:space="preserve">Буровые работы на участке </w:t>
      </w:r>
      <w:proofErr w:type="spellStart"/>
      <w:r w:rsidR="0039150E">
        <w:rPr>
          <w:rFonts w:eastAsiaTheme="minorHAnsi"/>
          <w:noProof w:val="0"/>
          <w:lang w:eastAsia="en-US"/>
        </w:rPr>
        <w:t>Алтынтас</w:t>
      </w:r>
      <w:proofErr w:type="spellEnd"/>
      <w:r w:rsidRPr="003E0468">
        <w:rPr>
          <w:rFonts w:eastAsiaTheme="minorHAnsi"/>
          <w:noProof w:val="0"/>
          <w:lang w:eastAsia="en-US"/>
        </w:rPr>
        <w:t xml:space="preserve"> будут выполняться для решения следующих задач:</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 обеспечивать плотность разведочной сети, рекомендованную экспертами </w:t>
      </w:r>
      <w:r w:rsidRPr="00DA1D4C">
        <w:rPr>
          <w:rFonts w:eastAsiaTheme="minorHAnsi"/>
          <w:noProof w:val="0"/>
          <w:lang w:val="en-US" w:eastAsia="en-US"/>
        </w:rPr>
        <w:t>JORC</w:t>
      </w:r>
      <w:r w:rsidRPr="00DA1D4C">
        <w:rPr>
          <w:rFonts w:eastAsiaTheme="minorHAnsi"/>
          <w:noProof w:val="0"/>
          <w:lang w:eastAsia="en-US"/>
        </w:rPr>
        <w:t xml:space="preserve"> и необходимую для оценки Минеральных ресурсов и Минеральных запасов;</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 - подъема материала шлама или керна рудных тел из зоны окисления или глубоких горизонтов для проведения лабораторно-технологических исследований;</w:t>
      </w:r>
    </w:p>
    <w:p w:rsidR="00F26237" w:rsidRPr="00DA1D4C" w:rsidRDefault="00F26237" w:rsidP="00F26237">
      <w:pPr>
        <w:rPr>
          <w:rFonts w:eastAsiaTheme="minorHAnsi"/>
          <w:noProof w:val="0"/>
          <w:lang w:eastAsia="en-US"/>
        </w:rPr>
      </w:pPr>
      <w:r w:rsidRPr="00DA1D4C">
        <w:rPr>
          <w:rFonts w:eastAsiaTheme="minorHAnsi"/>
          <w:noProof w:val="0"/>
          <w:lang w:eastAsia="en-US"/>
        </w:rPr>
        <w:t>Проектом предусматриваются следующие виды буровых работ:</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 </w:t>
      </w:r>
      <w:proofErr w:type="spellStart"/>
      <w:r w:rsidRPr="00DA1D4C">
        <w:rPr>
          <w:rFonts w:eastAsiaTheme="minorHAnsi"/>
          <w:noProof w:val="0"/>
          <w:lang w:eastAsia="en-US"/>
        </w:rPr>
        <w:t>пневмоударное</w:t>
      </w:r>
      <w:proofErr w:type="spellEnd"/>
      <w:r w:rsidRPr="00DA1D4C">
        <w:rPr>
          <w:rFonts w:eastAsiaTheme="minorHAnsi"/>
          <w:noProof w:val="0"/>
          <w:lang w:eastAsia="en-US"/>
        </w:rPr>
        <w:t xml:space="preserve"> вертикальное бурение (ПУБ);</w:t>
      </w:r>
    </w:p>
    <w:p w:rsidR="00F26237" w:rsidRPr="00DA1D4C" w:rsidRDefault="00F26237" w:rsidP="00F26237">
      <w:pPr>
        <w:rPr>
          <w:rFonts w:eastAsiaTheme="minorHAnsi"/>
          <w:noProof w:val="0"/>
          <w:lang w:eastAsia="en-US"/>
        </w:rPr>
      </w:pPr>
      <w:r w:rsidRPr="00DA1D4C">
        <w:rPr>
          <w:rFonts w:eastAsiaTheme="minorHAnsi"/>
          <w:noProof w:val="0"/>
          <w:lang w:eastAsia="en-US"/>
        </w:rPr>
        <w:t>- колонковое наклонное бурение с отбором керна.</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Основная задача скважин </w:t>
      </w:r>
      <w:proofErr w:type="spellStart"/>
      <w:r w:rsidRPr="00DA1D4C">
        <w:rPr>
          <w:rFonts w:eastAsiaTheme="minorHAnsi"/>
          <w:noProof w:val="0"/>
          <w:lang w:eastAsia="en-US"/>
        </w:rPr>
        <w:t>пневмоударного</w:t>
      </w:r>
      <w:proofErr w:type="spellEnd"/>
      <w:r w:rsidRPr="00DA1D4C">
        <w:rPr>
          <w:rFonts w:eastAsiaTheme="minorHAnsi"/>
          <w:noProof w:val="0"/>
          <w:lang w:eastAsia="en-US"/>
        </w:rPr>
        <w:t xml:space="preserve"> бурения будет состоять в прослеживании по простиранию и падению до глубины </w:t>
      </w:r>
      <w:smartTag w:uri="urn:schemas-microsoft-com:office:smarttags" w:element="metricconverter">
        <w:smartTagPr>
          <w:attr w:name="ProductID" w:val="30 м"/>
        </w:smartTagPr>
        <w:r w:rsidRPr="00DA1D4C">
          <w:rPr>
            <w:rFonts w:eastAsiaTheme="minorHAnsi"/>
            <w:noProof w:val="0"/>
            <w:lang w:eastAsia="en-US"/>
          </w:rPr>
          <w:t>30 м</w:t>
        </w:r>
      </w:smartTag>
      <w:r w:rsidRPr="00DA1D4C">
        <w:rPr>
          <w:rFonts w:eastAsiaTheme="minorHAnsi"/>
          <w:noProof w:val="0"/>
          <w:lang w:eastAsia="en-US"/>
        </w:rPr>
        <w:t xml:space="preserve"> выявленных рудных тел, а скважин колонкового бурения прослеживание </w:t>
      </w:r>
      <w:proofErr w:type="spellStart"/>
      <w:r w:rsidRPr="00DA1D4C">
        <w:rPr>
          <w:rFonts w:eastAsiaTheme="minorHAnsi"/>
          <w:noProof w:val="0"/>
          <w:lang w:eastAsia="en-US"/>
        </w:rPr>
        <w:t>оруденения</w:t>
      </w:r>
      <w:proofErr w:type="spellEnd"/>
      <w:r w:rsidRPr="00DA1D4C">
        <w:rPr>
          <w:rFonts w:eastAsiaTheme="minorHAnsi"/>
          <w:noProof w:val="0"/>
          <w:lang w:eastAsia="en-US"/>
        </w:rPr>
        <w:t xml:space="preserve"> в интервале глубин 30-100 м.</w:t>
      </w:r>
    </w:p>
    <w:p w:rsidR="00F26237" w:rsidRPr="00DA1D4C" w:rsidRDefault="00F26237" w:rsidP="00F26237">
      <w:pPr>
        <w:rPr>
          <w:rFonts w:eastAsiaTheme="minorHAnsi"/>
          <w:noProof w:val="0"/>
          <w:sz w:val="16"/>
          <w:szCs w:val="16"/>
          <w:lang w:eastAsia="en-US"/>
        </w:rPr>
      </w:pPr>
    </w:p>
    <w:p w:rsidR="00F26237" w:rsidRPr="00DA1D4C" w:rsidRDefault="00F26237" w:rsidP="00F26237">
      <w:pPr>
        <w:pStyle w:val="1"/>
        <w:rPr>
          <w:rFonts w:eastAsiaTheme="minorHAnsi"/>
          <w:lang w:eastAsia="en-US"/>
        </w:rPr>
      </w:pPr>
      <w:bookmarkStart w:id="74" w:name="_Toc220780380"/>
      <w:r w:rsidRPr="00DA1D4C">
        <w:rPr>
          <w:rFonts w:eastAsiaTheme="minorHAnsi"/>
          <w:lang w:eastAsia="en-US"/>
        </w:rPr>
        <w:t>5.2.</w:t>
      </w:r>
      <w:r w:rsidR="00067501">
        <w:rPr>
          <w:rFonts w:eastAsiaTheme="minorHAnsi"/>
          <w:lang w:eastAsia="en-US"/>
        </w:rPr>
        <w:t>5</w:t>
      </w:r>
      <w:r w:rsidRPr="00DA1D4C">
        <w:rPr>
          <w:rFonts w:eastAsiaTheme="minorHAnsi"/>
          <w:lang w:eastAsia="en-US"/>
        </w:rPr>
        <w:t>.1 Организация буровых работ</w:t>
      </w:r>
      <w:bookmarkEnd w:id="74"/>
    </w:p>
    <w:p w:rsidR="00F26237" w:rsidRPr="00DA1D4C" w:rsidRDefault="00F26237" w:rsidP="00F26237">
      <w:pPr>
        <w:jc w:val="center"/>
        <w:rPr>
          <w:rFonts w:eastAsiaTheme="minorHAnsi"/>
          <w:b/>
          <w:noProof w:val="0"/>
          <w:sz w:val="16"/>
          <w:szCs w:val="16"/>
          <w:lang w:eastAsia="en-US"/>
        </w:rPr>
      </w:pPr>
    </w:p>
    <w:p w:rsidR="00F26237" w:rsidRPr="00DA1D4C" w:rsidRDefault="00F26237" w:rsidP="00F26237">
      <w:pPr>
        <w:rPr>
          <w:rFonts w:eastAsiaTheme="minorHAnsi"/>
          <w:b/>
          <w:noProof w:val="0"/>
          <w:lang w:eastAsia="en-US"/>
        </w:rPr>
      </w:pPr>
      <w:bookmarkStart w:id="75" w:name="_Hlk71979827"/>
      <w:r w:rsidRPr="00DA1D4C">
        <w:rPr>
          <w:rFonts w:eastAsiaTheme="minorHAnsi"/>
          <w:noProof w:val="0"/>
          <w:lang w:eastAsia="en-US"/>
        </w:rPr>
        <w:t xml:space="preserve">При бурении </w:t>
      </w:r>
      <w:proofErr w:type="spellStart"/>
      <w:r w:rsidRPr="00DA1D4C">
        <w:rPr>
          <w:rFonts w:eastAsiaTheme="minorHAnsi"/>
          <w:noProof w:val="0"/>
          <w:lang w:eastAsia="en-US"/>
        </w:rPr>
        <w:t>пневмоударных</w:t>
      </w:r>
      <w:proofErr w:type="spellEnd"/>
      <w:r w:rsidRPr="00DA1D4C">
        <w:rPr>
          <w:rFonts w:eastAsiaTheme="minorHAnsi"/>
          <w:noProof w:val="0"/>
          <w:lang w:eastAsia="en-US"/>
        </w:rPr>
        <w:t xml:space="preserve"> скважин намечается использовать </w:t>
      </w:r>
      <w:r w:rsidRPr="00DA1D4C">
        <w:t xml:space="preserve">буровую установку ТОО «КазСпецГеодезия (г. Семей) для бурения скважин на гусеничном ходу KW280 </w:t>
      </w:r>
      <w:r w:rsidRPr="00DA1D4C">
        <w:rPr>
          <w:rStyle w:val="afff4"/>
          <w:b w:val="0"/>
        </w:rPr>
        <w:t xml:space="preserve">китайского производства </w:t>
      </w:r>
      <w:r w:rsidRPr="00DA1D4C">
        <w:t>с</w:t>
      </w:r>
      <w:r w:rsidRPr="00DA1D4C">
        <w:rPr>
          <w:rStyle w:val="afff4"/>
          <w:b w:val="0"/>
        </w:rPr>
        <w:t xml:space="preserve"> комплектом бурового оборудования (рис. 5.2.1.1)</w:t>
      </w:r>
    </w:p>
    <w:bookmarkEnd w:id="75"/>
    <w:p w:rsidR="00F26237" w:rsidRPr="00DA1D4C" w:rsidRDefault="00F26237" w:rsidP="00F26237">
      <w:pPr>
        <w:rPr>
          <w:rFonts w:eastAsiaTheme="minorHAnsi"/>
          <w:noProof w:val="0"/>
          <w:lang w:eastAsia="en-US"/>
        </w:rPr>
      </w:pPr>
      <w:r w:rsidRPr="00DA1D4C">
        <w:rPr>
          <w:rFonts w:eastAsiaTheme="minorHAnsi"/>
          <w:noProof w:val="0"/>
          <w:lang w:eastAsia="en-US"/>
        </w:rPr>
        <w:t xml:space="preserve">Бурение будет осуществляться вертикально сплошным забоем. Диаметр бурения 110мм, максимальная проектная глубина бурения </w:t>
      </w:r>
      <w:smartTag w:uri="urn:schemas-microsoft-com:office:smarttags" w:element="metricconverter">
        <w:smartTagPr>
          <w:attr w:name="ProductID" w:val="30 м"/>
        </w:smartTagPr>
        <w:r w:rsidRPr="00DA1D4C">
          <w:rPr>
            <w:rFonts w:eastAsiaTheme="minorHAnsi"/>
            <w:noProof w:val="0"/>
            <w:lang w:eastAsia="en-US"/>
          </w:rPr>
          <w:t>30 м</w:t>
        </w:r>
      </w:smartTag>
      <w:r w:rsidRPr="00DA1D4C">
        <w:rPr>
          <w:rFonts w:eastAsiaTheme="minorHAnsi"/>
          <w:noProof w:val="0"/>
          <w:lang w:eastAsia="en-US"/>
        </w:rPr>
        <w:t xml:space="preserve">. В качестве бурового наконечника будут применяться шарошечные долота или крестовые коронки, армированные твердыми сплавами. Выход шламового материала ожидается в пределах 80-95%. Для уменьшения веса проб намечается использовать </w:t>
      </w:r>
      <w:proofErr w:type="spellStart"/>
      <w:r w:rsidRPr="00DA1D4C">
        <w:rPr>
          <w:rFonts w:eastAsiaTheme="minorHAnsi"/>
          <w:noProof w:val="0"/>
          <w:lang w:eastAsia="en-US"/>
        </w:rPr>
        <w:t>превентор</w:t>
      </w:r>
      <w:proofErr w:type="spellEnd"/>
      <w:r w:rsidRPr="00DA1D4C">
        <w:rPr>
          <w:rFonts w:eastAsiaTheme="minorHAnsi"/>
          <w:noProof w:val="0"/>
          <w:lang w:eastAsia="en-US"/>
        </w:rPr>
        <w:t xml:space="preserve"> (делитель) с </w:t>
      </w:r>
      <w:proofErr w:type="spellStart"/>
      <w:r w:rsidRPr="00DA1D4C">
        <w:rPr>
          <w:rFonts w:eastAsiaTheme="minorHAnsi"/>
          <w:noProof w:val="0"/>
          <w:lang w:eastAsia="en-US"/>
        </w:rPr>
        <w:t>двухкратным</w:t>
      </w:r>
      <w:proofErr w:type="spellEnd"/>
      <w:r w:rsidRPr="00DA1D4C">
        <w:rPr>
          <w:rFonts w:eastAsiaTheme="minorHAnsi"/>
          <w:noProof w:val="0"/>
          <w:lang w:eastAsia="en-US"/>
        </w:rPr>
        <w:t xml:space="preserve"> делением материала пробы. Всего проектом предусматривается за 2 полевых сезона (2027-2028 гг.) пробурить 685 скважин </w:t>
      </w:r>
      <w:proofErr w:type="spellStart"/>
      <w:r w:rsidRPr="00DA1D4C">
        <w:rPr>
          <w:rFonts w:eastAsiaTheme="minorHAnsi"/>
          <w:noProof w:val="0"/>
          <w:lang w:eastAsia="en-US"/>
        </w:rPr>
        <w:t>пневмобурения</w:t>
      </w:r>
      <w:proofErr w:type="spellEnd"/>
      <w:r w:rsidRPr="00DA1D4C">
        <w:rPr>
          <w:rFonts w:eastAsiaTheme="minorHAnsi"/>
          <w:noProof w:val="0"/>
          <w:lang w:eastAsia="en-US"/>
        </w:rPr>
        <w:t xml:space="preserve"> средней глубиной </w:t>
      </w:r>
      <w:smartTag w:uri="urn:schemas-microsoft-com:office:smarttags" w:element="metricconverter">
        <w:smartTagPr>
          <w:attr w:name="ProductID" w:val="30 м"/>
        </w:smartTagPr>
        <w:r w:rsidRPr="00DA1D4C">
          <w:rPr>
            <w:rFonts w:eastAsiaTheme="minorHAnsi"/>
            <w:noProof w:val="0"/>
            <w:lang w:eastAsia="en-US"/>
          </w:rPr>
          <w:t>30 м</w:t>
        </w:r>
      </w:smartTag>
      <w:r w:rsidRPr="00DA1D4C">
        <w:rPr>
          <w:rFonts w:eastAsiaTheme="minorHAnsi"/>
          <w:noProof w:val="0"/>
          <w:lang w:eastAsia="en-US"/>
        </w:rPr>
        <w:t xml:space="preserve"> - всего 20550 </w:t>
      </w:r>
      <w:proofErr w:type="spellStart"/>
      <w:r w:rsidRPr="00DA1D4C">
        <w:rPr>
          <w:rFonts w:eastAsiaTheme="minorHAnsi"/>
          <w:noProof w:val="0"/>
          <w:lang w:eastAsia="en-US"/>
        </w:rPr>
        <w:t>пог</w:t>
      </w:r>
      <w:proofErr w:type="spellEnd"/>
      <w:r w:rsidRPr="00DA1D4C">
        <w:rPr>
          <w:rFonts w:eastAsiaTheme="minorHAnsi"/>
          <w:noProof w:val="0"/>
          <w:lang w:eastAsia="en-US"/>
        </w:rPr>
        <w:t>. м (таблицы 3.6.1.2 и 3.6.1.5). Работы проектируется проводить в одну дневную смену.</w:t>
      </w:r>
    </w:p>
    <w:p w:rsidR="00F26237" w:rsidRDefault="00F26237" w:rsidP="00F26237">
      <w:r w:rsidRPr="00DA1D4C">
        <w:rPr>
          <w:rFonts w:eastAsiaTheme="minorHAnsi"/>
          <w:noProof w:val="0"/>
          <w:lang w:eastAsia="en-US"/>
        </w:rPr>
        <w:t xml:space="preserve">Колонковые скважины будут буриться, в основном, с целью полного пересечения рудных интервалов первичных руд, определения границы зоны окисления, для подъема кернового материала с целью формирования надежного веса лабораторно-технологической пробы, гидрогеологических наблюдений. </w:t>
      </w:r>
      <w:r w:rsidRPr="00DA1D4C">
        <w:t xml:space="preserve">При бурении колонковых скважин намечается использовать передвижные буровые установки ТОО «Алтын-Кен» (г. Алматы) </w:t>
      </w:r>
      <w:r w:rsidRPr="00DA1D4C">
        <w:rPr>
          <w:bCs/>
        </w:rPr>
        <w:t xml:space="preserve">с китайскими станками </w:t>
      </w:r>
      <w:r w:rsidRPr="00DA1D4C">
        <w:rPr>
          <w:bCs/>
          <w:lang w:val="en-US"/>
        </w:rPr>
        <w:t>XY</w:t>
      </w:r>
      <w:r w:rsidRPr="00DA1D4C">
        <w:rPr>
          <w:bCs/>
        </w:rPr>
        <w:t>-44, насосом марки НБ-50</w:t>
      </w:r>
      <w:r w:rsidRPr="00DA1D4C">
        <w:t xml:space="preserve"> и снарядом «</w:t>
      </w:r>
      <w:r w:rsidRPr="00DA1D4C">
        <w:rPr>
          <w:lang w:val="en-US"/>
        </w:rPr>
        <w:t>Longye</w:t>
      </w:r>
      <w:r w:rsidRPr="00DA1D4C">
        <w:t>а</w:t>
      </w:r>
      <w:r w:rsidRPr="00DA1D4C">
        <w:rPr>
          <w:lang w:val="en-US"/>
        </w:rPr>
        <w:t>r</w:t>
      </w:r>
      <w:r w:rsidRPr="00DA1D4C">
        <w:t>». Вожможно применение ППБУ-800/55 с буровыми станками СКБ-5113 шпиндельного типа с электроприводом с использованием насоса НБ-4 и снарядом «</w:t>
      </w:r>
      <w:r w:rsidRPr="00DA1D4C">
        <w:rPr>
          <w:lang w:val="en-US"/>
        </w:rPr>
        <w:t>Longye</w:t>
      </w:r>
      <w:r w:rsidRPr="00DA1D4C">
        <w:t>а</w:t>
      </w:r>
      <w:r w:rsidRPr="00DA1D4C">
        <w:rPr>
          <w:lang w:val="en-US"/>
        </w:rPr>
        <w:t>r</w:t>
      </w:r>
      <w:r w:rsidRPr="00DA1D4C">
        <w:t>». Расход дизельного топлива при этом составит 230 г на 1 кВт/час или 25,9 л/час. Подвоз технической воды для приготовления раствора будет выполняться автомашиной КРАЗ-6322 из местных источников ближайших водоемов (рис. 5.2.6.1.1). Емкость цистерны 7 м</w:t>
      </w:r>
      <w:r w:rsidRPr="00DA1D4C">
        <w:rPr>
          <w:vertAlign w:val="superscript"/>
        </w:rPr>
        <w:t>3</w:t>
      </w:r>
      <w:r w:rsidRPr="00DA1D4C">
        <w:t>. Расход дизельного топлива 42,5л/100км. При бурении будет использоваться техническая вода, глинистые или полимерные растворы. Раствор будет готовиться на буровой при помощи миксера.</w:t>
      </w:r>
      <w:r w:rsidRPr="003E0468">
        <w:t xml:space="preserve"> </w:t>
      </w:r>
    </w:p>
    <w:p w:rsidR="00F26237" w:rsidRDefault="00F26237" w:rsidP="00F26237">
      <w:pPr>
        <w:jc w:val="center"/>
      </w:pPr>
      <w:r w:rsidRPr="004D6815">
        <w:lastRenderedPageBreak/>
        <w:drawing>
          <wp:inline distT="0" distB="0" distL="0" distR="0">
            <wp:extent cx="3371850" cy="25146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9381" cy="2520216"/>
                    </a:xfrm>
                    <a:prstGeom prst="rect">
                      <a:avLst/>
                    </a:prstGeom>
                    <a:noFill/>
                    <a:ln>
                      <a:noFill/>
                    </a:ln>
                  </pic:spPr>
                </pic:pic>
              </a:graphicData>
            </a:graphic>
          </wp:inline>
        </w:drawing>
      </w:r>
    </w:p>
    <w:p w:rsidR="00F26237" w:rsidRPr="00DA1D4C" w:rsidRDefault="00F26237" w:rsidP="00F26237">
      <w:pPr>
        <w:jc w:val="center"/>
      </w:pPr>
      <w:r w:rsidRPr="00DA1D4C">
        <w:t>Рис. 5.2.6.1.1. Водовозка</w:t>
      </w:r>
    </w:p>
    <w:p w:rsidR="00F26237" w:rsidRPr="00AC425F" w:rsidRDefault="00F26237" w:rsidP="00F26237">
      <w:pPr>
        <w:rPr>
          <w:sz w:val="16"/>
          <w:szCs w:val="16"/>
        </w:rPr>
      </w:pPr>
    </w:p>
    <w:p w:rsidR="00F26237" w:rsidRPr="00DA1D4C" w:rsidRDefault="00F26237" w:rsidP="00F26237">
      <w:r w:rsidRPr="00DA1D4C">
        <w:t>Для приготовления полимерного раствора расход полиакриламида составляет 1,0 кг на 1,0 м</w:t>
      </w:r>
      <w:r w:rsidRPr="00DA1D4C">
        <w:rPr>
          <w:vertAlign w:val="superscript"/>
        </w:rPr>
        <w:t>3</w:t>
      </w:r>
      <w:r w:rsidRPr="00DA1D4C">
        <w:t xml:space="preserve"> технической воды. Этот раствор обеспечивает устойчивость стенок скважины и уменьшает разрушение и размывание керна. При сложных геологических условиях возможно применение бентонитовой глины, а также реагентов типа </w:t>
      </w:r>
      <w:r w:rsidRPr="00DA1D4C">
        <w:rPr>
          <w:lang w:val="en-US"/>
        </w:rPr>
        <w:t>DD</w:t>
      </w:r>
      <w:r w:rsidRPr="00DA1D4C">
        <w:t xml:space="preserve">-955 и </w:t>
      </w:r>
      <w:r w:rsidRPr="00DA1D4C">
        <w:rPr>
          <w:lang w:val="en-US"/>
        </w:rPr>
        <w:t>DDXPAND</w:t>
      </w:r>
      <w:r w:rsidRPr="00DA1D4C">
        <w:t xml:space="preserve">. Полиакриламид относится к </w:t>
      </w:r>
      <w:r w:rsidRPr="00DA1D4C">
        <w:rPr>
          <w:lang w:val="en-US"/>
        </w:rPr>
        <w:t>IV</w:t>
      </w:r>
      <w:r w:rsidRPr="00DA1D4C">
        <w:t xml:space="preserve"> категории опасности и не вредит здоровью людей (используется даже для очистки воды при водоснабжении). Циркуляционная система будет копаться вручную. Согласно норм расхода промывочной жидкости на колонковое бурение скважин с поверхности земли при диаметре бурения 93-112 мм, глубины бурения до 100м (</w:t>
      </w:r>
      <w:r w:rsidRPr="00DA1D4C">
        <w:rPr>
          <w:lang w:val="en-US"/>
        </w:rPr>
        <w:t>I</w:t>
      </w:r>
      <w:r w:rsidRPr="00DA1D4C">
        <w:t xml:space="preserve"> группа скважин) и категории пород по буримости </w:t>
      </w:r>
      <w:r w:rsidRPr="00DA1D4C">
        <w:rPr>
          <w:lang w:val="en-US"/>
        </w:rPr>
        <w:t>VII</w:t>
      </w:r>
      <w:r w:rsidRPr="00DA1D4C">
        <w:t>-</w:t>
      </w:r>
      <w:r w:rsidRPr="00DA1D4C">
        <w:rPr>
          <w:lang w:val="en-US"/>
        </w:rPr>
        <w:t>XII</w:t>
      </w:r>
      <w:r w:rsidRPr="00DA1D4C">
        <w:t xml:space="preserve"> на 1 пог. м бурения расходуется от 0,032 до 0,04 м</w:t>
      </w:r>
      <w:r w:rsidRPr="00DA1D4C">
        <w:rPr>
          <w:vertAlign w:val="superscript"/>
        </w:rPr>
        <w:t xml:space="preserve">3 </w:t>
      </w:r>
      <w:r w:rsidRPr="00DA1D4C">
        <w:t>воды. Всего на бурение 4780 пог. м (55 колонковых скважин) будет затрачено от 152,96 до 191,2 м</w:t>
      </w:r>
      <w:r w:rsidRPr="00DA1D4C">
        <w:rPr>
          <w:vertAlign w:val="superscript"/>
        </w:rPr>
        <w:t>3</w:t>
      </w:r>
      <w:r w:rsidRPr="00DA1D4C">
        <w:t xml:space="preserve"> технической воды (в среднем – 172,1 м</w:t>
      </w:r>
      <w:r w:rsidRPr="00DA1D4C">
        <w:rPr>
          <w:vertAlign w:val="superscript"/>
        </w:rPr>
        <w:t>3</w:t>
      </w:r>
      <w:r w:rsidRPr="00DA1D4C">
        <w:t>).</w:t>
      </w:r>
    </w:p>
    <w:p w:rsidR="00F26237" w:rsidRDefault="00F26237" w:rsidP="00F26237">
      <w:pPr>
        <w:rPr>
          <w:rFonts w:eastAsiaTheme="minorHAnsi"/>
          <w:noProof w:val="0"/>
          <w:lang w:eastAsia="en-US"/>
        </w:rPr>
      </w:pPr>
      <w:proofErr w:type="spellStart"/>
      <w:r w:rsidRPr="00DA1D4C">
        <w:rPr>
          <w:rFonts w:eastAsiaTheme="minorHAnsi"/>
          <w:noProof w:val="0"/>
          <w:lang w:eastAsia="en-US"/>
        </w:rPr>
        <w:t>Забурка</w:t>
      </w:r>
      <w:proofErr w:type="spellEnd"/>
      <w:r w:rsidRPr="00DA1D4C">
        <w:rPr>
          <w:rFonts w:eastAsiaTheme="minorHAnsi"/>
          <w:noProof w:val="0"/>
          <w:lang w:eastAsia="en-US"/>
        </w:rPr>
        <w:t xml:space="preserve"> скважин в интервале 0-5 м будет производиться твердосплавными коронками СА-4 диаметром 112 мм и закрепляться обсадными трубами диаметр 108 мм. Далее бурение будет производиться с применением снаряда </w:t>
      </w:r>
      <w:proofErr w:type="spellStart"/>
      <w:r w:rsidRPr="00DA1D4C">
        <w:rPr>
          <w:rFonts w:eastAsiaTheme="minorHAnsi"/>
          <w:noProof w:val="0"/>
          <w:lang w:eastAsia="en-US"/>
        </w:rPr>
        <w:t>Boart</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Longyear</w:t>
      </w:r>
      <w:proofErr w:type="spellEnd"/>
      <w:r w:rsidRPr="00DA1D4C">
        <w:rPr>
          <w:rFonts w:eastAsiaTheme="minorHAnsi"/>
          <w:noProof w:val="0"/>
          <w:lang w:eastAsia="en-US"/>
        </w:rPr>
        <w:t xml:space="preserve"> диаметром 95,6 мм (</w:t>
      </w:r>
      <w:r w:rsidRPr="00DA1D4C">
        <w:rPr>
          <w:rFonts w:eastAsiaTheme="minorHAnsi"/>
          <w:noProof w:val="0"/>
          <w:lang w:val="en-US" w:eastAsia="en-US"/>
        </w:rPr>
        <w:t>HQ</w:t>
      </w:r>
      <w:r w:rsidRPr="00DA1D4C">
        <w:rPr>
          <w:rFonts w:eastAsiaTheme="minorHAnsi"/>
          <w:noProof w:val="0"/>
          <w:lang w:eastAsia="en-US"/>
        </w:rPr>
        <w:t xml:space="preserve">). Колонковые скважины будут буриться с полным отбором керна. В качестве </w:t>
      </w:r>
      <w:proofErr w:type="spellStart"/>
      <w:r w:rsidRPr="00DA1D4C">
        <w:rPr>
          <w:rFonts w:eastAsiaTheme="minorHAnsi"/>
          <w:noProof w:val="0"/>
          <w:lang w:eastAsia="en-US"/>
        </w:rPr>
        <w:t>породоразрушающего</w:t>
      </w:r>
      <w:proofErr w:type="spellEnd"/>
      <w:r w:rsidRPr="00DA1D4C">
        <w:rPr>
          <w:rFonts w:eastAsiaTheme="minorHAnsi"/>
          <w:noProof w:val="0"/>
          <w:lang w:eastAsia="en-US"/>
        </w:rPr>
        <w:t xml:space="preserve"> инструмента при колонковом бурении будет применяться импрегнированная алмазная коронка </w:t>
      </w:r>
      <w:r w:rsidRPr="00DA1D4C">
        <w:rPr>
          <w:rFonts w:eastAsiaTheme="minorHAnsi"/>
          <w:noProof w:val="0"/>
          <w:lang w:val="en-US" w:eastAsia="en-US"/>
        </w:rPr>
        <w:t>HQ</w:t>
      </w:r>
      <w:r w:rsidRPr="00DA1D4C">
        <w:rPr>
          <w:rFonts w:eastAsiaTheme="minorHAnsi"/>
          <w:noProof w:val="0"/>
          <w:lang w:eastAsia="en-US"/>
        </w:rPr>
        <w:t>. Проектом закладывается выход керна 95% для всего проектируемого объёма бурения. Поднятый керн укладывается в керновые ящики стандартного образца (рис. 5.2.6.1.2).</w:t>
      </w:r>
      <w:r w:rsidRPr="00423847">
        <w:rPr>
          <w:rFonts w:eastAsiaTheme="minorHAnsi"/>
          <w:noProof w:val="0"/>
          <w:lang w:eastAsia="en-US"/>
        </w:rPr>
        <w:t xml:space="preserve"> </w:t>
      </w:r>
    </w:p>
    <w:p w:rsidR="00F26237" w:rsidRDefault="00F26237" w:rsidP="00F26237">
      <w:pPr>
        <w:autoSpaceDE w:val="0"/>
        <w:autoSpaceDN w:val="0"/>
        <w:adjustRightInd w:val="0"/>
        <w:jc w:val="center"/>
        <w:rPr>
          <w:bCs/>
          <w:sz w:val="28"/>
          <w:szCs w:val="28"/>
        </w:rPr>
      </w:pPr>
      <w:r w:rsidRPr="00AB53FA">
        <w:rPr>
          <w:bCs/>
          <w:sz w:val="28"/>
          <w:szCs w:val="28"/>
        </w:rPr>
        <w:drawing>
          <wp:inline distT="0" distB="0" distL="0" distR="0">
            <wp:extent cx="3486150" cy="2106261"/>
            <wp:effectExtent l="19050" t="0" r="0" b="0"/>
            <wp:docPr id="32" name="Рисунок 44" descr="Ящ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Ящ 23"/>
                    <pic:cNvPicPr>
                      <a:picLocks noChangeAspect="1" noChangeArrowheads="1"/>
                    </pic:cNvPicPr>
                  </pic:nvPicPr>
                  <pic:blipFill>
                    <a:blip r:embed="rId40" cstate="print"/>
                    <a:srcRect/>
                    <a:stretch>
                      <a:fillRect/>
                    </a:stretch>
                  </pic:blipFill>
                  <pic:spPr bwMode="auto">
                    <a:xfrm>
                      <a:off x="0" y="0"/>
                      <a:ext cx="3486150" cy="2106261"/>
                    </a:xfrm>
                    <a:prstGeom prst="rect">
                      <a:avLst/>
                    </a:prstGeom>
                    <a:noFill/>
                    <a:ln w="9525">
                      <a:noFill/>
                      <a:miter lim="800000"/>
                      <a:headEnd/>
                      <a:tailEnd/>
                    </a:ln>
                  </pic:spPr>
                </pic:pic>
              </a:graphicData>
            </a:graphic>
          </wp:inline>
        </w:drawing>
      </w:r>
    </w:p>
    <w:p w:rsidR="00F26237" w:rsidRPr="00DA1D4C" w:rsidRDefault="00F26237" w:rsidP="00F26237">
      <w:pPr>
        <w:jc w:val="center"/>
        <w:rPr>
          <w:rFonts w:eastAsiaTheme="minorHAnsi"/>
          <w:noProof w:val="0"/>
          <w:lang w:eastAsia="en-US"/>
        </w:rPr>
      </w:pPr>
      <w:r w:rsidRPr="00DA1D4C">
        <w:rPr>
          <w:rFonts w:eastAsiaTheme="minorHAnsi"/>
          <w:noProof w:val="0"/>
          <w:lang w:eastAsia="en-US"/>
        </w:rPr>
        <w:t>Рис. 5.2.6.1.2. Стандартный керновый ящик</w:t>
      </w:r>
    </w:p>
    <w:p w:rsidR="00F26237" w:rsidRPr="00DA1D4C" w:rsidRDefault="00F26237" w:rsidP="00F26237">
      <w:pPr>
        <w:rPr>
          <w:rFonts w:eastAsiaTheme="minorHAnsi"/>
          <w:noProof w:val="0"/>
          <w:lang w:eastAsia="en-US"/>
        </w:rPr>
      </w:pPr>
      <w:r w:rsidRPr="00DA1D4C">
        <w:rPr>
          <w:rFonts w:eastAsiaTheme="minorHAnsi"/>
          <w:noProof w:val="0"/>
          <w:lang w:eastAsia="en-US"/>
        </w:rPr>
        <w:lastRenderedPageBreak/>
        <w:t>При наружном диаметре бурения 95,6 мм диаметр керна будет составлять 63,5 мм. Азимут бурения колонковых скважин разный, угол бурения 65-70</w:t>
      </w:r>
      <w:r w:rsidRPr="00DA1D4C">
        <w:rPr>
          <w:rFonts w:eastAsiaTheme="minorHAnsi"/>
          <w:noProof w:val="0"/>
          <w:vertAlign w:val="superscript"/>
          <w:lang w:eastAsia="en-US"/>
        </w:rPr>
        <w:t>о</w:t>
      </w:r>
      <w:r w:rsidRPr="00DA1D4C">
        <w:rPr>
          <w:rFonts w:eastAsiaTheme="minorHAnsi"/>
          <w:noProof w:val="0"/>
          <w:lang w:eastAsia="en-US"/>
        </w:rPr>
        <w:t>, средняя глубина скважин – 86,9 м. Работы проектируется проводить в две смены.</w:t>
      </w:r>
    </w:p>
    <w:p w:rsidR="00F26237" w:rsidRPr="00423847" w:rsidRDefault="00F26237" w:rsidP="00F26237">
      <w:r w:rsidRPr="00DA1D4C">
        <w:t>После закрытия скважина закачивается раствором, обсадная</w:t>
      </w:r>
      <w:r w:rsidRPr="00423847">
        <w:t xml:space="preserve"> колонна извлекается полностью. Глиничтый раствор из отстойника перекачивается в отстойник следующей скважины. Сам отстойник засыпается при помощи бульдозера или в ручную, выполняется полная рекультивация площадки с укладкой ППС если он был снят.</w:t>
      </w:r>
    </w:p>
    <w:p w:rsidR="00F26237" w:rsidRPr="00423847" w:rsidRDefault="00F26237" w:rsidP="00F26237">
      <w:pPr>
        <w:rPr>
          <w:rFonts w:asciiTheme="minorHAnsi" w:eastAsiaTheme="minorHAnsi" w:hAnsiTheme="minorHAnsi" w:cstheme="minorBidi"/>
          <w:noProof w:val="0"/>
          <w:szCs w:val="22"/>
          <w:lang w:eastAsia="en-US"/>
        </w:rPr>
      </w:pPr>
      <w:r w:rsidRPr="00423847">
        <w:rPr>
          <w:rFonts w:eastAsiaTheme="minorHAnsi"/>
          <w:noProof w:val="0"/>
          <w:lang w:eastAsia="en-US"/>
        </w:rPr>
        <w:t>Скважины колонкового бурения будут совмещаться с профилями горный выработок (</w:t>
      </w:r>
      <w:r w:rsidR="00813CA6">
        <w:rPr>
          <w:rFonts w:eastAsiaTheme="minorHAnsi"/>
          <w:noProof w:val="0"/>
          <w:lang w:eastAsia="en-US"/>
        </w:rPr>
        <w:t>прошлых лет</w:t>
      </w:r>
      <w:r w:rsidRPr="00423847">
        <w:rPr>
          <w:rFonts w:eastAsiaTheme="minorHAnsi"/>
          <w:noProof w:val="0"/>
          <w:lang w:eastAsia="en-US"/>
        </w:rPr>
        <w:t xml:space="preserve">) и скважин ПУБ, что дает возможность увязать рудные зоны и тела, вскрытые на поверхности и в зоне окисления на глубину бурения колонковых скважин. В зависимости от конкретной геологической обстановки места заложения отдельных скважин и их глубины могут быть изменены, в пределах общего проектного объема бурения. Последовательность бурения колонковых скважин устанавливается в зависимости от результатов пройденных скважин ПУБ. По категории </w:t>
      </w:r>
      <w:proofErr w:type="spellStart"/>
      <w:r w:rsidRPr="00423847">
        <w:rPr>
          <w:rFonts w:eastAsiaTheme="minorHAnsi"/>
          <w:noProof w:val="0"/>
          <w:lang w:eastAsia="en-US"/>
        </w:rPr>
        <w:t>буримости</w:t>
      </w:r>
      <w:proofErr w:type="spellEnd"/>
      <w:r w:rsidRPr="00423847">
        <w:rPr>
          <w:rFonts w:eastAsiaTheme="minorHAnsi"/>
          <w:noProof w:val="0"/>
          <w:lang w:eastAsia="en-US"/>
        </w:rPr>
        <w:t xml:space="preserve"> (12 бальная шкала) усредненный геологический разрез по колонковой скважине выглядит следующим образом:</w:t>
      </w:r>
    </w:p>
    <w:p w:rsidR="00F26237" w:rsidRPr="00423847" w:rsidRDefault="00F26237" w:rsidP="00F26237">
      <w:pPr>
        <w:rPr>
          <w:rFonts w:eastAsiaTheme="minorHAnsi"/>
          <w:noProof w:val="0"/>
          <w:lang w:eastAsia="en-US"/>
        </w:rPr>
      </w:pPr>
      <w:r w:rsidRPr="00423847">
        <w:rPr>
          <w:rFonts w:eastAsiaTheme="minorHAnsi"/>
          <w:noProof w:val="0"/>
          <w:lang w:eastAsia="en-US"/>
        </w:rPr>
        <w:t>1. Почвенно-растительный слой, суглинки, супесь, с примесью дресвы и щебня до</w:t>
      </w:r>
    </w:p>
    <w:p w:rsidR="00F26237" w:rsidRPr="00423847" w:rsidRDefault="00F26237" w:rsidP="00F26237">
      <w:pPr>
        <w:rPr>
          <w:rFonts w:eastAsiaTheme="minorHAnsi"/>
          <w:noProof w:val="0"/>
          <w:lang w:eastAsia="en-US"/>
        </w:rPr>
      </w:pPr>
      <w:r w:rsidRPr="00423847">
        <w:rPr>
          <w:rFonts w:eastAsiaTheme="minorHAnsi"/>
          <w:noProof w:val="0"/>
          <w:lang w:eastAsia="en-US"/>
        </w:rPr>
        <w:t>20-25%</w:t>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t xml:space="preserve">- </w:t>
      </w:r>
      <w:r w:rsidRPr="00423847">
        <w:rPr>
          <w:rFonts w:eastAsiaTheme="minorHAnsi"/>
          <w:noProof w:val="0"/>
          <w:lang w:val="en-US" w:eastAsia="en-US"/>
        </w:rPr>
        <w:t>II</w:t>
      </w:r>
      <w:r w:rsidRPr="00423847">
        <w:rPr>
          <w:rFonts w:eastAsiaTheme="minorHAnsi"/>
          <w:noProof w:val="0"/>
          <w:lang w:eastAsia="en-US"/>
        </w:rPr>
        <w:t xml:space="preserve"> (10% - 8,7 м)</w:t>
      </w:r>
    </w:p>
    <w:p w:rsidR="00F26237" w:rsidRPr="00423847" w:rsidRDefault="00F26237" w:rsidP="00F26237">
      <w:pPr>
        <w:rPr>
          <w:rFonts w:eastAsiaTheme="minorHAnsi"/>
          <w:noProof w:val="0"/>
          <w:lang w:eastAsia="en-US"/>
        </w:rPr>
      </w:pPr>
      <w:r w:rsidRPr="00423847">
        <w:rPr>
          <w:rFonts w:eastAsiaTheme="minorHAnsi"/>
          <w:noProof w:val="0"/>
          <w:lang w:eastAsia="en-US"/>
        </w:rPr>
        <w:t>2. Алевролиты, известняки</w:t>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t xml:space="preserve">- </w:t>
      </w:r>
      <w:r w:rsidRPr="00423847">
        <w:rPr>
          <w:rFonts w:eastAsiaTheme="minorHAnsi"/>
          <w:noProof w:val="0"/>
          <w:lang w:val="en-US" w:eastAsia="en-US"/>
        </w:rPr>
        <w:t>VI</w:t>
      </w:r>
      <w:r w:rsidRPr="00423847">
        <w:rPr>
          <w:rFonts w:eastAsiaTheme="minorHAnsi"/>
          <w:noProof w:val="0"/>
          <w:lang w:eastAsia="en-US"/>
        </w:rPr>
        <w:t xml:space="preserve"> (25% - 21,7 м)</w:t>
      </w:r>
    </w:p>
    <w:p w:rsidR="00F26237" w:rsidRPr="00423847" w:rsidRDefault="00F26237" w:rsidP="00F26237">
      <w:pPr>
        <w:rPr>
          <w:rFonts w:eastAsiaTheme="minorHAnsi"/>
          <w:noProof w:val="0"/>
          <w:lang w:eastAsia="en-US"/>
        </w:rPr>
      </w:pPr>
      <w:r w:rsidRPr="00423847">
        <w:rPr>
          <w:rFonts w:eastAsiaTheme="minorHAnsi"/>
          <w:noProof w:val="0"/>
          <w:lang w:eastAsia="en-US"/>
        </w:rPr>
        <w:t xml:space="preserve">3. Песчаники, </w:t>
      </w:r>
      <w:proofErr w:type="spellStart"/>
      <w:r w:rsidRPr="00423847">
        <w:rPr>
          <w:rFonts w:eastAsiaTheme="minorHAnsi"/>
          <w:noProof w:val="0"/>
          <w:lang w:eastAsia="en-US"/>
        </w:rPr>
        <w:t>туфопесчаники</w:t>
      </w:r>
      <w:proofErr w:type="spellEnd"/>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t xml:space="preserve">- </w:t>
      </w:r>
      <w:r w:rsidRPr="00423847">
        <w:rPr>
          <w:rFonts w:eastAsiaTheme="minorHAnsi"/>
          <w:noProof w:val="0"/>
          <w:lang w:val="en-US" w:eastAsia="en-US"/>
        </w:rPr>
        <w:t>VII</w:t>
      </w:r>
      <w:r w:rsidRPr="00423847">
        <w:rPr>
          <w:rFonts w:eastAsiaTheme="minorHAnsi"/>
          <w:noProof w:val="0"/>
          <w:lang w:eastAsia="en-US"/>
        </w:rPr>
        <w:t xml:space="preserve"> (35% - 30,4 м)</w:t>
      </w:r>
    </w:p>
    <w:p w:rsidR="00F26237" w:rsidRPr="00423847" w:rsidRDefault="00F26237" w:rsidP="00F26237">
      <w:pPr>
        <w:rPr>
          <w:rFonts w:eastAsiaTheme="minorHAnsi"/>
          <w:noProof w:val="0"/>
          <w:lang w:eastAsia="en-US"/>
        </w:rPr>
      </w:pPr>
      <w:r w:rsidRPr="00423847">
        <w:rPr>
          <w:rFonts w:eastAsiaTheme="minorHAnsi"/>
          <w:noProof w:val="0"/>
          <w:lang w:eastAsia="en-US"/>
        </w:rPr>
        <w:t>4. Конгломераты</w:t>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t xml:space="preserve">- </w:t>
      </w:r>
      <w:r w:rsidRPr="00423847">
        <w:rPr>
          <w:rFonts w:eastAsiaTheme="minorHAnsi"/>
          <w:noProof w:val="0"/>
          <w:lang w:val="en-US" w:eastAsia="en-US"/>
        </w:rPr>
        <w:t>IX</w:t>
      </w:r>
      <w:r w:rsidRPr="00423847">
        <w:rPr>
          <w:rFonts w:eastAsiaTheme="minorHAnsi"/>
          <w:noProof w:val="0"/>
          <w:lang w:eastAsia="en-US"/>
        </w:rPr>
        <w:t xml:space="preserve"> (10% - 8,7 м)</w:t>
      </w:r>
    </w:p>
    <w:p w:rsidR="00F26237" w:rsidRPr="00423847" w:rsidRDefault="00F26237" w:rsidP="00F26237">
      <w:pPr>
        <w:rPr>
          <w:rFonts w:eastAsiaTheme="minorHAnsi"/>
          <w:noProof w:val="0"/>
          <w:lang w:eastAsia="en-US"/>
        </w:rPr>
      </w:pPr>
      <w:r w:rsidRPr="00423847">
        <w:rPr>
          <w:rFonts w:eastAsiaTheme="minorHAnsi"/>
          <w:noProof w:val="0"/>
          <w:lang w:eastAsia="en-US"/>
        </w:rPr>
        <w:t>5. Диориты, андезитовые порфириты</w:t>
      </w:r>
      <w:r w:rsidRPr="00423847">
        <w:rPr>
          <w:rFonts w:eastAsiaTheme="minorHAnsi"/>
          <w:noProof w:val="0"/>
          <w:lang w:eastAsia="en-US"/>
        </w:rPr>
        <w:tab/>
      </w:r>
      <w:r w:rsidRPr="00423847">
        <w:rPr>
          <w:rFonts w:eastAsiaTheme="minorHAnsi"/>
          <w:noProof w:val="0"/>
          <w:lang w:eastAsia="en-US"/>
        </w:rPr>
        <w:tab/>
      </w:r>
      <w:r w:rsidRPr="00423847">
        <w:rPr>
          <w:rFonts w:eastAsiaTheme="minorHAnsi"/>
          <w:noProof w:val="0"/>
          <w:lang w:eastAsia="en-US"/>
        </w:rPr>
        <w:tab/>
        <w:t xml:space="preserve">- </w:t>
      </w:r>
      <w:r w:rsidRPr="00423847">
        <w:rPr>
          <w:rFonts w:eastAsiaTheme="minorHAnsi"/>
          <w:noProof w:val="0"/>
          <w:lang w:val="en-US" w:eastAsia="en-US"/>
        </w:rPr>
        <w:t>X</w:t>
      </w:r>
      <w:r w:rsidRPr="00423847">
        <w:rPr>
          <w:rFonts w:eastAsiaTheme="minorHAnsi"/>
          <w:noProof w:val="0"/>
          <w:lang w:eastAsia="en-US"/>
        </w:rPr>
        <w:t xml:space="preserve"> (10% - 8,7 м)</w:t>
      </w:r>
    </w:p>
    <w:p w:rsidR="00F26237" w:rsidRPr="00423847" w:rsidRDefault="00F26237" w:rsidP="00F26237">
      <w:pPr>
        <w:rPr>
          <w:rFonts w:eastAsiaTheme="minorHAnsi"/>
          <w:noProof w:val="0"/>
          <w:lang w:eastAsia="en-US"/>
        </w:rPr>
      </w:pPr>
      <w:r w:rsidRPr="00423847">
        <w:rPr>
          <w:rFonts w:eastAsiaTheme="minorHAnsi"/>
          <w:noProof w:val="0"/>
          <w:lang w:eastAsia="en-US"/>
        </w:rPr>
        <w:t xml:space="preserve">6. Адуляр-кварцевые </w:t>
      </w:r>
      <w:proofErr w:type="spellStart"/>
      <w:r w:rsidRPr="00423847">
        <w:rPr>
          <w:rFonts w:eastAsiaTheme="minorHAnsi"/>
          <w:noProof w:val="0"/>
          <w:lang w:eastAsia="en-US"/>
        </w:rPr>
        <w:t>метасоматиты</w:t>
      </w:r>
      <w:proofErr w:type="spellEnd"/>
      <w:r w:rsidRPr="00423847">
        <w:rPr>
          <w:rFonts w:eastAsiaTheme="minorHAnsi"/>
          <w:noProof w:val="0"/>
          <w:lang w:eastAsia="en-US"/>
        </w:rPr>
        <w:t xml:space="preserve"> и кварцевые жилы</w:t>
      </w:r>
      <w:r w:rsidRPr="00423847">
        <w:rPr>
          <w:rFonts w:eastAsiaTheme="minorHAnsi"/>
          <w:noProof w:val="0"/>
          <w:lang w:eastAsia="en-US"/>
        </w:rPr>
        <w:tab/>
        <w:t xml:space="preserve">- </w:t>
      </w:r>
      <w:r w:rsidRPr="00423847">
        <w:rPr>
          <w:rFonts w:eastAsiaTheme="minorHAnsi"/>
          <w:noProof w:val="0"/>
          <w:lang w:val="en-US" w:eastAsia="en-US"/>
        </w:rPr>
        <w:t>XI</w:t>
      </w:r>
      <w:r w:rsidRPr="00423847">
        <w:rPr>
          <w:rFonts w:eastAsiaTheme="minorHAnsi"/>
          <w:noProof w:val="0"/>
          <w:lang w:eastAsia="en-US"/>
        </w:rPr>
        <w:t xml:space="preserve"> (10% - 8,7 м)</w:t>
      </w:r>
    </w:p>
    <w:p w:rsidR="00F26237" w:rsidRPr="00423847" w:rsidRDefault="00F26237" w:rsidP="00F26237">
      <w:pPr>
        <w:rPr>
          <w:rFonts w:eastAsiaTheme="minorHAnsi"/>
          <w:noProof w:val="0"/>
          <w:lang w:eastAsia="en-US"/>
        </w:rPr>
      </w:pPr>
      <w:r w:rsidRPr="00423847">
        <w:rPr>
          <w:rFonts w:eastAsiaTheme="minorHAnsi"/>
          <w:noProof w:val="0"/>
          <w:lang w:eastAsia="en-US"/>
        </w:rPr>
        <w:t>Средняя категория составляет – 7,2.</w:t>
      </w:r>
    </w:p>
    <w:p w:rsidR="00F26237" w:rsidRPr="00D74027" w:rsidRDefault="00F26237" w:rsidP="00F26237">
      <w:pPr>
        <w:rPr>
          <w:rFonts w:eastAsiaTheme="minorHAnsi"/>
          <w:noProof w:val="0"/>
          <w:lang w:eastAsia="en-US"/>
        </w:rPr>
      </w:pPr>
      <w:r w:rsidRPr="00423847">
        <w:rPr>
          <w:rFonts w:eastAsiaTheme="minorHAnsi"/>
          <w:noProof w:val="0"/>
          <w:lang w:val="en-US" w:eastAsia="en-US"/>
        </w:rPr>
        <w:t>C</w:t>
      </w:r>
      <w:r w:rsidRPr="00423847">
        <w:rPr>
          <w:rFonts w:eastAsiaTheme="minorHAnsi"/>
          <w:noProof w:val="0"/>
          <w:lang w:eastAsia="en-US"/>
        </w:rPr>
        <w:t xml:space="preserve"> целью максимального отбора материала для лабораторно-технологических испытаний, при необходимости ряд скважин колонкового бурения может быть пробурен диаметром </w:t>
      </w:r>
      <w:smartTag w:uri="urn:schemas-microsoft-com:office:smarttags" w:element="metricconverter">
        <w:smartTagPr>
          <w:attr w:name="ProductID" w:val="127 мм"/>
        </w:smartTagPr>
        <w:r w:rsidRPr="00423847">
          <w:rPr>
            <w:rFonts w:eastAsiaTheme="minorHAnsi"/>
            <w:noProof w:val="0"/>
            <w:lang w:eastAsia="en-US"/>
          </w:rPr>
          <w:t>127 мм</w:t>
        </w:r>
      </w:smartTag>
      <w:r w:rsidRPr="00423847">
        <w:rPr>
          <w:rFonts w:eastAsiaTheme="minorHAnsi"/>
          <w:noProof w:val="0"/>
          <w:lang w:eastAsia="en-US"/>
        </w:rPr>
        <w:t xml:space="preserve">. Проектные места проходки скважин показаны на графических </w:t>
      </w:r>
      <w:r w:rsidRPr="00D74027">
        <w:rPr>
          <w:rFonts w:eastAsiaTheme="minorHAnsi"/>
          <w:noProof w:val="0"/>
          <w:lang w:eastAsia="en-US"/>
        </w:rPr>
        <w:t>приложениях 11-15.</w:t>
      </w:r>
    </w:p>
    <w:p w:rsidR="00F26237" w:rsidRPr="00423847" w:rsidRDefault="00F26237" w:rsidP="00F26237">
      <w:pPr>
        <w:rPr>
          <w:rFonts w:eastAsiaTheme="minorHAnsi"/>
          <w:noProof w:val="0"/>
          <w:lang w:eastAsia="en-US"/>
        </w:rPr>
      </w:pPr>
      <w:r w:rsidRPr="00423847">
        <w:rPr>
          <w:rFonts w:eastAsiaTheme="minorHAnsi"/>
          <w:noProof w:val="0"/>
          <w:lang w:eastAsia="en-US"/>
        </w:rPr>
        <w:t>Информация о буровых скважинах, проектируемых к проходке для поисков и разведки подземных вод, будет приведена в разделе гидрогеологические исследования.</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Всего проектом предусматривается пробурить 55 скважин колонкового бурения общим объемом 4780 </w:t>
      </w:r>
      <w:proofErr w:type="spellStart"/>
      <w:r w:rsidRPr="00DA1D4C">
        <w:rPr>
          <w:rFonts w:eastAsiaTheme="minorHAnsi"/>
          <w:noProof w:val="0"/>
          <w:lang w:eastAsia="en-US"/>
        </w:rPr>
        <w:t>пог</w:t>
      </w:r>
      <w:proofErr w:type="spellEnd"/>
      <w:r w:rsidRPr="00DA1D4C">
        <w:rPr>
          <w:rFonts w:eastAsiaTheme="minorHAnsi"/>
          <w:noProof w:val="0"/>
          <w:lang w:eastAsia="en-US"/>
        </w:rPr>
        <w:t>. м (таблицы 3.6.1.3 и 3.6.1.6).</w:t>
      </w:r>
    </w:p>
    <w:p w:rsidR="00F26237" w:rsidRPr="00DA1D4C" w:rsidRDefault="00F26237" w:rsidP="00F26237">
      <w:pPr>
        <w:rPr>
          <w:rFonts w:eastAsiaTheme="minorHAnsi"/>
          <w:noProof w:val="0"/>
          <w:lang w:eastAsia="en-US"/>
        </w:rPr>
      </w:pPr>
      <w:r w:rsidRPr="00DA1D4C">
        <w:rPr>
          <w:rFonts w:eastAsiaTheme="minorHAnsi"/>
          <w:noProof w:val="0"/>
          <w:lang w:eastAsia="en-US"/>
        </w:rPr>
        <w:t>График выполнения полевых буровых работ приведен в таблице 5.2.6.1.1.</w:t>
      </w:r>
    </w:p>
    <w:p w:rsidR="00F26237" w:rsidRPr="00DA1D4C" w:rsidRDefault="00F26237" w:rsidP="00F26237">
      <w:pPr>
        <w:contextualSpacing/>
        <w:rPr>
          <w:noProof w:val="0"/>
          <w:lang w:bidi="ru-RU"/>
        </w:rPr>
      </w:pPr>
      <w:r w:rsidRPr="00DA1D4C">
        <w:rPr>
          <w:noProof w:val="0"/>
          <w:lang w:bidi="ru-RU"/>
        </w:rPr>
        <w:t xml:space="preserve">На буровых работах в первый и второй сезон бурения (2027-2028 гг.) будет задействован отряд в составе: 1) нач. отряда - 1 чел.; 2) буровой мастер - 1 чел., 3) бурильщик - 1 чел., 4) помощник бурильщика - 1 чел.; 5) геолог - 1 чел.; 6) </w:t>
      </w:r>
      <w:proofErr w:type="spellStart"/>
      <w:r w:rsidRPr="00DA1D4C">
        <w:rPr>
          <w:noProof w:val="0"/>
          <w:lang w:bidi="ru-RU"/>
        </w:rPr>
        <w:t>пробщики</w:t>
      </w:r>
      <w:proofErr w:type="spellEnd"/>
      <w:r w:rsidRPr="00DA1D4C">
        <w:rPr>
          <w:noProof w:val="0"/>
          <w:lang w:bidi="ru-RU"/>
        </w:rPr>
        <w:t xml:space="preserve"> - 2 чел.; 7) топограф - 1 чел.; 8) </w:t>
      </w:r>
      <w:proofErr w:type="spellStart"/>
      <w:r w:rsidRPr="00DA1D4C">
        <w:rPr>
          <w:noProof w:val="0"/>
          <w:lang w:bidi="ru-RU"/>
        </w:rPr>
        <w:t>топорабочий</w:t>
      </w:r>
      <w:proofErr w:type="spellEnd"/>
      <w:r w:rsidRPr="00DA1D4C">
        <w:rPr>
          <w:noProof w:val="0"/>
          <w:lang w:bidi="ru-RU"/>
        </w:rPr>
        <w:t xml:space="preserve"> – 1 чел; 9) водитель УАЗ - 1 чел.; 10) повар - 1 чел., всего - 11 человек.</w:t>
      </w:r>
    </w:p>
    <w:p w:rsidR="00F26237" w:rsidRPr="00DA1D4C" w:rsidRDefault="00F26237" w:rsidP="00F26237">
      <w:pPr>
        <w:contextualSpacing/>
        <w:rPr>
          <w:noProof w:val="0"/>
          <w:lang w:bidi="ru-RU"/>
        </w:rPr>
      </w:pPr>
      <w:r w:rsidRPr="00DA1D4C">
        <w:rPr>
          <w:noProof w:val="0"/>
          <w:lang w:bidi="ru-RU"/>
        </w:rPr>
        <w:t xml:space="preserve">На буровых работах в третий год бурения (2029 г.) будет задействован отряд в составе: 1) нач. отряда - 1 чел.; 2) геолог – 1 чел; 3) буровой мастер – 1 чел; 4) бурильщики - 4 чел., 5) помощники бурильщика - 4 чел.; 6) водитель водовозки – 1 чел; 7) </w:t>
      </w:r>
      <w:proofErr w:type="spellStart"/>
      <w:r w:rsidRPr="00DA1D4C">
        <w:rPr>
          <w:noProof w:val="0"/>
          <w:lang w:bidi="ru-RU"/>
        </w:rPr>
        <w:t>пробщики</w:t>
      </w:r>
      <w:proofErr w:type="spellEnd"/>
      <w:r w:rsidRPr="00DA1D4C">
        <w:rPr>
          <w:noProof w:val="0"/>
          <w:lang w:bidi="ru-RU"/>
        </w:rPr>
        <w:t xml:space="preserve"> - 2 чел.; 8) топограф - 1 чел.; 9) </w:t>
      </w:r>
      <w:proofErr w:type="spellStart"/>
      <w:r w:rsidRPr="00DA1D4C">
        <w:rPr>
          <w:noProof w:val="0"/>
          <w:lang w:bidi="ru-RU"/>
        </w:rPr>
        <w:t>топорабочий</w:t>
      </w:r>
      <w:proofErr w:type="spellEnd"/>
      <w:r w:rsidRPr="00DA1D4C">
        <w:rPr>
          <w:noProof w:val="0"/>
          <w:lang w:bidi="ru-RU"/>
        </w:rPr>
        <w:t xml:space="preserve"> – 1 чел; 10) водитель УАЗ - 1 чел.; 11) повар - 1 чел., всего - 19 человек.</w:t>
      </w:r>
    </w:p>
    <w:p w:rsidR="00F26237" w:rsidRPr="00DA1D4C" w:rsidRDefault="00F26237" w:rsidP="00F26237">
      <w:pPr>
        <w:tabs>
          <w:tab w:val="center" w:pos="4677"/>
          <w:tab w:val="right" w:pos="9355"/>
        </w:tabs>
      </w:pPr>
      <w:r w:rsidRPr="00DA1D4C">
        <w:t xml:space="preserve">На место буровых работ сотрудники будут доставляться автомобилем УАЗ-390902 по дорогам </w:t>
      </w:r>
      <w:r w:rsidRPr="00DA1D4C">
        <w:rPr>
          <w:lang w:val="en-US"/>
        </w:rPr>
        <w:t>III</w:t>
      </w:r>
      <w:r w:rsidRPr="00DA1D4C">
        <w:t xml:space="preserve"> класса со средней скоростью 40 км/час. Средний пробег за выезд 10 км . Общий пробег автомобиля по доставке бригад на место работ составит: в первый (120 смен) и второй (114 смен) полевой сезоны: 10 км х 120 смен = 1200 км</w:t>
      </w:r>
      <w:bookmarkStart w:id="76" w:name="_Hlk71834677"/>
      <w:r w:rsidRPr="00DA1D4C">
        <w:t>. Затраты времени составят: 1200 : 40 км/ч : 7 = 4,29 маш./см</w:t>
      </w:r>
      <w:bookmarkEnd w:id="76"/>
      <w:r w:rsidRPr="00DA1D4C">
        <w:t xml:space="preserve"> и 10 км х 114 смен = 1140 км. Затраты времени составят: </w:t>
      </w:r>
      <w:r w:rsidRPr="00DA1D4C">
        <w:lastRenderedPageBreak/>
        <w:t xml:space="preserve">1140 : 40 км/ч : 7 = 4,07 маш./см; в третий (244 смены) сезон - </w:t>
      </w:r>
      <w:bookmarkStart w:id="77" w:name="_Hlk71835896"/>
      <w:r w:rsidRPr="00DA1D4C">
        <w:t>10 км х 244 смены = 2440 км. Затраты времени составят: 2440 : 40 км/ч : 7 = 4,36 маш/см</w:t>
      </w:r>
      <w:bookmarkEnd w:id="77"/>
      <w:r w:rsidRPr="00DA1D4C">
        <w:t xml:space="preserve">. </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Расчёт затрат времени на бурение скважин в трех полевых сезона, монтаж-демонтаж и перевозку буровых агрегатов приведен в таблице 5.2.6.1.2.</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Проектом предусматривается тампонирование скважин при потере промывочной жидкости в размере 1,0 м на каждую колонковую скважину, всего: 55 </w:t>
      </w:r>
      <w:proofErr w:type="spellStart"/>
      <w:r w:rsidRPr="00DA1D4C">
        <w:rPr>
          <w:rFonts w:eastAsiaTheme="minorHAnsi"/>
          <w:noProof w:val="0"/>
          <w:lang w:eastAsia="en-US"/>
        </w:rPr>
        <w:t>скв</w:t>
      </w:r>
      <w:proofErr w:type="spellEnd"/>
      <w:r w:rsidRPr="00DA1D4C">
        <w:rPr>
          <w:rFonts w:eastAsiaTheme="minorHAnsi"/>
          <w:noProof w:val="0"/>
          <w:lang w:eastAsia="en-US"/>
        </w:rPr>
        <w:t xml:space="preserve">. х 1,0 м = 55,0 м. На тампонирование 1 скважины необходимо 2 кг </w:t>
      </w:r>
      <w:r w:rsidRPr="00DA1D4C">
        <w:rPr>
          <w:rFonts w:eastAsiaTheme="minorHAnsi"/>
          <w:noProof w:val="0"/>
          <w:lang w:val="en-US" w:eastAsia="en-US"/>
        </w:rPr>
        <w:t>DDXPAND</w:t>
      </w:r>
      <w:r w:rsidRPr="00DA1D4C">
        <w:rPr>
          <w:rFonts w:eastAsiaTheme="minorHAnsi"/>
          <w:noProof w:val="0"/>
          <w:lang w:eastAsia="en-US"/>
        </w:rPr>
        <w:t xml:space="preserve"> на 80 л воды. Всего потребуется:</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2 кг х 55 </w:t>
      </w:r>
      <w:proofErr w:type="spellStart"/>
      <w:r w:rsidRPr="00DA1D4C">
        <w:rPr>
          <w:rFonts w:eastAsiaTheme="minorHAnsi"/>
          <w:noProof w:val="0"/>
          <w:lang w:eastAsia="en-US"/>
        </w:rPr>
        <w:t>скв</w:t>
      </w:r>
      <w:proofErr w:type="spellEnd"/>
      <w:r w:rsidRPr="00DA1D4C">
        <w:rPr>
          <w:rFonts w:eastAsiaTheme="minorHAnsi"/>
          <w:noProof w:val="0"/>
          <w:lang w:eastAsia="en-US"/>
        </w:rPr>
        <w:t xml:space="preserve">. = 110 кг </w:t>
      </w:r>
      <w:r w:rsidRPr="00DA1D4C">
        <w:rPr>
          <w:rFonts w:eastAsiaTheme="minorHAnsi"/>
          <w:noProof w:val="0"/>
          <w:lang w:val="en-US" w:eastAsia="en-US"/>
        </w:rPr>
        <w:t>DDXPAND</w:t>
      </w:r>
      <w:r w:rsidRPr="00DA1D4C">
        <w:rPr>
          <w:rFonts w:eastAsiaTheme="minorHAnsi"/>
          <w:noProof w:val="0"/>
          <w:lang w:eastAsia="en-US"/>
        </w:rPr>
        <w:t xml:space="preserve"> (4,4 мешка по 25 кг) и 4,4 м</w:t>
      </w:r>
      <w:r w:rsidRPr="00DA1D4C">
        <w:rPr>
          <w:rFonts w:eastAsiaTheme="minorHAnsi"/>
          <w:noProof w:val="0"/>
          <w:vertAlign w:val="superscript"/>
          <w:lang w:eastAsia="en-US"/>
        </w:rPr>
        <w:t>3</w:t>
      </w:r>
      <w:r w:rsidRPr="00DA1D4C">
        <w:rPr>
          <w:rFonts w:eastAsiaTheme="minorHAnsi"/>
          <w:noProof w:val="0"/>
          <w:lang w:eastAsia="en-US"/>
        </w:rPr>
        <w:t xml:space="preserve"> воды. Затраты времени на тампонаж колонковых скважин приведены в таблице 5.2.6.1.3.</w:t>
      </w:r>
    </w:p>
    <w:p w:rsidR="00F26237" w:rsidRPr="00DA1D4C" w:rsidRDefault="00F26237" w:rsidP="00F26237">
      <w:pPr>
        <w:rPr>
          <w:rFonts w:eastAsiaTheme="minorHAnsi"/>
          <w:noProof w:val="0"/>
          <w:lang w:eastAsia="en-US"/>
        </w:rPr>
      </w:pPr>
      <w:r w:rsidRPr="00DA1D4C">
        <w:rPr>
          <w:rFonts w:eastAsiaTheme="minorHAnsi"/>
          <w:noProof w:val="0"/>
          <w:lang w:eastAsia="en-US"/>
        </w:rPr>
        <w:t>Усредненные типовые конструкции скважины ПУБ и колонковой скважины приведены на рис. 5.2.6.1 и 5.2.6.2. Типовые конструкции скважин будут уточнены и доработаны после проведения маршрутов. В зависимости от конкретных геолого-технических условий бурения параметры конструкций скважин могут изменяться.</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По окончанию бурения колонковой наклонной скважины проектом предусматривается проведение скважинной </w:t>
      </w:r>
      <w:proofErr w:type="spellStart"/>
      <w:r w:rsidRPr="00DA1D4C">
        <w:rPr>
          <w:rFonts w:eastAsiaTheme="minorHAnsi"/>
          <w:noProof w:val="0"/>
          <w:lang w:eastAsia="en-US"/>
        </w:rPr>
        <w:t>инклинометрии</w:t>
      </w:r>
      <w:proofErr w:type="spellEnd"/>
      <w:r w:rsidRPr="00DA1D4C">
        <w:rPr>
          <w:rFonts w:eastAsiaTheme="minorHAnsi"/>
          <w:noProof w:val="0"/>
          <w:lang w:eastAsia="en-US"/>
        </w:rPr>
        <w:t xml:space="preserve"> (ИК), извлечение обсадных труб и ликвидация скважины.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В полевых условиях весь керн документируется, производится кодирование пород и трещин по специально разработанной форме и фотографирование керна. После этого керн подлежит резке и опробованию. Интервалы опробования будут выбираться после детального описания керна и маркироваться геологом с указанием метража в начале и в конце интервала </w:t>
      </w:r>
      <w:proofErr w:type="spellStart"/>
      <w:r w:rsidRPr="00DA1D4C">
        <w:rPr>
          <w:rFonts w:eastAsiaTheme="minorHAnsi"/>
          <w:noProof w:val="0"/>
          <w:lang w:eastAsia="en-US"/>
        </w:rPr>
        <w:t>пробоотбора</w:t>
      </w:r>
      <w:proofErr w:type="spellEnd"/>
      <w:r w:rsidRPr="00DA1D4C">
        <w:rPr>
          <w:rFonts w:eastAsiaTheme="minorHAnsi"/>
          <w:noProof w:val="0"/>
          <w:lang w:eastAsia="en-US"/>
        </w:rPr>
        <w:t>.</w:t>
      </w:r>
    </w:p>
    <w:p w:rsidR="00F26237" w:rsidRPr="00DA1D4C" w:rsidRDefault="00F26237" w:rsidP="00F26237">
      <w:pPr>
        <w:rPr>
          <w:rFonts w:eastAsiaTheme="minorHAnsi"/>
          <w:noProof w:val="0"/>
          <w:lang w:eastAsia="en-US"/>
        </w:rPr>
      </w:pPr>
      <w:r w:rsidRPr="00DA1D4C">
        <w:rPr>
          <w:rFonts w:eastAsiaTheme="minorHAnsi"/>
          <w:noProof w:val="0"/>
          <w:lang w:eastAsia="en-US"/>
        </w:rPr>
        <w:t>Бурение в сложных условиях, а также при применении двойного колонкового снаряда фирмы «</w:t>
      </w:r>
      <w:proofErr w:type="spellStart"/>
      <w:r w:rsidRPr="00DA1D4C">
        <w:rPr>
          <w:rFonts w:eastAsiaTheme="minorHAnsi"/>
          <w:noProof w:val="0"/>
          <w:lang w:val="en-US" w:eastAsia="en-US"/>
        </w:rPr>
        <w:t>Boart</w:t>
      </w:r>
      <w:proofErr w:type="spellEnd"/>
      <w:r w:rsidRPr="00DA1D4C">
        <w:rPr>
          <w:rFonts w:eastAsiaTheme="minorHAnsi"/>
          <w:noProof w:val="0"/>
          <w:lang w:eastAsia="en-US"/>
        </w:rPr>
        <w:t xml:space="preserve"> </w:t>
      </w:r>
      <w:proofErr w:type="spellStart"/>
      <w:r w:rsidRPr="00DA1D4C">
        <w:rPr>
          <w:rFonts w:eastAsiaTheme="minorHAnsi"/>
          <w:noProof w:val="0"/>
          <w:lang w:val="en-US" w:eastAsia="en-US"/>
        </w:rPr>
        <w:t>Longyear</w:t>
      </w:r>
      <w:proofErr w:type="spellEnd"/>
      <w:r w:rsidRPr="00DA1D4C">
        <w:rPr>
          <w:rFonts w:eastAsiaTheme="minorHAnsi"/>
          <w:noProof w:val="0"/>
          <w:lang w:eastAsia="en-US"/>
        </w:rPr>
        <w:t>», будет осуществляться с применением полимерных растворов по всему стволу скважины. В качестве промывочной жидкости используются полимерные растворы на основе экологически нейтрального реагента «</w:t>
      </w:r>
      <w:r w:rsidRPr="00DA1D4C">
        <w:rPr>
          <w:rFonts w:eastAsiaTheme="minorHAnsi"/>
          <w:noProof w:val="0"/>
          <w:lang w:val="en-US" w:eastAsia="en-US"/>
        </w:rPr>
        <w:t>Chanted</w:t>
      </w:r>
      <w:r w:rsidRPr="00DA1D4C">
        <w:rPr>
          <w:rFonts w:eastAsiaTheme="minorHAnsi"/>
          <w:noProof w:val="0"/>
          <w:lang w:eastAsia="en-US"/>
        </w:rPr>
        <w:t>», придающего растворам эластичность и смазывающие свойства.</w:t>
      </w:r>
    </w:p>
    <w:p w:rsidR="00F26237" w:rsidRPr="00DA1D4C" w:rsidRDefault="00F26237" w:rsidP="00F26237">
      <w:pPr>
        <w:rPr>
          <w:rFonts w:eastAsiaTheme="minorHAnsi"/>
          <w:noProof w:val="0"/>
          <w:lang w:eastAsia="en-US"/>
        </w:rPr>
      </w:pPr>
      <w:r w:rsidRPr="00DA1D4C">
        <w:rPr>
          <w:rFonts w:eastAsiaTheme="minorHAnsi"/>
          <w:noProof w:val="0"/>
          <w:lang w:eastAsia="en-US"/>
        </w:rPr>
        <w:t>Расход материалов для приготовления 1,0 м</w:t>
      </w:r>
      <w:r w:rsidRPr="00DA1D4C">
        <w:rPr>
          <w:rFonts w:eastAsiaTheme="minorHAnsi"/>
          <w:noProof w:val="0"/>
          <w:vertAlign w:val="superscript"/>
          <w:lang w:eastAsia="en-US"/>
        </w:rPr>
        <w:t>3</w:t>
      </w:r>
      <w:r w:rsidRPr="00DA1D4C">
        <w:rPr>
          <w:rFonts w:eastAsiaTheme="minorHAnsi"/>
          <w:noProof w:val="0"/>
          <w:lang w:eastAsia="en-US"/>
        </w:rPr>
        <w:t xml:space="preserve"> полимерных растворов определен прямым расчетом, стоимость определена СФР.</w:t>
      </w:r>
    </w:p>
    <w:p w:rsidR="00F26237" w:rsidRPr="00DA1D4C" w:rsidRDefault="00F26237" w:rsidP="00F26237">
      <w:pPr>
        <w:rPr>
          <w:rFonts w:eastAsiaTheme="minorHAnsi"/>
          <w:noProof w:val="0"/>
          <w:lang w:eastAsia="en-US"/>
        </w:rPr>
      </w:pPr>
      <w:r w:rsidRPr="00DA1D4C">
        <w:rPr>
          <w:rFonts w:eastAsiaTheme="minorHAnsi"/>
          <w:noProof w:val="0"/>
          <w:lang w:eastAsia="en-US"/>
        </w:rPr>
        <w:t>По рекомендациям компании «</w:t>
      </w:r>
      <w:proofErr w:type="spellStart"/>
      <w:r w:rsidRPr="00DA1D4C">
        <w:rPr>
          <w:rFonts w:eastAsiaTheme="minorHAnsi"/>
          <w:noProof w:val="0"/>
          <w:lang w:val="en-US" w:eastAsia="en-US"/>
        </w:rPr>
        <w:t>Boart</w:t>
      </w:r>
      <w:proofErr w:type="spellEnd"/>
      <w:r w:rsidRPr="00DA1D4C">
        <w:rPr>
          <w:rFonts w:eastAsiaTheme="minorHAnsi"/>
          <w:noProof w:val="0"/>
          <w:lang w:eastAsia="en-US"/>
        </w:rPr>
        <w:t xml:space="preserve"> </w:t>
      </w:r>
      <w:proofErr w:type="spellStart"/>
      <w:r w:rsidRPr="00DA1D4C">
        <w:rPr>
          <w:rFonts w:eastAsiaTheme="minorHAnsi"/>
          <w:noProof w:val="0"/>
          <w:lang w:val="en-US" w:eastAsia="en-US"/>
        </w:rPr>
        <w:t>Longyear</w:t>
      </w:r>
      <w:proofErr w:type="spellEnd"/>
      <w:r w:rsidRPr="00DA1D4C">
        <w:rPr>
          <w:rFonts w:eastAsiaTheme="minorHAnsi"/>
          <w:noProof w:val="0"/>
          <w:lang w:eastAsia="en-US"/>
        </w:rPr>
        <w:t>» для приготовления 1,0 м</w:t>
      </w:r>
      <w:r w:rsidRPr="00DA1D4C">
        <w:rPr>
          <w:rFonts w:eastAsiaTheme="minorHAnsi"/>
          <w:noProof w:val="0"/>
          <w:vertAlign w:val="superscript"/>
          <w:lang w:eastAsia="en-US"/>
        </w:rPr>
        <w:t>3</w:t>
      </w:r>
      <w:r w:rsidRPr="00DA1D4C">
        <w:rPr>
          <w:rFonts w:eastAsiaTheme="minorHAnsi"/>
          <w:noProof w:val="0"/>
          <w:lang w:eastAsia="en-US"/>
        </w:rPr>
        <w:t xml:space="preserve"> полимерного раствора необходимо:</w:t>
      </w:r>
    </w:p>
    <w:p w:rsidR="00F26237" w:rsidRPr="00DA1D4C" w:rsidRDefault="00F26237" w:rsidP="00F26237">
      <w:pPr>
        <w:numPr>
          <w:ilvl w:val="0"/>
          <w:numId w:val="15"/>
        </w:numPr>
        <w:ind w:left="0" w:firstLine="680"/>
        <w:rPr>
          <w:rFonts w:eastAsiaTheme="minorHAnsi"/>
          <w:noProof w:val="0"/>
          <w:lang w:eastAsia="en-US"/>
        </w:rPr>
      </w:pPr>
      <w:proofErr w:type="spellStart"/>
      <w:r w:rsidRPr="00DA1D4C">
        <w:rPr>
          <w:rFonts w:eastAsiaTheme="minorHAnsi"/>
          <w:noProof w:val="0"/>
          <w:lang w:val="en-US" w:eastAsia="en-US"/>
        </w:rPr>
        <w:t>Drispac</w:t>
      </w:r>
      <w:proofErr w:type="spellEnd"/>
      <w:r w:rsidRPr="00DA1D4C">
        <w:rPr>
          <w:rFonts w:eastAsiaTheme="minorHAnsi"/>
          <w:noProof w:val="0"/>
          <w:lang w:eastAsia="en-US"/>
        </w:rPr>
        <w:t xml:space="preserve"> </w:t>
      </w:r>
      <w:proofErr w:type="spellStart"/>
      <w:r w:rsidRPr="00DA1D4C">
        <w:rPr>
          <w:rFonts w:eastAsiaTheme="minorHAnsi"/>
          <w:noProof w:val="0"/>
          <w:lang w:val="en-US" w:eastAsia="en-US"/>
        </w:rPr>
        <w:t>Reg</w:t>
      </w:r>
      <w:proofErr w:type="spellEnd"/>
      <w:r w:rsidRPr="00DA1D4C">
        <w:rPr>
          <w:rFonts w:eastAsiaTheme="minorHAnsi"/>
          <w:noProof w:val="0"/>
          <w:lang w:eastAsia="en-US"/>
        </w:rPr>
        <w:t xml:space="preserve"> </w:t>
      </w:r>
      <w:r w:rsidRPr="00DA1D4C">
        <w:rPr>
          <w:rFonts w:eastAsiaTheme="minorHAnsi"/>
          <w:noProof w:val="0"/>
          <w:lang w:val="en-US" w:eastAsia="en-US"/>
        </w:rPr>
        <w:t>Plus</w:t>
      </w:r>
      <w:r w:rsidRPr="00DA1D4C">
        <w:rPr>
          <w:rFonts w:eastAsiaTheme="minorHAnsi"/>
          <w:noProof w:val="0"/>
          <w:lang w:eastAsia="en-US"/>
        </w:rPr>
        <w:t xml:space="preserve"> – 1,0 кг. Стоимость 1,0 кг -  8,09 $США.</w:t>
      </w:r>
    </w:p>
    <w:p w:rsidR="00F26237" w:rsidRPr="00DA1D4C" w:rsidRDefault="00F26237" w:rsidP="00F26237">
      <w:pPr>
        <w:numPr>
          <w:ilvl w:val="0"/>
          <w:numId w:val="15"/>
        </w:numPr>
        <w:ind w:left="0" w:firstLine="680"/>
        <w:rPr>
          <w:rFonts w:eastAsiaTheme="minorHAnsi"/>
          <w:noProof w:val="0"/>
          <w:lang w:eastAsia="en-US"/>
        </w:rPr>
      </w:pPr>
      <w:r w:rsidRPr="00DA1D4C">
        <w:rPr>
          <w:rFonts w:eastAsiaTheme="minorHAnsi"/>
          <w:noProof w:val="0"/>
          <w:lang w:val="en-US" w:eastAsia="en-US"/>
        </w:rPr>
        <w:t>PHPA DRILL POWER (</w:t>
      </w:r>
      <w:r w:rsidRPr="00DA1D4C">
        <w:rPr>
          <w:rFonts w:eastAsiaTheme="minorHAnsi"/>
          <w:noProof w:val="0"/>
          <w:lang w:eastAsia="en-US"/>
        </w:rPr>
        <w:t>полимер</w:t>
      </w:r>
      <w:r w:rsidRPr="00DA1D4C">
        <w:rPr>
          <w:rFonts w:eastAsiaTheme="minorHAnsi"/>
          <w:noProof w:val="0"/>
          <w:lang w:val="en-US" w:eastAsia="en-US"/>
        </w:rPr>
        <w:t xml:space="preserve">) – 1,0 </w:t>
      </w:r>
      <w:r w:rsidRPr="00DA1D4C">
        <w:rPr>
          <w:rFonts w:eastAsiaTheme="minorHAnsi"/>
          <w:noProof w:val="0"/>
          <w:lang w:eastAsia="en-US"/>
        </w:rPr>
        <w:t>кг</w:t>
      </w:r>
      <w:r w:rsidRPr="00DA1D4C">
        <w:rPr>
          <w:rFonts w:eastAsiaTheme="minorHAnsi"/>
          <w:noProof w:val="0"/>
          <w:lang w:val="en-US" w:eastAsia="en-US"/>
        </w:rPr>
        <w:t xml:space="preserve">. </w:t>
      </w:r>
      <w:r w:rsidRPr="00DA1D4C">
        <w:rPr>
          <w:rFonts w:eastAsiaTheme="minorHAnsi"/>
          <w:noProof w:val="0"/>
          <w:lang w:eastAsia="en-US"/>
        </w:rPr>
        <w:t>Стоимость 1,0 кг - 6,07 $США.</w:t>
      </w:r>
    </w:p>
    <w:p w:rsidR="00F26237" w:rsidRPr="00DA1D4C" w:rsidRDefault="00F26237" w:rsidP="00F26237">
      <w:pPr>
        <w:numPr>
          <w:ilvl w:val="0"/>
          <w:numId w:val="15"/>
        </w:numPr>
        <w:ind w:left="0" w:firstLine="680"/>
        <w:rPr>
          <w:rFonts w:eastAsiaTheme="minorHAnsi"/>
          <w:noProof w:val="0"/>
          <w:lang w:eastAsia="en-US"/>
        </w:rPr>
      </w:pPr>
      <w:r w:rsidRPr="00DA1D4C">
        <w:rPr>
          <w:rFonts w:eastAsiaTheme="minorHAnsi"/>
          <w:noProof w:val="0"/>
          <w:lang w:eastAsia="en-US"/>
        </w:rPr>
        <w:t>Смазывающая добавка «</w:t>
      </w:r>
      <w:r w:rsidRPr="00DA1D4C">
        <w:rPr>
          <w:rFonts w:eastAsiaTheme="minorHAnsi"/>
          <w:noProof w:val="0"/>
          <w:lang w:val="en-US" w:eastAsia="en-US"/>
        </w:rPr>
        <w:t>Chanted</w:t>
      </w:r>
      <w:r w:rsidRPr="00DA1D4C">
        <w:rPr>
          <w:rFonts w:eastAsiaTheme="minorHAnsi"/>
          <w:noProof w:val="0"/>
          <w:lang w:eastAsia="en-US"/>
        </w:rPr>
        <w:t xml:space="preserve">» - </w:t>
      </w:r>
      <w:smartTag w:uri="urn:schemas-microsoft-com:office:smarttags" w:element="metricconverter">
        <w:smartTagPr>
          <w:attr w:name="ProductID" w:val="2 л"/>
        </w:smartTagPr>
        <w:r w:rsidRPr="00DA1D4C">
          <w:rPr>
            <w:rFonts w:eastAsiaTheme="minorHAnsi"/>
            <w:noProof w:val="0"/>
            <w:lang w:eastAsia="en-US"/>
          </w:rPr>
          <w:t>2 л</w:t>
        </w:r>
      </w:smartTag>
      <w:r w:rsidRPr="00DA1D4C">
        <w:rPr>
          <w:rFonts w:eastAsiaTheme="minorHAnsi"/>
          <w:noProof w:val="0"/>
          <w:lang w:eastAsia="en-US"/>
        </w:rPr>
        <w:t>. Стоимость 1,0  л - 2,67 $США, на весь объем потребуется:  2 х 2,67 = 5,34 долл.</w:t>
      </w:r>
    </w:p>
    <w:p w:rsidR="00F26237" w:rsidRPr="00DA1D4C" w:rsidRDefault="00F26237" w:rsidP="00F26237">
      <w:pPr>
        <w:pStyle w:val="a8"/>
        <w:ind w:left="0"/>
        <w:contextualSpacing w:val="0"/>
        <w:rPr>
          <w:i/>
          <w:sz w:val="24"/>
          <w:szCs w:val="24"/>
        </w:rPr>
      </w:pPr>
      <w:r w:rsidRPr="00DA1D4C">
        <w:rPr>
          <w:i/>
          <w:sz w:val="24"/>
          <w:szCs w:val="24"/>
        </w:rPr>
        <w:t>Контроль процесса бурения</w:t>
      </w:r>
    </w:p>
    <w:p w:rsidR="00F26237" w:rsidRPr="00DA1D4C" w:rsidRDefault="00F26237" w:rsidP="00F26237">
      <w:pPr>
        <w:pStyle w:val="a8"/>
        <w:ind w:left="0"/>
        <w:contextualSpacing w:val="0"/>
        <w:rPr>
          <w:sz w:val="24"/>
          <w:szCs w:val="24"/>
        </w:rPr>
      </w:pPr>
      <w:r w:rsidRPr="00DA1D4C">
        <w:rPr>
          <w:sz w:val="24"/>
          <w:szCs w:val="24"/>
        </w:rPr>
        <w:t>Контроль буровых работ будет осуществляться в течение всего процесса бурения скважины (24 часа в сутки). Обязанности полевых геологов не ограничиваются только описанием керна, но и постоянным взаимодействием с буровиками и их представителями для контроля качества и сохранности керна.</w:t>
      </w:r>
    </w:p>
    <w:p w:rsidR="00F26237" w:rsidRPr="00DA1D4C" w:rsidRDefault="00F26237" w:rsidP="00F26237">
      <w:pPr>
        <w:pStyle w:val="a8"/>
        <w:ind w:left="0"/>
        <w:contextualSpacing w:val="0"/>
        <w:rPr>
          <w:sz w:val="24"/>
          <w:szCs w:val="24"/>
        </w:rPr>
      </w:pPr>
      <w:r w:rsidRPr="00DA1D4C">
        <w:rPr>
          <w:sz w:val="24"/>
          <w:szCs w:val="24"/>
        </w:rPr>
        <w:t xml:space="preserve">Контроль глубины скважины осуществляется промером бурового снаряда при </w:t>
      </w:r>
      <w:proofErr w:type="spellStart"/>
      <w:r w:rsidRPr="00DA1D4C">
        <w:rPr>
          <w:sz w:val="24"/>
          <w:szCs w:val="24"/>
        </w:rPr>
        <w:t>спуско</w:t>
      </w:r>
      <w:proofErr w:type="spellEnd"/>
      <w:r w:rsidRPr="00DA1D4C">
        <w:rPr>
          <w:sz w:val="24"/>
          <w:szCs w:val="24"/>
        </w:rPr>
        <w:t xml:space="preserve">-подъемных операциях. Контрольный замер производится геологом, в зависимости от глубины скважины, один или два раза в процессе бурения, а также при закрытии выработки. Контрольный замер производился путем промера длины буровых труб рулеткой при их извлечении из скважины. По окончании контрольного замера составлялся «Акт контрольного замера». В обязанности геолога на участке, также входил контроль за измерением линейного выхода керна. </w:t>
      </w:r>
    </w:p>
    <w:p w:rsidR="00F26237" w:rsidRPr="00DA1D4C" w:rsidRDefault="00F26237" w:rsidP="00F26237">
      <w:pPr>
        <w:pStyle w:val="a8"/>
        <w:ind w:left="0"/>
        <w:contextualSpacing w:val="0"/>
        <w:rPr>
          <w:sz w:val="24"/>
          <w:szCs w:val="24"/>
        </w:rPr>
      </w:pPr>
      <w:r w:rsidRPr="00DA1D4C">
        <w:rPr>
          <w:sz w:val="24"/>
          <w:szCs w:val="24"/>
        </w:rPr>
        <w:lastRenderedPageBreak/>
        <w:t>В случаях бурения по зонам интенсивного дробления пород, по зонам с минерализацией, если выход керна составлял менее 95%, то будет производиться бурение укороченными рейсами (до 10 см).</w:t>
      </w:r>
    </w:p>
    <w:p w:rsidR="00F26237" w:rsidRPr="00DA1D4C" w:rsidRDefault="00F26237" w:rsidP="00F26237">
      <w:pPr>
        <w:pStyle w:val="a8"/>
        <w:ind w:left="0"/>
        <w:contextualSpacing w:val="0"/>
        <w:rPr>
          <w:i/>
          <w:sz w:val="24"/>
          <w:szCs w:val="24"/>
        </w:rPr>
      </w:pPr>
      <w:r w:rsidRPr="00DA1D4C">
        <w:rPr>
          <w:i/>
          <w:sz w:val="24"/>
          <w:szCs w:val="24"/>
        </w:rPr>
        <w:t>Консервация скважин</w:t>
      </w:r>
    </w:p>
    <w:p w:rsidR="00F26237" w:rsidRPr="00DA1D4C" w:rsidRDefault="00F26237" w:rsidP="00F26237">
      <w:pPr>
        <w:pStyle w:val="a8"/>
        <w:ind w:left="0"/>
        <w:contextualSpacing w:val="0"/>
        <w:rPr>
          <w:sz w:val="24"/>
          <w:szCs w:val="24"/>
        </w:rPr>
      </w:pPr>
      <w:r w:rsidRPr="00DA1D4C">
        <w:rPr>
          <w:sz w:val="24"/>
          <w:szCs w:val="24"/>
        </w:rPr>
        <w:t>Консервация скважин осуществлялась установкой крышки (колпака) на верхнюю часть колонны, исключающей несанкционированный доступ в ствол скважины. На крышке нанесен номер выработки. Высота колпака от поверхности 0,5 м.</w:t>
      </w:r>
    </w:p>
    <w:p w:rsidR="00F26237" w:rsidRPr="00DA1D4C" w:rsidRDefault="00F26237" w:rsidP="00F26237">
      <w:pPr>
        <w:pStyle w:val="a8"/>
        <w:ind w:left="0"/>
        <w:contextualSpacing w:val="0"/>
        <w:rPr>
          <w:sz w:val="24"/>
          <w:szCs w:val="24"/>
        </w:rPr>
      </w:pPr>
      <w:r w:rsidRPr="00DA1D4C">
        <w:rPr>
          <w:sz w:val="24"/>
          <w:szCs w:val="24"/>
        </w:rPr>
        <w:t>После процедуры закрытия/консервации скважины составлялся «Акт закрытия скважины», в котором отражены все данные: такие как участок работ, месторождение, номер скважины, даты заложения и закрытия, фактическая глубина, техническая конструкция скважины. «Акт закрытия скважины» подписывается представителем Заказчика работ (ведущим геологом ТОО «КРК», топографом и представителем исполнителя работ - буровой компании).</w:t>
      </w:r>
    </w:p>
    <w:p w:rsidR="00F26237" w:rsidRPr="00DA1D4C" w:rsidRDefault="00F26237" w:rsidP="00F26237">
      <w:pPr>
        <w:pStyle w:val="a8"/>
        <w:ind w:left="0"/>
        <w:contextualSpacing w:val="0"/>
        <w:rPr>
          <w:i/>
          <w:sz w:val="24"/>
          <w:szCs w:val="24"/>
        </w:rPr>
      </w:pPr>
      <w:r w:rsidRPr="00DA1D4C">
        <w:rPr>
          <w:i/>
          <w:sz w:val="24"/>
          <w:szCs w:val="24"/>
        </w:rPr>
        <w:t>Рекультивация буровых площадок</w:t>
      </w:r>
    </w:p>
    <w:p w:rsidR="00F26237" w:rsidRPr="00166D62" w:rsidRDefault="00F26237" w:rsidP="00F26237">
      <w:pPr>
        <w:pStyle w:val="a8"/>
        <w:ind w:left="0"/>
        <w:contextualSpacing w:val="0"/>
        <w:rPr>
          <w:sz w:val="24"/>
          <w:szCs w:val="24"/>
        </w:rPr>
      </w:pPr>
      <w:r w:rsidRPr="00DA1D4C">
        <w:rPr>
          <w:sz w:val="24"/>
          <w:szCs w:val="24"/>
        </w:rPr>
        <w:t xml:space="preserve">По окончании буровых работ, участок, на котором проводились работы, будет зачищен от бытового и производственного мусора. Все зумпфы и выемки засыпаны. Все разливы горюче-смазочных материалом ликвидированы, т.е. будет </w:t>
      </w:r>
      <w:proofErr w:type="spellStart"/>
      <w:r w:rsidRPr="00DA1D4C">
        <w:rPr>
          <w:sz w:val="24"/>
          <w:szCs w:val="24"/>
        </w:rPr>
        <w:t>порядчиком</w:t>
      </w:r>
      <w:proofErr w:type="spellEnd"/>
      <w:r w:rsidRPr="00DA1D4C">
        <w:rPr>
          <w:sz w:val="24"/>
          <w:szCs w:val="24"/>
        </w:rPr>
        <w:t xml:space="preserve"> (буровой компанией) выполнена рекультивация буровых площадок (рис. 5.2.6.1.3).</w:t>
      </w:r>
    </w:p>
    <w:p w:rsidR="00F26237" w:rsidRPr="00166D62" w:rsidRDefault="00F26237" w:rsidP="00F26237">
      <w:pPr>
        <w:pStyle w:val="a8"/>
        <w:ind w:left="0"/>
        <w:contextualSpacing w:val="0"/>
        <w:rPr>
          <w:noProof/>
          <w:sz w:val="24"/>
          <w:szCs w:val="24"/>
        </w:rPr>
      </w:pPr>
      <w:r>
        <w:rPr>
          <w:noProof/>
          <w:sz w:val="24"/>
          <w:szCs w:val="24"/>
        </w:rPr>
        <w:drawing>
          <wp:anchor distT="0" distB="0" distL="114300" distR="114300" simplePos="0" relativeHeight="251665408" behindDoc="1" locked="0" layoutInCell="1" allowOverlap="1">
            <wp:simplePos x="0" y="0"/>
            <wp:positionH relativeFrom="page">
              <wp:posOffset>2030730</wp:posOffset>
            </wp:positionH>
            <wp:positionV relativeFrom="page">
              <wp:posOffset>4312920</wp:posOffset>
            </wp:positionV>
            <wp:extent cx="4385310" cy="3093720"/>
            <wp:effectExtent l="19050" t="0" r="0" b="0"/>
            <wp:wrapNone/>
            <wp:docPr id="8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385310" cy="3093720"/>
                    </a:xfrm>
                    <a:prstGeom prst="rect">
                      <a:avLst/>
                    </a:prstGeom>
                    <a:noFill/>
                  </pic:spPr>
                </pic:pic>
              </a:graphicData>
            </a:graphic>
          </wp:anchor>
        </w:drawing>
      </w:r>
    </w:p>
    <w:p w:rsidR="00F26237" w:rsidRPr="00166D62" w:rsidRDefault="00F26237" w:rsidP="00F26237">
      <w:pPr>
        <w:pStyle w:val="a8"/>
        <w:ind w:left="0"/>
        <w:contextualSpacing w:val="0"/>
        <w:rPr>
          <w:sz w:val="24"/>
          <w:szCs w:val="24"/>
        </w:rPr>
      </w:pPr>
    </w:p>
    <w:p w:rsidR="00F26237" w:rsidRPr="00166D62" w:rsidRDefault="00F26237" w:rsidP="00F26237">
      <w:pPr>
        <w:pStyle w:val="a8"/>
        <w:ind w:left="0"/>
        <w:contextualSpacing w:val="0"/>
        <w:rPr>
          <w:sz w:val="24"/>
          <w:szCs w:val="24"/>
        </w:rPr>
      </w:pPr>
    </w:p>
    <w:p w:rsidR="00F26237" w:rsidRPr="00166D62" w:rsidRDefault="00F26237" w:rsidP="00F26237">
      <w:pPr>
        <w:pStyle w:val="a8"/>
        <w:ind w:left="0"/>
        <w:contextualSpacing w:val="0"/>
        <w:rPr>
          <w:sz w:val="24"/>
          <w:szCs w:val="24"/>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u w:val="double"/>
        </w:rPr>
      </w:pPr>
    </w:p>
    <w:p w:rsidR="00F26237" w:rsidRPr="00166D62" w:rsidRDefault="00F26237" w:rsidP="00F26237">
      <w:pPr>
        <w:pStyle w:val="a8"/>
        <w:ind w:left="0"/>
        <w:contextualSpacing w:val="0"/>
        <w:rPr>
          <w:sz w:val="24"/>
          <w:szCs w:val="24"/>
        </w:rPr>
      </w:pPr>
    </w:p>
    <w:p w:rsidR="00F26237" w:rsidRDefault="00F26237" w:rsidP="00F26237">
      <w:pPr>
        <w:pStyle w:val="a8"/>
        <w:ind w:left="0"/>
        <w:contextualSpacing w:val="0"/>
        <w:rPr>
          <w:sz w:val="24"/>
          <w:szCs w:val="24"/>
        </w:rPr>
      </w:pPr>
    </w:p>
    <w:p w:rsidR="00F26237" w:rsidRDefault="00F26237" w:rsidP="00F26237">
      <w:pPr>
        <w:pStyle w:val="a8"/>
        <w:ind w:left="0"/>
        <w:contextualSpacing w:val="0"/>
        <w:rPr>
          <w:sz w:val="24"/>
          <w:szCs w:val="24"/>
        </w:rPr>
      </w:pPr>
    </w:p>
    <w:p w:rsidR="00F26237" w:rsidRPr="00DA1D4C" w:rsidRDefault="00F26237" w:rsidP="00F26237">
      <w:pPr>
        <w:pStyle w:val="a8"/>
        <w:ind w:left="0"/>
        <w:contextualSpacing w:val="0"/>
        <w:jc w:val="center"/>
        <w:rPr>
          <w:sz w:val="24"/>
          <w:szCs w:val="24"/>
        </w:rPr>
      </w:pPr>
      <w:r w:rsidRPr="00DA1D4C">
        <w:rPr>
          <w:sz w:val="24"/>
          <w:szCs w:val="24"/>
        </w:rPr>
        <w:t>Рис. 5.2.6.1.3. Рекультивация буровой площадки (засыпка зумпфа)</w:t>
      </w:r>
    </w:p>
    <w:p w:rsidR="00F26237" w:rsidRPr="00DA1D4C" w:rsidRDefault="00F26237" w:rsidP="00F26237">
      <w:pPr>
        <w:jc w:val="center"/>
        <w:rPr>
          <w:rFonts w:eastAsiaTheme="minorHAnsi"/>
          <w:noProof w:val="0"/>
          <w:lang w:eastAsia="en-US"/>
        </w:rPr>
        <w:sectPr w:rsidR="00F26237" w:rsidRPr="00DA1D4C" w:rsidSect="00F26237">
          <w:pgSz w:w="11906" w:h="16838"/>
          <w:pgMar w:top="851" w:right="567" w:bottom="851" w:left="1701" w:header="709" w:footer="709" w:gutter="0"/>
          <w:cols w:space="708"/>
          <w:titlePg/>
          <w:docGrid w:linePitch="360"/>
        </w:sectPr>
      </w:pPr>
    </w:p>
    <w:p w:rsidR="00F26237" w:rsidRPr="00DA1D4C" w:rsidRDefault="00F26237" w:rsidP="00F26237">
      <w:pPr>
        <w:spacing w:after="200"/>
        <w:ind w:firstLine="0"/>
        <w:jc w:val="right"/>
        <w:rPr>
          <w:rFonts w:eastAsiaTheme="minorHAnsi"/>
          <w:noProof w:val="0"/>
          <w:lang w:eastAsia="en-US"/>
        </w:rPr>
      </w:pPr>
      <w:r w:rsidRPr="00DA1D4C">
        <w:rPr>
          <w:rFonts w:eastAsiaTheme="minorHAnsi"/>
          <w:noProof w:val="0"/>
          <w:lang w:eastAsia="en-US"/>
        </w:rPr>
        <w:lastRenderedPageBreak/>
        <w:t>Таблица 5.2.6.1.1</w:t>
      </w:r>
    </w:p>
    <w:p w:rsidR="00F26237" w:rsidRPr="00DA1D4C" w:rsidRDefault="00F26237" w:rsidP="00F26237">
      <w:pPr>
        <w:spacing w:after="200"/>
        <w:ind w:firstLine="0"/>
        <w:jc w:val="center"/>
        <w:rPr>
          <w:rFonts w:eastAsiaTheme="minorHAnsi"/>
          <w:noProof w:val="0"/>
          <w:lang w:eastAsia="en-US"/>
        </w:rPr>
      </w:pPr>
      <w:r w:rsidRPr="00DA1D4C">
        <w:rPr>
          <w:rFonts w:eastAsiaTheme="minorHAnsi"/>
          <w:noProof w:val="0"/>
          <w:lang w:eastAsia="en-US"/>
        </w:rPr>
        <w:t xml:space="preserve">Графики выполнения буровых работ на участке </w:t>
      </w:r>
      <w:proofErr w:type="spellStart"/>
      <w:r w:rsidR="0039150E">
        <w:rPr>
          <w:rFonts w:eastAsiaTheme="minorHAnsi"/>
          <w:noProof w:val="0"/>
          <w:lang w:eastAsia="en-US"/>
        </w:rPr>
        <w:t>Алтынтас</w:t>
      </w:r>
      <w:proofErr w:type="spellEnd"/>
      <w:r w:rsidR="0039150E" w:rsidRPr="00DA1D4C">
        <w:rPr>
          <w:rFonts w:eastAsiaTheme="minorHAnsi"/>
          <w:noProof w:val="0"/>
          <w:lang w:eastAsia="en-US"/>
        </w:rPr>
        <w:t xml:space="preserve"> </w:t>
      </w:r>
      <w:r w:rsidRPr="00DA1D4C">
        <w:rPr>
          <w:rFonts w:eastAsiaTheme="minorHAnsi"/>
          <w:noProof w:val="0"/>
          <w:lang w:eastAsia="en-US"/>
        </w:rPr>
        <w:t>в 20</w:t>
      </w:r>
      <w:r>
        <w:rPr>
          <w:rFonts w:eastAsiaTheme="minorHAnsi"/>
          <w:noProof w:val="0"/>
          <w:lang w:eastAsia="en-US"/>
        </w:rPr>
        <w:t>2</w:t>
      </w:r>
      <w:r w:rsidRPr="00DA1D4C">
        <w:rPr>
          <w:rFonts w:eastAsiaTheme="minorHAnsi"/>
          <w:noProof w:val="0"/>
          <w:lang w:eastAsia="en-US"/>
        </w:rPr>
        <w:t>7-20</w:t>
      </w:r>
      <w:r>
        <w:rPr>
          <w:rFonts w:eastAsiaTheme="minorHAnsi"/>
          <w:noProof w:val="0"/>
          <w:lang w:eastAsia="en-US"/>
        </w:rPr>
        <w:t>30</w:t>
      </w:r>
      <w:r w:rsidRPr="00DA1D4C">
        <w:rPr>
          <w:rFonts w:eastAsiaTheme="minorHAnsi"/>
          <w:noProof w:val="0"/>
          <w:lang w:eastAsia="en-US"/>
        </w:rPr>
        <w:t xml:space="preserve"> гг.</w:t>
      </w:r>
    </w:p>
    <w:tbl>
      <w:tblPr>
        <w:tblW w:w="15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2"/>
        <w:gridCol w:w="903"/>
        <w:gridCol w:w="851"/>
        <w:gridCol w:w="852"/>
        <w:gridCol w:w="1047"/>
        <w:gridCol w:w="937"/>
        <w:gridCol w:w="886"/>
        <w:gridCol w:w="1026"/>
        <w:gridCol w:w="886"/>
        <w:gridCol w:w="880"/>
        <w:gridCol w:w="1026"/>
        <w:gridCol w:w="875"/>
        <w:gridCol w:w="871"/>
        <w:gridCol w:w="8"/>
      </w:tblGrid>
      <w:tr w:rsidR="00F26237" w:rsidRPr="00FF5EC3" w:rsidTr="00FF5EC3">
        <w:trPr>
          <w:trHeight w:val="236"/>
          <w:jc w:val="center"/>
        </w:trPr>
        <w:tc>
          <w:tcPr>
            <w:tcW w:w="15360" w:type="dxa"/>
            <w:gridSpan w:val="14"/>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1. График выполнения </w:t>
            </w:r>
            <w:proofErr w:type="spellStart"/>
            <w:r w:rsidRPr="00FF5EC3">
              <w:rPr>
                <w:rFonts w:eastAsiaTheme="minorHAnsi"/>
                <w:noProof w:val="0"/>
                <w:color w:val="000000"/>
                <w:sz w:val="20"/>
                <w:szCs w:val="20"/>
                <w:lang w:eastAsia="en-US"/>
              </w:rPr>
              <w:t>пневмоударного</w:t>
            </w:r>
            <w:proofErr w:type="spellEnd"/>
            <w:r w:rsidRPr="00FF5EC3">
              <w:rPr>
                <w:rFonts w:eastAsiaTheme="minorHAnsi"/>
                <w:noProof w:val="0"/>
                <w:color w:val="000000"/>
                <w:sz w:val="20"/>
                <w:szCs w:val="20"/>
                <w:lang w:eastAsia="en-US"/>
              </w:rPr>
              <w:t xml:space="preserve"> бурения в полевой сезон 2027 г. (120 </w:t>
            </w:r>
            <w:proofErr w:type="spellStart"/>
            <w:r w:rsidRPr="00FF5EC3">
              <w:rPr>
                <w:rFonts w:eastAsiaTheme="minorHAnsi"/>
                <w:noProof w:val="0"/>
                <w:color w:val="000000"/>
                <w:sz w:val="20"/>
                <w:szCs w:val="20"/>
                <w:lang w:eastAsia="en-US"/>
              </w:rPr>
              <w:t>бр</w:t>
            </w:r>
            <w:proofErr w:type="spellEnd"/>
            <w:r w:rsidRPr="00FF5EC3">
              <w:rPr>
                <w:rFonts w:eastAsiaTheme="minorHAnsi"/>
                <w:noProof w:val="0"/>
                <w:color w:val="000000"/>
                <w:sz w:val="20"/>
                <w:szCs w:val="20"/>
                <w:lang w:eastAsia="en-US"/>
              </w:rPr>
              <w:t>./см.)</w:t>
            </w:r>
          </w:p>
        </w:tc>
      </w:tr>
      <w:tr w:rsidR="00F26237" w:rsidRPr="00FF5EC3" w:rsidTr="00F26237">
        <w:trPr>
          <w:gridAfter w:val="1"/>
          <w:wAfter w:w="8" w:type="dxa"/>
          <w:trHeight w:val="167"/>
          <w:jc w:val="center"/>
        </w:trPr>
        <w:tc>
          <w:tcPr>
            <w:tcW w:w="4312" w:type="dxa"/>
            <w:vMerge w:val="restart"/>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Буровая бригада</w:t>
            </w: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 месяц (июнь)</w:t>
            </w:r>
          </w:p>
        </w:tc>
        <w:tc>
          <w:tcPr>
            <w:tcW w:w="2870"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 месяц (июль)</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 месяц (август)</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 месяц (сентябрь)</w:t>
            </w:r>
          </w:p>
        </w:tc>
      </w:tr>
      <w:tr w:rsidR="00F26237" w:rsidRPr="00FF5EC3" w:rsidTr="00F26237">
        <w:trPr>
          <w:gridAfter w:val="1"/>
          <w:wAfter w:w="8" w:type="dxa"/>
          <w:trHeight w:val="272"/>
          <w:jc w:val="center"/>
        </w:trPr>
        <w:tc>
          <w:tcPr>
            <w:tcW w:w="4312" w:type="dxa"/>
            <w:vMerge/>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870"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r>
      <w:tr w:rsidR="00F26237" w:rsidRPr="00FF5EC3" w:rsidTr="00F26237">
        <w:trPr>
          <w:gridAfter w:val="1"/>
          <w:wAfter w:w="8" w:type="dxa"/>
          <w:trHeight w:val="233"/>
          <w:jc w:val="center"/>
        </w:trPr>
        <w:tc>
          <w:tcPr>
            <w:tcW w:w="4312" w:type="dxa"/>
            <w:vMerge/>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p>
        </w:tc>
        <w:tc>
          <w:tcPr>
            <w:tcW w:w="903"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51"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52"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47"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937"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6"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8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0"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75"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71"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r>
      <w:tr w:rsidR="00F26237" w:rsidRPr="00FF5EC3" w:rsidTr="00FF5EC3">
        <w:trPr>
          <w:gridAfter w:val="1"/>
          <w:wAfter w:w="8" w:type="dxa"/>
          <w:trHeight w:val="222"/>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sz w:val="20"/>
                <w:szCs w:val="20"/>
                <w:lang w:eastAsia="en-US"/>
              </w:rPr>
            </w:pPr>
            <w:r w:rsidRPr="00FF5EC3">
              <w:rPr>
                <w:rFonts w:eastAsiaTheme="minorHAnsi"/>
                <w:noProof w:val="0"/>
                <w:sz w:val="20"/>
                <w:szCs w:val="20"/>
                <w:lang w:eastAsia="en-US"/>
              </w:rPr>
              <w:t xml:space="preserve">Бригада № 1, БУ </w:t>
            </w:r>
            <w:r w:rsidRPr="00FF5EC3">
              <w:rPr>
                <w:rFonts w:eastAsiaTheme="minorHAnsi"/>
                <w:noProof w:val="0"/>
                <w:sz w:val="20"/>
                <w:szCs w:val="20"/>
                <w:lang w:val="en-US" w:eastAsia="en-US"/>
              </w:rPr>
              <w:t>KW</w:t>
            </w:r>
            <w:r w:rsidRPr="00FF5EC3">
              <w:rPr>
                <w:rFonts w:eastAsiaTheme="minorHAnsi"/>
                <w:noProof w:val="0"/>
                <w:sz w:val="20"/>
                <w:szCs w:val="20"/>
                <w:lang w:eastAsia="en-US"/>
              </w:rPr>
              <w:t xml:space="preserve">280, </w:t>
            </w:r>
            <w:proofErr w:type="spellStart"/>
            <w:r w:rsidRPr="00FF5EC3">
              <w:rPr>
                <w:rFonts w:eastAsiaTheme="minorHAnsi"/>
                <w:noProof w:val="0"/>
                <w:sz w:val="20"/>
                <w:szCs w:val="20"/>
                <w:lang w:eastAsia="en-US"/>
              </w:rPr>
              <w:t>пог</w:t>
            </w:r>
            <w:proofErr w:type="spellEnd"/>
            <w:r w:rsidRPr="00FF5EC3">
              <w:rPr>
                <w:rFonts w:eastAsiaTheme="minorHAnsi"/>
                <w:noProof w:val="0"/>
                <w:sz w:val="20"/>
                <w:szCs w:val="20"/>
                <w:lang w:eastAsia="en-US"/>
              </w:rPr>
              <w:t>. м</w:t>
            </w:r>
          </w:p>
        </w:tc>
        <w:tc>
          <w:tcPr>
            <w:tcW w:w="903" w:type="dxa"/>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51" w:type="dxa"/>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52" w:type="dxa"/>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1047" w:type="dxa"/>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937" w:type="dxa"/>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86" w:type="dxa"/>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1026" w:type="dxa"/>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86" w:type="dxa"/>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80" w:type="dxa"/>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1026" w:type="dxa"/>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75" w:type="dxa"/>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71" w:type="dxa"/>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r>
      <w:tr w:rsidR="00F26237" w:rsidRPr="00FF5EC3" w:rsidTr="00FF5EC3">
        <w:trPr>
          <w:gridAfter w:val="1"/>
          <w:wAfter w:w="8" w:type="dxa"/>
          <w:trHeight w:val="254"/>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месяц,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xml:space="preserve"> м</w:t>
            </w:r>
          </w:p>
        </w:tc>
        <w:tc>
          <w:tcPr>
            <w:tcW w:w="2606" w:type="dxa"/>
            <w:gridSpan w:val="3"/>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120</w:t>
            </w:r>
            <w:r w:rsidR="00F26237" w:rsidRPr="00FF5EC3">
              <w:rPr>
                <w:rFonts w:eastAsiaTheme="minorHAnsi"/>
                <w:noProof w:val="0"/>
                <w:color w:val="000000"/>
                <w:sz w:val="20"/>
                <w:szCs w:val="20"/>
                <w:lang w:eastAsia="en-US"/>
              </w:rPr>
              <w:t>0</w:t>
            </w:r>
          </w:p>
        </w:tc>
        <w:tc>
          <w:tcPr>
            <w:tcW w:w="2870" w:type="dxa"/>
            <w:gridSpan w:val="3"/>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1200</w:t>
            </w:r>
          </w:p>
        </w:tc>
        <w:tc>
          <w:tcPr>
            <w:tcW w:w="2792" w:type="dxa"/>
            <w:gridSpan w:val="3"/>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1200</w:t>
            </w:r>
          </w:p>
        </w:tc>
        <w:tc>
          <w:tcPr>
            <w:tcW w:w="2772" w:type="dxa"/>
            <w:gridSpan w:val="3"/>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1200</w:t>
            </w:r>
          </w:p>
        </w:tc>
      </w:tr>
      <w:tr w:rsidR="00F26237" w:rsidRPr="00FF5EC3" w:rsidTr="00FF5EC3">
        <w:trPr>
          <w:gridAfter w:val="1"/>
          <w:wAfter w:w="8" w:type="dxa"/>
          <w:trHeight w:val="272"/>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сезон,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11040" w:type="dxa"/>
            <w:gridSpan w:val="12"/>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4800</w:t>
            </w:r>
          </w:p>
        </w:tc>
      </w:tr>
      <w:tr w:rsidR="00F26237" w:rsidRPr="00FF5EC3" w:rsidTr="00F26237">
        <w:trPr>
          <w:trHeight w:val="255"/>
          <w:jc w:val="center"/>
        </w:trPr>
        <w:tc>
          <w:tcPr>
            <w:tcW w:w="15360" w:type="dxa"/>
            <w:gridSpan w:val="14"/>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color w:val="000000"/>
                <w:sz w:val="20"/>
                <w:szCs w:val="20"/>
              </w:rPr>
              <w:t>2. График выполнения пневмоударного бурения в полевой сезон 2028 г. (114 бр./см.)</w:t>
            </w:r>
          </w:p>
        </w:tc>
      </w:tr>
      <w:tr w:rsidR="00F26237" w:rsidRPr="00FF5EC3" w:rsidTr="00F26237">
        <w:trPr>
          <w:gridAfter w:val="1"/>
          <w:wAfter w:w="8" w:type="dxa"/>
          <w:trHeight w:val="255"/>
          <w:jc w:val="center"/>
        </w:trPr>
        <w:tc>
          <w:tcPr>
            <w:tcW w:w="4312" w:type="dxa"/>
            <w:vMerge w:val="restart"/>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Буровая бригада</w:t>
            </w: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 месяц (июнь)</w:t>
            </w:r>
          </w:p>
        </w:tc>
        <w:tc>
          <w:tcPr>
            <w:tcW w:w="2870"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 месяц (июль)</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 месяц (август)</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 месяц (сентябрь)</w:t>
            </w:r>
          </w:p>
        </w:tc>
      </w:tr>
      <w:tr w:rsidR="00F26237" w:rsidRPr="00FF5EC3" w:rsidTr="00F26237">
        <w:trPr>
          <w:gridAfter w:val="1"/>
          <w:wAfter w:w="8" w:type="dxa"/>
          <w:trHeight w:val="255"/>
          <w:jc w:val="center"/>
        </w:trPr>
        <w:tc>
          <w:tcPr>
            <w:tcW w:w="4312" w:type="dxa"/>
            <w:vMerge/>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870"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r>
      <w:tr w:rsidR="00291851" w:rsidRPr="00FF5EC3" w:rsidTr="0062529F">
        <w:trPr>
          <w:gridAfter w:val="1"/>
          <w:wAfter w:w="8" w:type="dxa"/>
          <w:trHeight w:val="255"/>
          <w:jc w:val="center"/>
        </w:trPr>
        <w:tc>
          <w:tcPr>
            <w:tcW w:w="4312" w:type="dxa"/>
            <w:vMerge/>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p>
        </w:tc>
        <w:tc>
          <w:tcPr>
            <w:tcW w:w="903" w:type="dxa"/>
            <w:shd w:val="clear" w:color="auto" w:fill="auto"/>
            <w:noWrap/>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51" w:type="dxa"/>
            <w:shd w:val="clear" w:color="auto" w:fill="auto"/>
            <w:noWrap/>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52" w:type="dxa"/>
            <w:shd w:val="clear" w:color="auto" w:fill="auto"/>
            <w:noWrap/>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47" w:type="dxa"/>
            <w:shd w:val="clear" w:color="auto" w:fill="auto"/>
            <w:noWrap/>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937" w:type="dxa"/>
            <w:shd w:val="clear" w:color="auto" w:fill="auto"/>
            <w:noWrap/>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6" w:type="dxa"/>
            <w:shd w:val="clear" w:color="auto" w:fill="auto"/>
            <w:noWrap/>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86" w:type="dxa"/>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0" w:type="dxa"/>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1746" w:type="dxa"/>
            <w:gridSpan w:val="2"/>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r>
      <w:tr w:rsidR="00291851" w:rsidRPr="00FF5EC3" w:rsidTr="00FF5EC3">
        <w:trPr>
          <w:gridAfter w:val="1"/>
          <w:wAfter w:w="8" w:type="dxa"/>
          <w:trHeight w:val="205"/>
          <w:jc w:val="center"/>
        </w:trPr>
        <w:tc>
          <w:tcPr>
            <w:tcW w:w="4312" w:type="dxa"/>
            <w:shd w:val="clear" w:color="auto" w:fill="auto"/>
            <w:vAlign w:val="center"/>
          </w:tcPr>
          <w:p w:rsidR="00291851" w:rsidRPr="00FF5EC3" w:rsidRDefault="00291851" w:rsidP="00F26237">
            <w:pPr>
              <w:spacing w:line="240" w:lineRule="auto"/>
              <w:ind w:firstLine="0"/>
              <w:jc w:val="left"/>
              <w:rPr>
                <w:rFonts w:eastAsiaTheme="minorHAnsi"/>
                <w:noProof w:val="0"/>
                <w:sz w:val="20"/>
                <w:szCs w:val="20"/>
                <w:lang w:eastAsia="en-US"/>
              </w:rPr>
            </w:pPr>
            <w:r w:rsidRPr="00FF5EC3">
              <w:rPr>
                <w:rFonts w:eastAsiaTheme="minorHAnsi"/>
                <w:noProof w:val="0"/>
                <w:sz w:val="20"/>
                <w:szCs w:val="20"/>
                <w:lang w:eastAsia="en-US"/>
              </w:rPr>
              <w:t xml:space="preserve">Бригада № 1, БУ </w:t>
            </w:r>
            <w:r w:rsidRPr="00FF5EC3">
              <w:rPr>
                <w:rFonts w:eastAsiaTheme="minorHAnsi"/>
                <w:noProof w:val="0"/>
                <w:sz w:val="20"/>
                <w:szCs w:val="20"/>
                <w:lang w:val="en-US" w:eastAsia="en-US"/>
              </w:rPr>
              <w:t>KW</w:t>
            </w:r>
            <w:r w:rsidRPr="00FF5EC3">
              <w:rPr>
                <w:rFonts w:eastAsiaTheme="minorHAnsi"/>
                <w:noProof w:val="0"/>
                <w:sz w:val="20"/>
                <w:szCs w:val="20"/>
                <w:lang w:eastAsia="en-US"/>
              </w:rPr>
              <w:t xml:space="preserve">280, </w:t>
            </w:r>
            <w:proofErr w:type="spellStart"/>
            <w:r w:rsidRPr="00FF5EC3">
              <w:rPr>
                <w:rFonts w:eastAsiaTheme="minorHAnsi"/>
                <w:noProof w:val="0"/>
                <w:sz w:val="20"/>
                <w:szCs w:val="20"/>
                <w:lang w:eastAsia="en-US"/>
              </w:rPr>
              <w:t>пог</w:t>
            </w:r>
            <w:proofErr w:type="spellEnd"/>
            <w:r w:rsidRPr="00FF5EC3">
              <w:rPr>
                <w:rFonts w:eastAsiaTheme="minorHAnsi"/>
                <w:noProof w:val="0"/>
                <w:sz w:val="20"/>
                <w:szCs w:val="20"/>
                <w:lang w:eastAsia="en-US"/>
              </w:rPr>
              <w:t>. м</w:t>
            </w:r>
          </w:p>
        </w:tc>
        <w:tc>
          <w:tcPr>
            <w:tcW w:w="903" w:type="dxa"/>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51" w:type="dxa"/>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52" w:type="dxa"/>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1047" w:type="dxa"/>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937" w:type="dxa"/>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86" w:type="dxa"/>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1026" w:type="dxa"/>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86" w:type="dxa"/>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880" w:type="dxa"/>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1026" w:type="dxa"/>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400</w:t>
            </w:r>
          </w:p>
        </w:tc>
        <w:tc>
          <w:tcPr>
            <w:tcW w:w="1746" w:type="dxa"/>
            <w:gridSpan w:val="2"/>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350</w:t>
            </w:r>
          </w:p>
        </w:tc>
      </w:tr>
      <w:tr w:rsidR="00F26237" w:rsidRPr="00FF5EC3" w:rsidTr="00F26237">
        <w:trPr>
          <w:gridAfter w:val="1"/>
          <w:wAfter w:w="8" w:type="dxa"/>
          <w:trHeight w:val="289"/>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месяц,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2606" w:type="dxa"/>
            <w:gridSpan w:val="3"/>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1200</w:t>
            </w:r>
          </w:p>
        </w:tc>
        <w:tc>
          <w:tcPr>
            <w:tcW w:w="2870" w:type="dxa"/>
            <w:gridSpan w:val="3"/>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1200</w:t>
            </w:r>
          </w:p>
        </w:tc>
        <w:tc>
          <w:tcPr>
            <w:tcW w:w="2792" w:type="dxa"/>
            <w:gridSpan w:val="3"/>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1200</w:t>
            </w:r>
          </w:p>
        </w:tc>
        <w:tc>
          <w:tcPr>
            <w:tcW w:w="2772" w:type="dxa"/>
            <w:gridSpan w:val="3"/>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750</w:t>
            </w:r>
          </w:p>
        </w:tc>
      </w:tr>
      <w:tr w:rsidR="00F26237" w:rsidRPr="00FF5EC3" w:rsidTr="00F26237">
        <w:trPr>
          <w:gridAfter w:val="1"/>
          <w:wAfter w:w="8" w:type="dxa"/>
          <w:trHeight w:val="248"/>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сезон,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11040" w:type="dxa"/>
            <w:gridSpan w:val="12"/>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4350</w:t>
            </w:r>
          </w:p>
        </w:tc>
      </w:tr>
      <w:tr w:rsidR="00F26237" w:rsidRPr="00FF5EC3" w:rsidTr="00FF5EC3">
        <w:trPr>
          <w:gridAfter w:val="1"/>
          <w:wAfter w:w="8" w:type="dxa"/>
          <w:trHeight w:val="277"/>
          <w:jc w:val="center"/>
        </w:trPr>
        <w:tc>
          <w:tcPr>
            <w:tcW w:w="15352" w:type="dxa"/>
            <w:gridSpan w:val="13"/>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color w:val="000000"/>
                <w:sz w:val="20"/>
                <w:szCs w:val="20"/>
              </w:rPr>
              <w:t xml:space="preserve">3. График выполнения колонкового бурения снарядом </w:t>
            </w:r>
            <w:bookmarkStart w:id="78" w:name="_Hlk71980068"/>
            <w:r w:rsidRPr="00FF5EC3">
              <w:rPr>
                <w:color w:val="000000"/>
                <w:sz w:val="20"/>
                <w:szCs w:val="20"/>
              </w:rPr>
              <w:t>«</w:t>
            </w:r>
            <w:proofErr w:type="spellStart"/>
            <w:r w:rsidRPr="00FF5EC3">
              <w:rPr>
                <w:rFonts w:eastAsiaTheme="minorHAnsi"/>
                <w:noProof w:val="0"/>
                <w:sz w:val="20"/>
                <w:szCs w:val="20"/>
                <w:lang w:eastAsia="en-US"/>
              </w:rPr>
              <w:t>Boart</w:t>
            </w:r>
            <w:proofErr w:type="spellEnd"/>
            <w:r w:rsidRPr="00FF5EC3">
              <w:rPr>
                <w:rFonts w:eastAsiaTheme="minorHAnsi"/>
                <w:noProof w:val="0"/>
                <w:sz w:val="20"/>
                <w:szCs w:val="20"/>
                <w:lang w:eastAsia="en-US"/>
              </w:rPr>
              <w:t xml:space="preserve"> </w:t>
            </w:r>
            <w:proofErr w:type="spellStart"/>
            <w:r w:rsidRPr="00FF5EC3">
              <w:rPr>
                <w:rFonts w:eastAsiaTheme="minorHAnsi"/>
                <w:noProof w:val="0"/>
                <w:sz w:val="20"/>
                <w:szCs w:val="20"/>
                <w:lang w:eastAsia="en-US"/>
              </w:rPr>
              <w:t>Longyear</w:t>
            </w:r>
            <w:proofErr w:type="spellEnd"/>
            <w:r w:rsidRPr="00FF5EC3">
              <w:rPr>
                <w:color w:val="000000"/>
                <w:sz w:val="20"/>
                <w:szCs w:val="20"/>
              </w:rPr>
              <w:t xml:space="preserve">» </w:t>
            </w:r>
            <w:bookmarkEnd w:id="78"/>
            <w:r w:rsidRPr="00FF5EC3">
              <w:rPr>
                <w:color w:val="000000"/>
                <w:sz w:val="20"/>
                <w:szCs w:val="20"/>
              </w:rPr>
              <w:t>в 2029 г. (244 бр./см.)</w:t>
            </w:r>
          </w:p>
        </w:tc>
      </w:tr>
      <w:tr w:rsidR="00F26237" w:rsidRPr="00FF5EC3" w:rsidTr="00FF5EC3">
        <w:trPr>
          <w:gridAfter w:val="1"/>
          <w:wAfter w:w="8" w:type="dxa"/>
          <w:trHeight w:val="263"/>
          <w:jc w:val="center"/>
        </w:trPr>
        <w:tc>
          <w:tcPr>
            <w:tcW w:w="4312" w:type="dxa"/>
            <w:vMerge w:val="restart"/>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Буровая бригада</w:t>
            </w: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 месяц (июнь)</w:t>
            </w:r>
          </w:p>
        </w:tc>
        <w:tc>
          <w:tcPr>
            <w:tcW w:w="2870" w:type="dxa"/>
            <w:gridSpan w:val="3"/>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 месяц (июль)</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 месяц (август)</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 месяц (сентябрь)</w:t>
            </w:r>
          </w:p>
        </w:tc>
      </w:tr>
      <w:tr w:rsidR="00F26237" w:rsidRPr="00FF5EC3" w:rsidTr="00F26237">
        <w:trPr>
          <w:gridAfter w:val="1"/>
          <w:wAfter w:w="8" w:type="dxa"/>
          <w:trHeight w:val="252"/>
          <w:jc w:val="center"/>
        </w:trPr>
        <w:tc>
          <w:tcPr>
            <w:tcW w:w="4312" w:type="dxa"/>
            <w:vMerge/>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870" w:type="dxa"/>
            <w:gridSpan w:val="3"/>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r>
      <w:tr w:rsidR="00F26237" w:rsidRPr="00FF5EC3" w:rsidTr="00F26237">
        <w:trPr>
          <w:gridAfter w:val="1"/>
          <w:wAfter w:w="8" w:type="dxa"/>
          <w:trHeight w:val="269"/>
          <w:jc w:val="center"/>
        </w:trPr>
        <w:tc>
          <w:tcPr>
            <w:tcW w:w="4312" w:type="dxa"/>
            <w:vMerge/>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p>
        </w:tc>
        <w:tc>
          <w:tcPr>
            <w:tcW w:w="903"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51"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52"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47"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937"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6"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8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0"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75"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71"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r>
      <w:tr w:rsidR="00F26237" w:rsidRPr="00FF5EC3" w:rsidTr="00FF5EC3">
        <w:trPr>
          <w:gridAfter w:val="1"/>
          <w:wAfter w:w="8" w:type="dxa"/>
          <w:trHeight w:val="220"/>
          <w:jc w:val="center"/>
        </w:trPr>
        <w:tc>
          <w:tcPr>
            <w:tcW w:w="4312" w:type="dxa"/>
            <w:shd w:val="clear" w:color="auto" w:fill="auto"/>
            <w:vAlign w:val="center"/>
          </w:tcPr>
          <w:p w:rsidR="00F26237" w:rsidRPr="00FF5EC3" w:rsidRDefault="00F26237" w:rsidP="00FF5EC3">
            <w:pPr>
              <w:spacing w:line="240" w:lineRule="auto"/>
              <w:ind w:firstLine="0"/>
              <w:jc w:val="left"/>
              <w:rPr>
                <w:rFonts w:eastAsiaTheme="minorHAnsi"/>
                <w:noProof w:val="0"/>
                <w:sz w:val="20"/>
                <w:szCs w:val="20"/>
                <w:lang w:eastAsia="en-US"/>
              </w:rPr>
            </w:pPr>
            <w:r w:rsidRPr="00FF5EC3">
              <w:rPr>
                <w:rFonts w:eastAsiaTheme="minorHAnsi"/>
                <w:noProof w:val="0"/>
                <w:sz w:val="20"/>
                <w:szCs w:val="20"/>
                <w:lang w:eastAsia="en-US"/>
              </w:rPr>
              <w:t xml:space="preserve">Бригада № 1, ПБУ (станок </w:t>
            </w:r>
            <w:r w:rsidRPr="00FF5EC3">
              <w:rPr>
                <w:rFonts w:eastAsiaTheme="minorHAnsi"/>
                <w:noProof w:val="0"/>
                <w:sz w:val="20"/>
                <w:szCs w:val="20"/>
                <w:lang w:val="en-US" w:eastAsia="en-US"/>
              </w:rPr>
              <w:t>XY</w:t>
            </w:r>
            <w:r w:rsidRPr="00FF5EC3">
              <w:rPr>
                <w:rFonts w:eastAsiaTheme="minorHAnsi"/>
                <w:noProof w:val="0"/>
                <w:sz w:val="20"/>
                <w:szCs w:val="20"/>
                <w:lang w:eastAsia="en-US"/>
              </w:rPr>
              <w:t xml:space="preserve">-44), </w:t>
            </w:r>
            <w:proofErr w:type="spellStart"/>
            <w:r w:rsidRPr="00FF5EC3">
              <w:rPr>
                <w:rFonts w:eastAsiaTheme="minorHAnsi"/>
                <w:noProof w:val="0"/>
                <w:sz w:val="20"/>
                <w:szCs w:val="20"/>
                <w:lang w:eastAsia="en-US"/>
              </w:rPr>
              <w:t>пог</w:t>
            </w:r>
            <w:proofErr w:type="spellEnd"/>
            <w:r w:rsidRPr="00FF5EC3">
              <w:rPr>
                <w:rFonts w:eastAsiaTheme="minorHAnsi"/>
                <w:noProof w:val="0"/>
                <w:sz w:val="20"/>
                <w:szCs w:val="20"/>
                <w:lang w:eastAsia="en-US"/>
              </w:rPr>
              <w:t>. м</w:t>
            </w:r>
          </w:p>
        </w:tc>
        <w:tc>
          <w:tcPr>
            <w:tcW w:w="903" w:type="dxa"/>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r w:rsidR="00F26237" w:rsidRPr="00FF5EC3">
              <w:rPr>
                <w:rFonts w:eastAsiaTheme="minorHAnsi"/>
                <w:noProof w:val="0"/>
                <w:color w:val="000000"/>
                <w:sz w:val="20"/>
                <w:szCs w:val="20"/>
                <w:lang w:eastAsia="en-US"/>
              </w:rPr>
              <w:t>00</w:t>
            </w:r>
          </w:p>
        </w:tc>
        <w:tc>
          <w:tcPr>
            <w:tcW w:w="851" w:type="dxa"/>
            <w:shd w:val="clear" w:color="auto" w:fill="auto"/>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52" w:type="dxa"/>
            <w:shd w:val="clear" w:color="auto" w:fill="auto"/>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1047" w:type="dxa"/>
            <w:shd w:val="clear" w:color="auto" w:fill="auto"/>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937" w:type="dxa"/>
            <w:shd w:val="clear" w:color="auto" w:fill="auto"/>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86" w:type="dxa"/>
            <w:shd w:val="clear" w:color="auto" w:fill="auto"/>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1026" w:type="dxa"/>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86" w:type="dxa"/>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80" w:type="dxa"/>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1026" w:type="dxa"/>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75" w:type="dxa"/>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71" w:type="dxa"/>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r>
      <w:tr w:rsidR="00F26237" w:rsidRPr="00FF5EC3" w:rsidTr="00F26237">
        <w:trPr>
          <w:gridAfter w:val="1"/>
          <w:wAfter w:w="8" w:type="dxa"/>
          <w:trHeight w:val="207"/>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месяц,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2606" w:type="dxa"/>
            <w:gridSpan w:val="3"/>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r w:rsidR="00F26237" w:rsidRPr="00FF5EC3">
              <w:rPr>
                <w:rFonts w:eastAsiaTheme="minorHAnsi"/>
                <w:noProof w:val="0"/>
                <w:color w:val="000000"/>
                <w:sz w:val="20"/>
                <w:szCs w:val="20"/>
                <w:lang w:eastAsia="en-US"/>
              </w:rPr>
              <w:t>00</w:t>
            </w:r>
          </w:p>
        </w:tc>
        <w:tc>
          <w:tcPr>
            <w:tcW w:w="2870" w:type="dxa"/>
            <w:gridSpan w:val="3"/>
            <w:shd w:val="clear" w:color="auto" w:fill="auto"/>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300</w:t>
            </w:r>
          </w:p>
        </w:tc>
        <w:tc>
          <w:tcPr>
            <w:tcW w:w="2792" w:type="dxa"/>
            <w:gridSpan w:val="3"/>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300</w:t>
            </w:r>
          </w:p>
        </w:tc>
        <w:tc>
          <w:tcPr>
            <w:tcW w:w="2772" w:type="dxa"/>
            <w:gridSpan w:val="3"/>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300</w:t>
            </w:r>
          </w:p>
        </w:tc>
      </w:tr>
      <w:tr w:rsidR="00F26237" w:rsidRPr="00FF5EC3" w:rsidTr="00F26237">
        <w:trPr>
          <w:gridAfter w:val="1"/>
          <w:wAfter w:w="8" w:type="dxa"/>
          <w:trHeight w:val="212"/>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сезон,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11040" w:type="dxa"/>
            <w:gridSpan w:val="12"/>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12</w:t>
            </w:r>
            <w:r w:rsidR="00F26237" w:rsidRPr="00FF5EC3">
              <w:rPr>
                <w:rFonts w:eastAsiaTheme="minorHAnsi"/>
                <w:noProof w:val="0"/>
                <w:color w:val="000000"/>
                <w:sz w:val="20"/>
                <w:szCs w:val="20"/>
                <w:lang w:eastAsia="en-US"/>
              </w:rPr>
              <w:t>00</w:t>
            </w:r>
          </w:p>
        </w:tc>
      </w:tr>
      <w:tr w:rsidR="00F26237" w:rsidRPr="00FF5EC3" w:rsidTr="00FF5EC3">
        <w:trPr>
          <w:gridAfter w:val="1"/>
          <w:wAfter w:w="8" w:type="dxa"/>
          <w:trHeight w:val="201"/>
          <w:jc w:val="center"/>
        </w:trPr>
        <w:tc>
          <w:tcPr>
            <w:tcW w:w="15352" w:type="dxa"/>
            <w:gridSpan w:val="13"/>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color w:val="000000"/>
                <w:sz w:val="20"/>
                <w:szCs w:val="20"/>
              </w:rPr>
              <w:t>4. График выполнения колонкового бурения снарядом «</w:t>
            </w:r>
            <w:proofErr w:type="spellStart"/>
            <w:r w:rsidRPr="00FF5EC3">
              <w:rPr>
                <w:rFonts w:eastAsiaTheme="minorHAnsi"/>
                <w:noProof w:val="0"/>
                <w:sz w:val="20"/>
                <w:szCs w:val="20"/>
                <w:lang w:eastAsia="en-US"/>
              </w:rPr>
              <w:t>Boart</w:t>
            </w:r>
            <w:proofErr w:type="spellEnd"/>
            <w:r w:rsidRPr="00FF5EC3">
              <w:rPr>
                <w:rFonts w:eastAsiaTheme="minorHAnsi"/>
                <w:noProof w:val="0"/>
                <w:sz w:val="20"/>
                <w:szCs w:val="20"/>
                <w:lang w:eastAsia="en-US"/>
              </w:rPr>
              <w:t xml:space="preserve"> </w:t>
            </w:r>
            <w:proofErr w:type="spellStart"/>
            <w:r w:rsidRPr="00FF5EC3">
              <w:rPr>
                <w:rFonts w:eastAsiaTheme="minorHAnsi"/>
                <w:noProof w:val="0"/>
                <w:sz w:val="20"/>
                <w:szCs w:val="20"/>
                <w:lang w:eastAsia="en-US"/>
              </w:rPr>
              <w:t>Longyear</w:t>
            </w:r>
            <w:proofErr w:type="spellEnd"/>
            <w:r w:rsidRPr="00FF5EC3">
              <w:rPr>
                <w:rFonts w:eastAsiaTheme="minorHAnsi"/>
                <w:noProof w:val="0"/>
                <w:sz w:val="20"/>
                <w:szCs w:val="20"/>
                <w:lang w:eastAsia="en-US"/>
              </w:rPr>
              <w:t>» в 2030</w:t>
            </w:r>
            <w:r w:rsidRPr="00FF5EC3">
              <w:rPr>
                <w:color w:val="000000"/>
                <w:sz w:val="20"/>
                <w:szCs w:val="20"/>
              </w:rPr>
              <w:t xml:space="preserve"> г.(242 бр./см.)</w:t>
            </w:r>
          </w:p>
        </w:tc>
      </w:tr>
      <w:tr w:rsidR="00F26237" w:rsidRPr="00FF5EC3" w:rsidTr="00FF5EC3">
        <w:trPr>
          <w:gridAfter w:val="1"/>
          <w:wAfter w:w="8" w:type="dxa"/>
          <w:trHeight w:val="189"/>
          <w:jc w:val="center"/>
        </w:trPr>
        <w:tc>
          <w:tcPr>
            <w:tcW w:w="4312" w:type="dxa"/>
            <w:vMerge w:val="restart"/>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Буровая бригада</w:t>
            </w: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 месяц (июнь)</w:t>
            </w:r>
          </w:p>
        </w:tc>
        <w:tc>
          <w:tcPr>
            <w:tcW w:w="2870" w:type="dxa"/>
            <w:gridSpan w:val="3"/>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 месяц (июль)</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 месяц (август)</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 месяц (сентябрь)</w:t>
            </w:r>
          </w:p>
        </w:tc>
      </w:tr>
      <w:tr w:rsidR="00F26237" w:rsidRPr="00FF5EC3" w:rsidTr="00FF5EC3">
        <w:trPr>
          <w:gridAfter w:val="1"/>
          <w:wAfter w:w="8" w:type="dxa"/>
          <w:trHeight w:val="236"/>
          <w:jc w:val="center"/>
        </w:trPr>
        <w:tc>
          <w:tcPr>
            <w:tcW w:w="4312" w:type="dxa"/>
            <w:vMerge/>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p>
        </w:tc>
        <w:tc>
          <w:tcPr>
            <w:tcW w:w="2606" w:type="dxa"/>
            <w:gridSpan w:val="3"/>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870" w:type="dxa"/>
            <w:gridSpan w:val="3"/>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9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c>
          <w:tcPr>
            <w:tcW w:w="2772" w:type="dxa"/>
            <w:gridSpan w:val="3"/>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декада</w:t>
            </w:r>
          </w:p>
        </w:tc>
      </w:tr>
      <w:tr w:rsidR="00F26237" w:rsidRPr="00FF5EC3" w:rsidTr="00FF5EC3">
        <w:trPr>
          <w:gridAfter w:val="1"/>
          <w:wAfter w:w="8" w:type="dxa"/>
          <w:trHeight w:val="267"/>
          <w:jc w:val="center"/>
        </w:trPr>
        <w:tc>
          <w:tcPr>
            <w:tcW w:w="4312" w:type="dxa"/>
            <w:vMerge/>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p>
        </w:tc>
        <w:tc>
          <w:tcPr>
            <w:tcW w:w="903" w:type="dxa"/>
            <w:shd w:val="clear" w:color="auto" w:fill="auto"/>
            <w:noWrap/>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51"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52"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47"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937"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6" w:type="dxa"/>
            <w:shd w:val="clear" w:color="auto" w:fill="auto"/>
            <w:vAlign w:val="center"/>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8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80"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c>
          <w:tcPr>
            <w:tcW w:w="1026"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w:t>
            </w:r>
          </w:p>
        </w:tc>
        <w:tc>
          <w:tcPr>
            <w:tcW w:w="875"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w:t>
            </w:r>
          </w:p>
        </w:tc>
        <w:tc>
          <w:tcPr>
            <w:tcW w:w="871" w:type="dxa"/>
          </w:tcPr>
          <w:p w:rsidR="00F26237" w:rsidRPr="00FF5EC3" w:rsidRDefault="00F26237"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w:t>
            </w:r>
          </w:p>
        </w:tc>
      </w:tr>
      <w:tr w:rsidR="00291851" w:rsidRPr="00FF5EC3" w:rsidTr="00FF5EC3">
        <w:trPr>
          <w:gridAfter w:val="1"/>
          <w:wAfter w:w="8" w:type="dxa"/>
          <w:trHeight w:val="236"/>
          <w:jc w:val="center"/>
        </w:trPr>
        <w:tc>
          <w:tcPr>
            <w:tcW w:w="4312" w:type="dxa"/>
            <w:shd w:val="clear" w:color="auto" w:fill="auto"/>
            <w:vAlign w:val="center"/>
          </w:tcPr>
          <w:p w:rsidR="00291851" w:rsidRPr="00FF5EC3" w:rsidRDefault="00291851" w:rsidP="00FF5EC3">
            <w:pPr>
              <w:spacing w:line="240" w:lineRule="auto"/>
              <w:ind w:firstLine="0"/>
              <w:jc w:val="left"/>
              <w:rPr>
                <w:rFonts w:eastAsiaTheme="minorHAnsi"/>
                <w:noProof w:val="0"/>
                <w:sz w:val="20"/>
                <w:szCs w:val="20"/>
                <w:lang w:eastAsia="en-US"/>
              </w:rPr>
            </w:pPr>
            <w:r w:rsidRPr="00FF5EC3">
              <w:rPr>
                <w:rFonts w:eastAsiaTheme="minorHAnsi"/>
                <w:noProof w:val="0"/>
                <w:sz w:val="20"/>
                <w:szCs w:val="20"/>
                <w:lang w:eastAsia="en-US"/>
              </w:rPr>
              <w:t xml:space="preserve">Бригада № 2, ПБУ (станок </w:t>
            </w:r>
            <w:r w:rsidRPr="00FF5EC3">
              <w:rPr>
                <w:rFonts w:eastAsiaTheme="minorHAnsi"/>
                <w:noProof w:val="0"/>
                <w:sz w:val="20"/>
                <w:szCs w:val="20"/>
                <w:lang w:val="en-US" w:eastAsia="en-US"/>
              </w:rPr>
              <w:t>XY</w:t>
            </w:r>
            <w:r w:rsidRPr="00FF5EC3">
              <w:rPr>
                <w:rFonts w:eastAsiaTheme="minorHAnsi"/>
                <w:noProof w:val="0"/>
                <w:sz w:val="20"/>
                <w:szCs w:val="20"/>
                <w:lang w:eastAsia="en-US"/>
              </w:rPr>
              <w:t xml:space="preserve">-44), </w:t>
            </w:r>
            <w:proofErr w:type="spellStart"/>
            <w:r w:rsidRPr="00FF5EC3">
              <w:rPr>
                <w:rFonts w:eastAsiaTheme="minorHAnsi"/>
                <w:noProof w:val="0"/>
                <w:sz w:val="20"/>
                <w:szCs w:val="20"/>
                <w:lang w:eastAsia="en-US"/>
              </w:rPr>
              <w:t>пог</w:t>
            </w:r>
            <w:proofErr w:type="spellEnd"/>
            <w:r w:rsidRPr="00FF5EC3">
              <w:rPr>
                <w:rFonts w:eastAsiaTheme="minorHAnsi"/>
                <w:noProof w:val="0"/>
                <w:sz w:val="20"/>
                <w:szCs w:val="20"/>
                <w:lang w:eastAsia="en-US"/>
              </w:rPr>
              <w:t>. м</w:t>
            </w:r>
          </w:p>
        </w:tc>
        <w:tc>
          <w:tcPr>
            <w:tcW w:w="903" w:type="dxa"/>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51" w:type="dxa"/>
            <w:shd w:val="clear" w:color="auto" w:fill="auto"/>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52" w:type="dxa"/>
            <w:shd w:val="clear" w:color="auto" w:fill="auto"/>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1047" w:type="dxa"/>
            <w:shd w:val="clear" w:color="auto" w:fill="auto"/>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937" w:type="dxa"/>
            <w:shd w:val="clear" w:color="auto" w:fill="auto"/>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86" w:type="dxa"/>
            <w:shd w:val="clear" w:color="auto" w:fill="auto"/>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1026" w:type="dxa"/>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86" w:type="dxa"/>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880" w:type="dxa"/>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100</w:t>
            </w:r>
          </w:p>
        </w:tc>
        <w:tc>
          <w:tcPr>
            <w:tcW w:w="1026" w:type="dxa"/>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150</w:t>
            </w:r>
          </w:p>
        </w:tc>
        <w:tc>
          <w:tcPr>
            <w:tcW w:w="875" w:type="dxa"/>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150</w:t>
            </w:r>
          </w:p>
        </w:tc>
        <w:tc>
          <w:tcPr>
            <w:tcW w:w="871" w:type="dxa"/>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110</w:t>
            </w:r>
          </w:p>
        </w:tc>
      </w:tr>
      <w:tr w:rsidR="00291851" w:rsidRPr="00FF5EC3" w:rsidTr="00FF5EC3">
        <w:trPr>
          <w:gridAfter w:val="1"/>
          <w:wAfter w:w="8" w:type="dxa"/>
          <w:trHeight w:val="268"/>
          <w:jc w:val="center"/>
        </w:trPr>
        <w:tc>
          <w:tcPr>
            <w:tcW w:w="4312" w:type="dxa"/>
            <w:shd w:val="clear" w:color="auto" w:fill="auto"/>
            <w:vAlign w:val="center"/>
          </w:tcPr>
          <w:p w:rsidR="00291851" w:rsidRPr="00FF5EC3" w:rsidRDefault="00291851"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месяц,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2606" w:type="dxa"/>
            <w:gridSpan w:val="3"/>
            <w:shd w:val="clear" w:color="auto" w:fill="auto"/>
            <w:noWrap/>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300</w:t>
            </w:r>
          </w:p>
        </w:tc>
        <w:tc>
          <w:tcPr>
            <w:tcW w:w="2870" w:type="dxa"/>
            <w:gridSpan w:val="3"/>
            <w:shd w:val="clear" w:color="auto" w:fill="auto"/>
            <w:vAlign w:val="center"/>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300</w:t>
            </w:r>
          </w:p>
        </w:tc>
        <w:tc>
          <w:tcPr>
            <w:tcW w:w="2792" w:type="dxa"/>
            <w:gridSpan w:val="3"/>
          </w:tcPr>
          <w:p w:rsidR="00291851" w:rsidRPr="00FF5EC3" w:rsidRDefault="00291851" w:rsidP="0062529F">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300</w:t>
            </w:r>
          </w:p>
        </w:tc>
        <w:tc>
          <w:tcPr>
            <w:tcW w:w="2772" w:type="dxa"/>
            <w:gridSpan w:val="3"/>
            <w:vAlign w:val="center"/>
          </w:tcPr>
          <w:p w:rsidR="00291851"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410</w:t>
            </w:r>
          </w:p>
        </w:tc>
      </w:tr>
      <w:tr w:rsidR="00F26237" w:rsidRPr="00FF5EC3" w:rsidTr="00FF5EC3">
        <w:trPr>
          <w:gridAfter w:val="1"/>
          <w:wAfter w:w="8" w:type="dxa"/>
          <w:trHeight w:val="285"/>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сезон,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11040" w:type="dxa"/>
            <w:gridSpan w:val="12"/>
            <w:shd w:val="clear" w:color="auto" w:fill="auto"/>
            <w:noWrap/>
            <w:vAlign w:val="center"/>
          </w:tcPr>
          <w:p w:rsidR="00F26237" w:rsidRPr="00FF5EC3" w:rsidRDefault="00291851"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1310</w:t>
            </w:r>
          </w:p>
        </w:tc>
      </w:tr>
      <w:tr w:rsidR="00F26237" w:rsidRPr="00FF5EC3" w:rsidTr="00FF5EC3">
        <w:trPr>
          <w:gridAfter w:val="1"/>
          <w:wAfter w:w="8" w:type="dxa"/>
          <w:trHeight w:val="276"/>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r w:rsidRPr="00FF5EC3">
              <w:rPr>
                <w:rFonts w:eastAsiaTheme="minorHAnsi"/>
                <w:noProof w:val="0"/>
                <w:color w:val="000000"/>
                <w:sz w:val="20"/>
                <w:szCs w:val="20"/>
                <w:lang w:eastAsia="en-US"/>
              </w:rPr>
              <w:t xml:space="preserve">Всего пробурено за 3 года, </w:t>
            </w:r>
            <w:proofErr w:type="spellStart"/>
            <w:r w:rsidRPr="00FF5EC3">
              <w:rPr>
                <w:rFonts w:eastAsiaTheme="minorHAnsi"/>
                <w:noProof w:val="0"/>
                <w:color w:val="000000"/>
                <w:sz w:val="20"/>
                <w:szCs w:val="20"/>
                <w:lang w:eastAsia="en-US"/>
              </w:rPr>
              <w:t>пог</w:t>
            </w:r>
            <w:proofErr w:type="spellEnd"/>
            <w:r w:rsidRPr="00FF5EC3">
              <w:rPr>
                <w:rFonts w:eastAsiaTheme="minorHAnsi"/>
                <w:noProof w:val="0"/>
                <w:color w:val="000000"/>
                <w:sz w:val="20"/>
                <w:szCs w:val="20"/>
                <w:lang w:eastAsia="en-US"/>
              </w:rPr>
              <w:t>. м</w:t>
            </w:r>
          </w:p>
        </w:tc>
        <w:tc>
          <w:tcPr>
            <w:tcW w:w="11040" w:type="dxa"/>
            <w:gridSpan w:val="12"/>
            <w:shd w:val="clear" w:color="auto" w:fill="auto"/>
            <w:noWrap/>
            <w:vAlign w:val="center"/>
          </w:tcPr>
          <w:p w:rsidR="00F26237" w:rsidRPr="00FF5EC3" w:rsidRDefault="00FF5EC3"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11660</w:t>
            </w:r>
          </w:p>
        </w:tc>
      </w:tr>
      <w:tr w:rsidR="00F26237" w:rsidRPr="00FF5EC3" w:rsidTr="00FF5EC3">
        <w:trPr>
          <w:gridAfter w:val="1"/>
          <w:wAfter w:w="8" w:type="dxa"/>
          <w:trHeight w:val="266"/>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proofErr w:type="spellStart"/>
            <w:r w:rsidRPr="00FF5EC3">
              <w:rPr>
                <w:rFonts w:eastAsiaTheme="minorHAnsi"/>
                <w:noProof w:val="0"/>
                <w:color w:val="000000"/>
                <w:sz w:val="20"/>
                <w:szCs w:val="20"/>
                <w:lang w:eastAsia="en-US"/>
              </w:rPr>
              <w:t>в.т.ч</w:t>
            </w:r>
            <w:proofErr w:type="spellEnd"/>
            <w:r w:rsidRPr="00FF5EC3">
              <w:rPr>
                <w:rFonts w:eastAsiaTheme="minorHAnsi"/>
                <w:noProof w:val="0"/>
                <w:color w:val="000000"/>
                <w:sz w:val="20"/>
                <w:szCs w:val="20"/>
                <w:lang w:eastAsia="en-US"/>
              </w:rPr>
              <w:t>. ПУБ</w:t>
            </w:r>
          </w:p>
        </w:tc>
        <w:tc>
          <w:tcPr>
            <w:tcW w:w="11040" w:type="dxa"/>
            <w:gridSpan w:val="12"/>
            <w:shd w:val="clear" w:color="auto" w:fill="auto"/>
            <w:noWrap/>
            <w:vAlign w:val="center"/>
          </w:tcPr>
          <w:p w:rsidR="00F26237" w:rsidRPr="00FF5EC3" w:rsidRDefault="00FF5EC3"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91500</w:t>
            </w:r>
          </w:p>
        </w:tc>
      </w:tr>
      <w:tr w:rsidR="00F26237" w:rsidRPr="00FF5EC3" w:rsidTr="00FF5EC3">
        <w:trPr>
          <w:gridAfter w:val="1"/>
          <w:wAfter w:w="8" w:type="dxa"/>
          <w:trHeight w:val="226"/>
          <w:jc w:val="center"/>
        </w:trPr>
        <w:tc>
          <w:tcPr>
            <w:tcW w:w="4312" w:type="dxa"/>
            <w:shd w:val="clear" w:color="auto" w:fill="auto"/>
            <w:vAlign w:val="center"/>
          </w:tcPr>
          <w:p w:rsidR="00F26237" w:rsidRPr="00FF5EC3" w:rsidRDefault="00F26237" w:rsidP="00F26237">
            <w:pPr>
              <w:spacing w:line="240" w:lineRule="auto"/>
              <w:ind w:firstLine="0"/>
              <w:jc w:val="left"/>
              <w:rPr>
                <w:rFonts w:eastAsiaTheme="minorHAnsi"/>
                <w:noProof w:val="0"/>
                <w:color w:val="000000"/>
                <w:sz w:val="20"/>
                <w:szCs w:val="20"/>
                <w:lang w:eastAsia="en-US"/>
              </w:rPr>
            </w:pPr>
            <w:proofErr w:type="spellStart"/>
            <w:r w:rsidRPr="00FF5EC3">
              <w:rPr>
                <w:rFonts w:eastAsiaTheme="minorHAnsi"/>
                <w:noProof w:val="0"/>
                <w:color w:val="000000"/>
                <w:sz w:val="20"/>
                <w:szCs w:val="20"/>
                <w:lang w:eastAsia="en-US"/>
              </w:rPr>
              <w:t>в.т.ч</w:t>
            </w:r>
            <w:proofErr w:type="spellEnd"/>
            <w:r w:rsidRPr="00FF5EC3">
              <w:rPr>
                <w:rFonts w:eastAsiaTheme="minorHAnsi"/>
                <w:noProof w:val="0"/>
                <w:color w:val="000000"/>
                <w:sz w:val="20"/>
                <w:szCs w:val="20"/>
                <w:lang w:eastAsia="en-US"/>
              </w:rPr>
              <w:t>. колонкового</w:t>
            </w:r>
          </w:p>
        </w:tc>
        <w:tc>
          <w:tcPr>
            <w:tcW w:w="11040" w:type="dxa"/>
            <w:gridSpan w:val="12"/>
            <w:shd w:val="clear" w:color="auto" w:fill="auto"/>
            <w:noWrap/>
            <w:vAlign w:val="center"/>
          </w:tcPr>
          <w:p w:rsidR="00F26237" w:rsidRPr="00FF5EC3" w:rsidRDefault="00FF5EC3" w:rsidP="00F26237">
            <w:pPr>
              <w:spacing w:line="240" w:lineRule="auto"/>
              <w:ind w:firstLine="0"/>
              <w:jc w:val="center"/>
              <w:rPr>
                <w:rFonts w:eastAsiaTheme="minorHAnsi"/>
                <w:noProof w:val="0"/>
                <w:color w:val="000000"/>
                <w:sz w:val="20"/>
                <w:szCs w:val="20"/>
                <w:lang w:eastAsia="en-US"/>
              </w:rPr>
            </w:pPr>
            <w:r w:rsidRPr="00FF5EC3">
              <w:rPr>
                <w:rFonts w:eastAsiaTheme="minorHAnsi"/>
                <w:noProof w:val="0"/>
                <w:color w:val="000000"/>
                <w:sz w:val="20"/>
                <w:szCs w:val="20"/>
                <w:lang w:eastAsia="en-US"/>
              </w:rPr>
              <w:t>2510</w:t>
            </w:r>
          </w:p>
        </w:tc>
      </w:tr>
    </w:tbl>
    <w:p w:rsidR="00F26237" w:rsidRPr="00DA1D4C" w:rsidRDefault="00F26237" w:rsidP="00F26237">
      <w:pPr>
        <w:ind w:firstLine="0"/>
        <w:rPr>
          <w:rFonts w:asciiTheme="minorHAnsi" w:eastAsiaTheme="minorHAnsi" w:hAnsiTheme="minorHAnsi" w:cstheme="minorBidi"/>
          <w:noProof w:val="0"/>
          <w:sz w:val="22"/>
          <w:szCs w:val="22"/>
          <w:lang w:eastAsia="en-US"/>
        </w:rPr>
      </w:pPr>
    </w:p>
    <w:p w:rsidR="00F26237" w:rsidRPr="00DA1D4C" w:rsidRDefault="00F26237" w:rsidP="00F26237">
      <w:pPr>
        <w:spacing w:after="200"/>
        <w:ind w:firstLine="0"/>
        <w:jc w:val="left"/>
        <w:rPr>
          <w:rFonts w:asciiTheme="minorHAnsi" w:eastAsiaTheme="minorHAnsi" w:hAnsiTheme="minorHAnsi" w:cstheme="minorBidi"/>
          <w:noProof w:val="0"/>
          <w:sz w:val="22"/>
          <w:szCs w:val="22"/>
          <w:lang w:eastAsia="en-US"/>
        </w:rPr>
        <w:sectPr w:rsidR="00F26237" w:rsidRPr="00DA1D4C" w:rsidSect="00F26237">
          <w:pgSz w:w="16838" w:h="11906" w:orient="landscape"/>
          <w:pgMar w:top="1701" w:right="851" w:bottom="567" w:left="851" w:header="709" w:footer="709" w:gutter="0"/>
          <w:cols w:space="708"/>
          <w:titlePg/>
          <w:docGrid w:linePitch="360"/>
        </w:sectPr>
      </w:pPr>
    </w:p>
    <w:p w:rsidR="00F26237" w:rsidRPr="00DA1D4C" w:rsidRDefault="00F26237" w:rsidP="00F26237">
      <w:pPr>
        <w:spacing w:after="120"/>
        <w:ind w:firstLine="567"/>
        <w:contextualSpacing/>
        <w:jc w:val="right"/>
      </w:pPr>
      <w:r w:rsidRPr="00DA1D4C">
        <w:lastRenderedPageBreak/>
        <w:t>Таблица 5.2.6.1.2</w:t>
      </w:r>
    </w:p>
    <w:p w:rsidR="00F26237" w:rsidRPr="00DA1D4C" w:rsidRDefault="00F26237" w:rsidP="00F26237">
      <w:pPr>
        <w:spacing w:after="120"/>
        <w:ind w:firstLine="567"/>
        <w:contextualSpacing/>
        <w:jc w:val="center"/>
      </w:pPr>
      <w:r w:rsidRPr="00DA1D4C">
        <w:t>Расчёт затрат времени на бурение ПУБ и колонковых скважин, монтаж-демонтаж и перевозку буровой между точками бурения</w:t>
      </w:r>
    </w:p>
    <w:p w:rsidR="00F26237" w:rsidRPr="00DA1D4C" w:rsidRDefault="00F26237" w:rsidP="00F26237">
      <w:pPr>
        <w:spacing w:after="120"/>
        <w:ind w:firstLine="567"/>
        <w:contextualSpacing/>
        <w:jc w:val="cente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139"/>
        <w:gridCol w:w="1559"/>
        <w:gridCol w:w="1276"/>
        <w:gridCol w:w="1843"/>
        <w:gridCol w:w="1134"/>
        <w:gridCol w:w="2835"/>
        <w:gridCol w:w="2584"/>
      </w:tblGrid>
      <w:tr w:rsidR="00F26237" w:rsidRPr="00DA1D4C" w:rsidTr="00F26237">
        <w:tc>
          <w:tcPr>
            <w:tcW w:w="4139" w:type="dxa"/>
            <w:vAlign w:val="center"/>
          </w:tcPr>
          <w:p w:rsidR="00F26237" w:rsidRPr="00DA1D4C" w:rsidRDefault="00F26237" w:rsidP="00F26237">
            <w:pPr>
              <w:spacing w:line="240" w:lineRule="auto"/>
              <w:ind w:firstLine="0"/>
              <w:contextualSpacing/>
              <w:jc w:val="center"/>
              <w:outlineLvl w:val="2"/>
            </w:pPr>
            <w:r w:rsidRPr="00DA1D4C">
              <w:t>Наименование работ</w:t>
            </w:r>
          </w:p>
        </w:tc>
        <w:tc>
          <w:tcPr>
            <w:tcW w:w="1559" w:type="dxa"/>
            <w:vAlign w:val="center"/>
          </w:tcPr>
          <w:p w:rsidR="00F26237" w:rsidRPr="00DA1D4C" w:rsidRDefault="00F26237" w:rsidP="00F26237">
            <w:pPr>
              <w:spacing w:line="240" w:lineRule="auto"/>
              <w:ind w:firstLine="0"/>
              <w:contextualSpacing/>
              <w:jc w:val="center"/>
              <w:outlineLvl w:val="2"/>
            </w:pPr>
            <w:r w:rsidRPr="00DA1D4C">
              <w:t>Угол накл. скважин/ средняя глубина</w:t>
            </w:r>
          </w:p>
        </w:tc>
        <w:tc>
          <w:tcPr>
            <w:tcW w:w="1276" w:type="dxa"/>
            <w:vAlign w:val="center"/>
          </w:tcPr>
          <w:p w:rsidR="00F26237" w:rsidRPr="00DA1D4C" w:rsidRDefault="00F26237" w:rsidP="00F26237">
            <w:pPr>
              <w:spacing w:line="240" w:lineRule="auto"/>
              <w:ind w:firstLine="0"/>
              <w:contextualSpacing/>
              <w:jc w:val="center"/>
              <w:outlineLvl w:val="2"/>
            </w:pPr>
            <w:r w:rsidRPr="00DA1D4C">
              <w:t>Кол-во</w:t>
            </w:r>
          </w:p>
          <w:p w:rsidR="00F26237" w:rsidRPr="00DA1D4C" w:rsidRDefault="00F26237" w:rsidP="00F26237">
            <w:pPr>
              <w:spacing w:line="240" w:lineRule="auto"/>
              <w:ind w:firstLine="0"/>
              <w:contextualSpacing/>
              <w:jc w:val="center"/>
              <w:outlineLvl w:val="2"/>
            </w:pPr>
            <w:r w:rsidRPr="00DA1D4C">
              <w:t>скважин</w:t>
            </w:r>
          </w:p>
        </w:tc>
        <w:tc>
          <w:tcPr>
            <w:tcW w:w="1843" w:type="dxa"/>
            <w:vAlign w:val="center"/>
          </w:tcPr>
          <w:p w:rsidR="00F26237" w:rsidRPr="00DA1D4C" w:rsidRDefault="00F26237" w:rsidP="00F26237">
            <w:pPr>
              <w:spacing w:line="240" w:lineRule="auto"/>
              <w:ind w:firstLine="0"/>
              <w:contextualSpacing/>
              <w:jc w:val="center"/>
              <w:outlineLvl w:val="2"/>
            </w:pPr>
            <w:r w:rsidRPr="00DA1D4C">
              <w:t>Кол-во</w:t>
            </w:r>
          </w:p>
          <w:p w:rsidR="00F26237" w:rsidRPr="00DA1D4C" w:rsidRDefault="00F26237" w:rsidP="00F26237">
            <w:pPr>
              <w:spacing w:line="240" w:lineRule="auto"/>
              <w:ind w:firstLine="0"/>
              <w:contextualSpacing/>
              <w:jc w:val="center"/>
              <w:outlineLvl w:val="2"/>
            </w:pPr>
            <w:r w:rsidRPr="00DA1D4C">
              <w:t>операраций по монтажу,</w:t>
            </w:r>
          </w:p>
          <w:p w:rsidR="00F26237" w:rsidRPr="00DA1D4C" w:rsidRDefault="00F26237" w:rsidP="00F26237">
            <w:pPr>
              <w:spacing w:line="240" w:lineRule="auto"/>
              <w:ind w:firstLine="0"/>
              <w:contextualSpacing/>
              <w:jc w:val="center"/>
              <w:outlineLvl w:val="2"/>
            </w:pPr>
            <w:r w:rsidRPr="00DA1D4C">
              <w:t>демонтажу и перевозке</w:t>
            </w:r>
          </w:p>
        </w:tc>
        <w:tc>
          <w:tcPr>
            <w:tcW w:w="1134" w:type="dxa"/>
            <w:vAlign w:val="center"/>
          </w:tcPr>
          <w:p w:rsidR="00F26237" w:rsidRPr="00DA1D4C" w:rsidRDefault="00F26237" w:rsidP="00F26237">
            <w:pPr>
              <w:spacing w:line="240" w:lineRule="auto"/>
              <w:ind w:firstLine="0"/>
              <w:contextualSpacing/>
              <w:jc w:val="center"/>
              <w:outlineLvl w:val="2"/>
            </w:pPr>
            <w:r w:rsidRPr="00DA1D4C">
              <w:t>Общий</w:t>
            </w:r>
          </w:p>
          <w:p w:rsidR="00F26237" w:rsidRPr="00DA1D4C" w:rsidRDefault="00F26237" w:rsidP="00F26237">
            <w:pPr>
              <w:spacing w:line="240" w:lineRule="auto"/>
              <w:ind w:firstLine="0"/>
              <w:contextualSpacing/>
              <w:jc w:val="center"/>
              <w:outlineLvl w:val="2"/>
            </w:pPr>
            <w:r w:rsidRPr="00DA1D4C">
              <w:t xml:space="preserve">объем </w:t>
            </w:r>
          </w:p>
          <w:p w:rsidR="00F26237" w:rsidRPr="00DA1D4C" w:rsidRDefault="00F26237" w:rsidP="00F26237">
            <w:pPr>
              <w:spacing w:line="240" w:lineRule="auto"/>
              <w:ind w:firstLine="0"/>
              <w:contextualSpacing/>
              <w:jc w:val="center"/>
              <w:outlineLvl w:val="2"/>
            </w:pPr>
            <w:r w:rsidRPr="00DA1D4C">
              <w:t>бурения,</w:t>
            </w:r>
          </w:p>
          <w:p w:rsidR="00F26237" w:rsidRPr="00DA1D4C" w:rsidRDefault="00F26237" w:rsidP="00F26237">
            <w:pPr>
              <w:spacing w:line="240" w:lineRule="auto"/>
              <w:ind w:firstLine="0"/>
              <w:contextualSpacing/>
              <w:jc w:val="center"/>
              <w:outlineLvl w:val="2"/>
            </w:pPr>
            <w:r w:rsidRPr="00DA1D4C">
              <w:t>пог. м</w:t>
            </w:r>
          </w:p>
        </w:tc>
        <w:tc>
          <w:tcPr>
            <w:tcW w:w="2835" w:type="dxa"/>
            <w:vAlign w:val="center"/>
          </w:tcPr>
          <w:p w:rsidR="00F26237" w:rsidRPr="00DA1D4C" w:rsidRDefault="00F26237" w:rsidP="00F26237">
            <w:pPr>
              <w:spacing w:line="240" w:lineRule="auto"/>
              <w:ind w:firstLine="0"/>
              <w:contextualSpacing/>
              <w:jc w:val="center"/>
              <w:outlineLvl w:val="2"/>
            </w:pPr>
            <w:r w:rsidRPr="00DA1D4C">
              <w:t>Затраты времени</w:t>
            </w:r>
          </w:p>
          <w:p w:rsidR="00F26237" w:rsidRPr="00DA1D4C" w:rsidRDefault="00F26237" w:rsidP="00F26237">
            <w:pPr>
              <w:spacing w:line="240" w:lineRule="auto"/>
              <w:ind w:firstLine="0"/>
              <w:contextualSpacing/>
              <w:jc w:val="center"/>
              <w:outlineLvl w:val="2"/>
            </w:pPr>
            <w:r w:rsidRPr="00DA1D4C">
              <w:t xml:space="preserve">с учетом монтажа, </w:t>
            </w:r>
          </w:p>
          <w:p w:rsidR="00F26237" w:rsidRPr="00DA1D4C" w:rsidRDefault="00F26237" w:rsidP="00F26237">
            <w:pPr>
              <w:spacing w:line="240" w:lineRule="auto"/>
              <w:ind w:firstLine="0"/>
              <w:contextualSpacing/>
              <w:jc w:val="center"/>
              <w:outlineLvl w:val="2"/>
            </w:pPr>
            <w:r w:rsidRPr="00DA1D4C">
              <w:t>демонтажа и перевозок,</w:t>
            </w:r>
          </w:p>
          <w:p w:rsidR="00F26237" w:rsidRPr="00DA1D4C" w:rsidRDefault="00F26237" w:rsidP="00F26237">
            <w:pPr>
              <w:spacing w:line="240" w:lineRule="auto"/>
              <w:ind w:firstLine="0"/>
              <w:contextualSpacing/>
              <w:jc w:val="center"/>
              <w:outlineLvl w:val="2"/>
            </w:pPr>
            <w:r w:rsidRPr="00DA1D4C">
              <w:t>ст./смен</w:t>
            </w:r>
          </w:p>
        </w:tc>
        <w:tc>
          <w:tcPr>
            <w:tcW w:w="2584" w:type="dxa"/>
            <w:vAlign w:val="center"/>
          </w:tcPr>
          <w:p w:rsidR="00F26237" w:rsidRPr="00DA1D4C" w:rsidRDefault="00F26237" w:rsidP="00F26237">
            <w:pPr>
              <w:spacing w:line="240" w:lineRule="auto"/>
              <w:ind w:firstLine="0"/>
              <w:contextualSpacing/>
              <w:jc w:val="center"/>
              <w:outlineLvl w:val="2"/>
            </w:pPr>
            <w:r w:rsidRPr="00DA1D4C">
              <w:t>Нормативный</w:t>
            </w:r>
          </w:p>
          <w:p w:rsidR="00F26237" w:rsidRPr="00DA1D4C" w:rsidRDefault="00F26237" w:rsidP="00F26237">
            <w:pPr>
              <w:spacing w:line="240" w:lineRule="auto"/>
              <w:ind w:firstLine="0"/>
              <w:contextualSpacing/>
              <w:jc w:val="center"/>
              <w:outlineLvl w:val="2"/>
            </w:pPr>
            <w:r w:rsidRPr="00DA1D4C">
              <w:t>документ</w:t>
            </w:r>
          </w:p>
        </w:tc>
      </w:tr>
      <w:tr w:rsidR="00F26237" w:rsidRPr="00DA1D4C" w:rsidTr="00F26237">
        <w:tc>
          <w:tcPr>
            <w:tcW w:w="4139" w:type="dxa"/>
          </w:tcPr>
          <w:p w:rsidR="00F26237" w:rsidRPr="00DA1D4C" w:rsidRDefault="00F26237" w:rsidP="00F26237">
            <w:pPr>
              <w:spacing w:line="240" w:lineRule="auto"/>
              <w:ind w:firstLine="0"/>
              <w:contextualSpacing/>
              <w:jc w:val="left"/>
              <w:outlineLvl w:val="2"/>
            </w:pPr>
            <w:r w:rsidRPr="00DA1D4C">
              <w:t>1. Пневмоударное (ПУБ) бурение скважин с поверхности земли перед-вижными буровыми агрегатами, оди-ночных скважин с углом заложения 90</w:t>
            </w:r>
            <w:r w:rsidRPr="00DA1D4C">
              <w:rPr>
                <w:vertAlign w:val="superscript"/>
              </w:rPr>
              <w:t>о</w:t>
            </w:r>
            <w:r w:rsidRPr="00DA1D4C">
              <w:t xml:space="preserve"> (первый буровой полевой сезон)</w:t>
            </w:r>
          </w:p>
        </w:tc>
        <w:tc>
          <w:tcPr>
            <w:tcW w:w="1559" w:type="dxa"/>
            <w:vAlign w:val="center"/>
          </w:tcPr>
          <w:p w:rsidR="00F26237" w:rsidRPr="00DA1D4C" w:rsidRDefault="00F26237" w:rsidP="00F26237">
            <w:pPr>
              <w:spacing w:line="240" w:lineRule="auto"/>
              <w:ind w:firstLine="0"/>
              <w:contextualSpacing/>
              <w:jc w:val="center"/>
              <w:outlineLvl w:val="2"/>
            </w:pPr>
            <w:r w:rsidRPr="00DA1D4C">
              <w:t>90</w:t>
            </w:r>
            <w:r w:rsidRPr="00DA1D4C">
              <w:rPr>
                <w:vertAlign w:val="superscript"/>
              </w:rPr>
              <w:t>о</w:t>
            </w:r>
            <w:r w:rsidRPr="00DA1D4C">
              <w:t>/30</w:t>
            </w:r>
          </w:p>
        </w:tc>
        <w:tc>
          <w:tcPr>
            <w:tcW w:w="1276" w:type="dxa"/>
            <w:vAlign w:val="center"/>
          </w:tcPr>
          <w:p w:rsidR="00F26237" w:rsidRPr="00DA1D4C" w:rsidRDefault="0062529F" w:rsidP="00F26237">
            <w:pPr>
              <w:spacing w:line="240" w:lineRule="auto"/>
              <w:ind w:firstLine="0"/>
              <w:contextualSpacing/>
              <w:jc w:val="center"/>
              <w:outlineLvl w:val="2"/>
            </w:pPr>
            <w:r>
              <w:t>160</w:t>
            </w:r>
          </w:p>
        </w:tc>
        <w:tc>
          <w:tcPr>
            <w:tcW w:w="1843" w:type="dxa"/>
            <w:vAlign w:val="center"/>
          </w:tcPr>
          <w:p w:rsidR="00F26237" w:rsidRPr="00DA1D4C" w:rsidRDefault="0062529F" w:rsidP="00F26237">
            <w:pPr>
              <w:spacing w:line="240" w:lineRule="auto"/>
              <w:ind w:firstLine="0"/>
              <w:contextualSpacing/>
              <w:jc w:val="center"/>
              <w:outlineLvl w:val="2"/>
            </w:pPr>
            <w:r>
              <w:t>160</w:t>
            </w:r>
          </w:p>
        </w:tc>
        <w:tc>
          <w:tcPr>
            <w:tcW w:w="1134" w:type="dxa"/>
            <w:vAlign w:val="center"/>
          </w:tcPr>
          <w:p w:rsidR="00F26237" w:rsidRPr="00DA1D4C" w:rsidRDefault="0062529F" w:rsidP="00F26237">
            <w:pPr>
              <w:spacing w:line="240" w:lineRule="auto"/>
              <w:ind w:firstLine="0"/>
              <w:contextualSpacing/>
              <w:jc w:val="center"/>
              <w:outlineLvl w:val="2"/>
            </w:pPr>
            <w:r>
              <w:t>480</w:t>
            </w:r>
            <w:r w:rsidR="00F26237" w:rsidRPr="00DA1D4C">
              <w:t>0</w:t>
            </w:r>
          </w:p>
        </w:tc>
        <w:tc>
          <w:tcPr>
            <w:tcW w:w="2835" w:type="dxa"/>
            <w:vAlign w:val="center"/>
          </w:tcPr>
          <w:p w:rsidR="00F26237" w:rsidRPr="00DA1D4C" w:rsidRDefault="0062529F" w:rsidP="0062529F">
            <w:pPr>
              <w:spacing w:line="240" w:lineRule="auto"/>
              <w:ind w:firstLine="0"/>
              <w:contextualSpacing/>
              <w:jc w:val="center"/>
              <w:outlineLvl w:val="2"/>
            </w:pPr>
            <w:r>
              <w:t>4800</w:t>
            </w:r>
            <w:r w:rsidR="00F26237" w:rsidRPr="00DA1D4C">
              <w:t xml:space="preserve"> : 2700 м/ст.мес. = </w:t>
            </w:r>
            <w:r>
              <w:t>1,78</w:t>
            </w:r>
            <w:r w:rsidR="00F26237" w:rsidRPr="00DA1D4C">
              <w:t xml:space="preserve"> ст./мес. х 30 дн. х 1 ст./см. = </w:t>
            </w:r>
            <w:r>
              <w:t>53,4</w:t>
            </w:r>
            <w:r w:rsidR="00F26237" w:rsidRPr="00DA1D4C">
              <w:t xml:space="preserve"> ст./см +2,79 = </w:t>
            </w:r>
            <w:r>
              <w:t>57</w:t>
            </w:r>
            <w:r w:rsidR="00F26237" w:rsidRPr="00DA1D4C">
              <w:t xml:space="preserve"> ст./см</w:t>
            </w:r>
          </w:p>
        </w:tc>
        <w:tc>
          <w:tcPr>
            <w:tcW w:w="2584" w:type="dxa"/>
            <w:vAlign w:val="center"/>
          </w:tcPr>
          <w:p w:rsidR="00F26237" w:rsidRPr="00DA1D4C" w:rsidRDefault="00F26237" w:rsidP="00F26237">
            <w:pPr>
              <w:spacing w:line="240" w:lineRule="auto"/>
              <w:ind w:firstLine="0"/>
              <w:contextualSpacing/>
              <w:jc w:val="center"/>
              <w:outlineLvl w:val="2"/>
            </w:pPr>
            <w:r w:rsidRPr="00DA1D4C">
              <w:t>по достигнутой средней производительности исполнителя работ</w:t>
            </w:r>
          </w:p>
        </w:tc>
      </w:tr>
      <w:tr w:rsidR="00F26237" w:rsidRPr="00DA1D4C" w:rsidTr="00F26237">
        <w:tc>
          <w:tcPr>
            <w:tcW w:w="4139" w:type="dxa"/>
          </w:tcPr>
          <w:p w:rsidR="00F26237" w:rsidRPr="00DA1D4C" w:rsidRDefault="00F26237" w:rsidP="00F26237">
            <w:pPr>
              <w:spacing w:line="240" w:lineRule="auto"/>
              <w:ind w:firstLine="0"/>
              <w:contextualSpacing/>
              <w:jc w:val="left"/>
              <w:outlineLvl w:val="2"/>
            </w:pPr>
            <w:r w:rsidRPr="00DA1D4C">
              <w:t>2. Пневмоударное (ПУБ) бурение скважин с поверхности земли перед-вижными буровыми агрегатами, оди-ночных скважин с углом заложения 90</w:t>
            </w:r>
            <w:r w:rsidRPr="00DA1D4C">
              <w:rPr>
                <w:vertAlign w:val="superscript"/>
              </w:rPr>
              <w:t>о</w:t>
            </w:r>
            <w:r w:rsidRPr="00DA1D4C">
              <w:t xml:space="preserve"> (второй буровой полевой сезон)</w:t>
            </w:r>
          </w:p>
        </w:tc>
        <w:tc>
          <w:tcPr>
            <w:tcW w:w="1559" w:type="dxa"/>
            <w:vAlign w:val="center"/>
          </w:tcPr>
          <w:p w:rsidR="00F26237" w:rsidRPr="00DA1D4C" w:rsidRDefault="00F26237" w:rsidP="00F26237">
            <w:pPr>
              <w:spacing w:line="240" w:lineRule="auto"/>
              <w:ind w:firstLine="0"/>
              <w:contextualSpacing/>
              <w:jc w:val="center"/>
              <w:outlineLvl w:val="2"/>
            </w:pPr>
            <w:r w:rsidRPr="00DA1D4C">
              <w:t>90</w:t>
            </w:r>
            <w:r w:rsidRPr="00DA1D4C">
              <w:rPr>
                <w:vertAlign w:val="superscript"/>
              </w:rPr>
              <w:t>о</w:t>
            </w:r>
            <w:r w:rsidRPr="00DA1D4C">
              <w:t>/30</w:t>
            </w:r>
          </w:p>
        </w:tc>
        <w:tc>
          <w:tcPr>
            <w:tcW w:w="1276" w:type="dxa"/>
            <w:vAlign w:val="center"/>
          </w:tcPr>
          <w:p w:rsidR="00F26237" w:rsidRPr="00DA1D4C" w:rsidRDefault="0062529F" w:rsidP="00F26237">
            <w:pPr>
              <w:spacing w:line="240" w:lineRule="auto"/>
              <w:ind w:firstLine="0"/>
              <w:contextualSpacing/>
              <w:jc w:val="center"/>
              <w:outlineLvl w:val="2"/>
            </w:pPr>
            <w:r>
              <w:t>145</w:t>
            </w:r>
          </w:p>
        </w:tc>
        <w:tc>
          <w:tcPr>
            <w:tcW w:w="1843" w:type="dxa"/>
            <w:vAlign w:val="center"/>
          </w:tcPr>
          <w:p w:rsidR="00F26237" w:rsidRPr="00DA1D4C" w:rsidRDefault="0062529F" w:rsidP="00F26237">
            <w:pPr>
              <w:spacing w:line="240" w:lineRule="auto"/>
              <w:ind w:firstLine="0"/>
              <w:contextualSpacing/>
              <w:jc w:val="center"/>
              <w:outlineLvl w:val="2"/>
            </w:pPr>
            <w:r>
              <w:t>145</w:t>
            </w:r>
          </w:p>
        </w:tc>
        <w:tc>
          <w:tcPr>
            <w:tcW w:w="1134" w:type="dxa"/>
            <w:vAlign w:val="center"/>
          </w:tcPr>
          <w:p w:rsidR="00F26237" w:rsidRPr="00DA1D4C" w:rsidRDefault="0062529F" w:rsidP="00F26237">
            <w:pPr>
              <w:spacing w:line="240" w:lineRule="auto"/>
              <w:ind w:firstLine="0"/>
              <w:contextualSpacing/>
              <w:jc w:val="center"/>
              <w:outlineLvl w:val="2"/>
            </w:pPr>
            <w:r>
              <w:t>4350</w:t>
            </w:r>
          </w:p>
        </w:tc>
        <w:tc>
          <w:tcPr>
            <w:tcW w:w="2835" w:type="dxa"/>
            <w:vAlign w:val="center"/>
          </w:tcPr>
          <w:p w:rsidR="00F26237" w:rsidRPr="00DA1D4C" w:rsidRDefault="0062529F" w:rsidP="0062529F">
            <w:pPr>
              <w:spacing w:line="240" w:lineRule="auto"/>
              <w:ind w:firstLine="0"/>
              <w:contextualSpacing/>
              <w:jc w:val="center"/>
              <w:outlineLvl w:val="2"/>
            </w:pPr>
            <w:r>
              <w:t>4350</w:t>
            </w:r>
            <w:r w:rsidR="00F26237" w:rsidRPr="00DA1D4C">
              <w:t xml:space="preserve"> : 2700 м/ст.мес. = </w:t>
            </w:r>
            <w:r>
              <w:t>1,61</w:t>
            </w:r>
            <w:r w:rsidR="00F26237" w:rsidRPr="00DA1D4C">
              <w:t xml:space="preserve"> ст./мес. х 30 дн. х 1 ст./см. = </w:t>
            </w:r>
            <w:r>
              <w:t>48,3</w:t>
            </w:r>
            <w:r w:rsidR="00F26237" w:rsidRPr="00DA1D4C">
              <w:t xml:space="preserve"> ст./см + 2,91 = </w:t>
            </w:r>
            <w:r>
              <w:t>51</w:t>
            </w:r>
            <w:r w:rsidR="00F26237" w:rsidRPr="00DA1D4C">
              <w:t xml:space="preserve"> ст./см</w:t>
            </w:r>
          </w:p>
        </w:tc>
        <w:tc>
          <w:tcPr>
            <w:tcW w:w="2584" w:type="dxa"/>
            <w:vAlign w:val="center"/>
          </w:tcPr>
          <w:p w:rsidR="00F26237" w:rsidRPr="00DA1D4C" w:rsidRDefault="00F26237" w:rsidP="00F26237">
            <w:pPr>
              <w:spacing w:line="240" w:lineRule="auto"/>
              <w:ind w:firstLine="0"/>
              <w:contextualSpacing/>
              <w:jc w:val="center"/>
              <w:outlineLvl w:val="2"/>
            </w:pPr>
            <w:r w:rsidRPr="00DA1D4C">
              <w:t>по достигнутой средней производительности исполнителя работ</w:t>
            </w:r>
          </w:p>
        </w:tc>
      </w:tr>
      <w:tr w:rsidR="00F26237" w:rsidRPr="00DA1D4C" w:rsidTr="00F26237">
        <w:tc>
          <w:tcPr>
            <w:tcW w:w="4139" w:type="dxa"/>
          </w:tcPr>
          <w:p w:rsidR="00F26237" w:rsidRPr="00DA1D4C" w:rsidRDefault="00F26237" w:rsidP="00F26237">
            <w:pPr>
              <w:spacing w:line="240" w:lineRule="auto"/>
              <w:ind w:firstLine="0"/>
              <w:contextualSpacing/>
              <w:jc w:val="left"/>
              <w:outlineLvl w:val="2"/>
            </w:pPr>
            <w:r w:rsidRPr="00DA1D4C">
              <w:t>3. Колонковое бурение скважин с поверхности земли передвижными буровыми агрегатами с приводом от ДЭС, одиночных скважин с углом заложения  65-70</w:t>
            </w:r>
            <w:r w:rsidRPr="00DA1D4C">
              <w:rPr>
                <w:vertAlign w:val="superscript"/>
              </w:rPr>
              <w:t>о</w:t>
            </w:r>
            <w:r w:rsidRPr="00DA1D4C">
              <w:t xml:space="preserve"> (третий буровой полевой сезон, бригада № 1)</w:t>
            </w:r>
          </w:p>
        </w:tc>
        <w:tc>
          <w:tcPr>
            <w:tcW w:w="1559" w:type="dxa"/>
            <w:vAlign w:val="center"/>
          </w:tcPr>
          <w:p w:rsidR="00F26237" w:rsidRPr="00DA1D4C" w:rsidRDefault="00F26237" w:rsidP="00F26237">
            <w:pPr>
              <w:spacing w:line="240" w:lineRule="auto"/>
              <w:ind w:firstLine="0"/>
              <w:contextualSpacing/>
              <w:jc w:val="center"/>
              <w:outlineLvl w:val="2"/>
            </w:pPr>
            <w:r w:rsidRPr="00DA1D4C">
              <w:t>70</w:t>
            </w:r>
            <w:r w:rsidRPr="00DA1D4C">
              <w:rPr>
                <w:vertAlign w:val="superscript"/>
              </w:rPr>
              <w:t>о</w:t>
            </w:r>
            <w:r w:rsidRPr="00DA1D4C">
              <w:t>/86,9</w:t>
            </w:r>
          </w:p>
        </w:tc>
        <w:tc>
          <w:tcPr>
            <w:tcW w:w="1276" w:type="dxa"/>
            <w:vAlign w:val="center"/>
          </w:tcPr>
          <w:p w:rsidR="00F26237" w:rsidRPr="00DA1D4C" w:rsidRDefault="0062529F" w:rsidP="00F26237">
            <w:pPr>
              <w:spacing w:line="240" w:lineRule="auto"/>
              <w:ind w:firstLine="0"/>
              <w:contextualSpacing/>
              <w:jc w:val="center"/>
              <w:outlineLvl w:val="2"/>
            </w:pPr>
            <w:r>
              <w:t>14</w:t>
            </w:r>
          </w:p>
        </w:tc>
        <w:tc>
          <w:tcPr>
            <w:tcW w:w="1843" w:type="dxa"/>
            <w:vAlign w:val="center"/>
          </w:tcPr>
          <w:p w:rsidR="00F26237" w:rsidRPr="00DA1D4C" w:rsidRDefault="0062529F" w:rsidP="00F26237">
            <w:pPr>
              <w:spacing w:line="240" w:lineRule="auto"/>
              <w:ind w:firstLine="0"/>
              <w:contextualSpacing/>
              <w:jc w:val="center"/>
              <w:outlineLvl w:val="2"/>
            </w:pPr>
            <w:r>
              <w:t>14</w:t>
            </w:r>
          </w:p>
        </w:tc>
        <w:tc>
          <w:tcPr>
            <w:tcW w:w="1134" w:type="dxa"/>
            <w:vAlign w:val="center"/>
          </w:tcPr>
          <w:p w:rsidR="00F26237" w:rsidRPr="00DA1D4C" w:rsidRDefault="0062529F" w:rsidP="00F26237">
            <w:pPr>
              <w:spacing w:line="240" w:lineRule="auto"/>
              <w:ind w:firstLine="0"/>
              <w:contextualSpacing/>
              <w:jc w:val="center"/>
              <w:outlineLvl w:val="2"/>
            </w:pPr>
            <w:r>
              <w:t>1200</w:t>
            </w:r>
          </w:p>
        </w:tc>
        <w:tc>
          <w:tcPr>
            <w:tcW w:w="2835" w:type="dxa"/>
            <w:vAlign w:val="center"/>
          </w:tcPr>
          <w:p w:rsidR="00F26237" w:rsidRPr="00DA1D4C" w:rsidRDefault="0062529F" w:rsidP="0062529F">
            <w:pPr>
              <w:spacing w:line="240" w:lineRule="auto"/>
              <w:ind w:firstLine="0"/>
              <w:contextualSpacing/>
              <w:jc w:val="center"/>
              <w:outlineLvl w:val="2"/>
            </w:pPr>
            <w:r>
              <w:t>1200</w:t>
            </w:r>
            <w:r w:rsidR="00F26237" w:rsidRPr="00DA1D4C">
              <w:t xml:space="preserve"> : 600 м/ст.мес. = </w:t>
            </w:r>
            <w:r>
              <w:t>2</w:t>
            </w:r>
            <w:r w:rsidR="00F26237" w:rsidRPr="00DA1D4C">
              <w:t xml:space="preserve">,0 ст./мес. х 30 дн. х 2 ст./см. = </w:t>
            </w:r>
            <w:r>
              <w:t>12</w:t>
            </w:r>
            <w:r w:rsidR="00F26237" w:rsidRPr="00DA1D4C">
              <w:t xml:space="preserve">0,0 ст./см+4,0 = </w:t>
            </w:r>
            <w:r>
              <w:t>124</w:t>
            </w:r>
            <w:r w:rsidR="00F26237" w:rsidRPr="00DA1D4C">
              <w:t xml:space="preserve"> ст./см</w:t>
            </w:r>
          </w:p>
        </w:tc>
        <w:tc>
          <w:tcPr>
            <w:tcW w:w="2584" w:type="dxa"/>
            <w:vAlign w:val="center"/>
          </w:tcPr>
          <w:p w:rsidR="00F26237" w:rsidRPr="00DA1D4C" w:rsidRDefault="00F26237" w:rsidP="00F26237">
            <w:pPr>
              <w:spacing w:line="240" w:lineRule="auto"/>
              <w:ind w:firstLine="0"/>
              <w:contextualSpacing/>
              <w:jc w:val="center"/>
              <w:outlineLvl w:val="2"/>
            </w:pPr>
            <w:r w:rsidRPr="00DA1D4C">
              <w:t>по достигнутой средней производительности исполнителя работ</w:t>
            </w:r>
          </w:p>
        </w:tc>
      </w:tr>
      <w:tr w:rsidR="00F26237" w:rsidRPr="00DA1D4C" w:rsidTr="00F26237">
        <w:tc>
          <w:tcPr>
            <w:tcW w:w="4139" w:type="dxa"/>
          </w:tcPr>
          <w:p w:rsidR="00F26237" w:rsidRPr="00DA1D4C" w:rsidRDefault="00F26237" w:rsidP="00F26237">
            <w:pPr>
              <w:spacing w:line="240" w:lineRule="auto"/>
              <w:ind w:firstLine="0"/>
              <w:contextualSpacing/>
              <w:jc w:val="left"/>
              <w:outlineLvl w:val="2"/>
            </w:pPr>
            <w:r w:rsidRPr="00DA1D4C">
              <w:t>4. Колонковое бурение скважин с поверхности земли передвижными буровыми агрегатами с приводом от ДЭС, одиночных скважин с углом заложения  65-70</w:t>
            </w:r>
            <w:r w:rsidRPr="00DA1D4C">
              <w:rPr>
                <w:vertAlign w:val="superscript"/>
              </w:rPr>
              <w:t>о</w:t>
            </w:r>
            <w:r w:rsidRPr="00DA1D4C">
              <w:t xml:space="preserve"> (третий буровой полевой сезон, бригада № 2)</w:t>
            </w:r>
          </w:p>
        </w:tc>
        <w:tc>
          <w:tcPr>
            <w:tcW w:w="1559" w:type="dxa"/>
            <w:vAlign w:val="center"/>
          </w:tcPr>
          <w:p w:rsidR="00F26237" w:rsidRPr="00DA1D4C" w:rsidRDefault="00F26237" w:rsidP="00F26237">
            <w:pPr>
              <w:spacing w:line="240" w:lineRule="auto"/>
              <w:ind w:firstLine="0"/>
              <w:contextualSpacing/>
              <w:jc w:val="center"/>
              <w:outlineLvl w:val="2"/>
            </w:pPr>
            <w:r w:rsidRPr="00DA1D4C">
              <w:t>70</w:t>
            </w:r>
            <w:r w:rsidRPr="00DA1D4C">
              <w:rPr>
                <w:vertAlign w:val="superscript"/>
              </w:rPr>
              <w:t>о</w:t>
            </w:r>
            <w:r w:rsidRPr="00DA1D4C">
              <w:t>/86,9</w:t>
            </w:r>
          </w:p>
        </w:tc>
        <w:tc>
          <w:tcPr>
            <w:tcW w:w="1276" w:type="dxa"/>
            <w:vAlign w:val="center"/>
          </w:tcPr>
          <w:p w:rsidR="00F26237" w:rsidRPr="00DA1D4C" w:rsidRDefault="0062529F" w:rsidP="00F26237">
            <w:pPr>
              <w:spacing w:line="240" w:lineRule="auto"/>
              <w:ind w:firstLine="0"/>
              <w:contextualSpacing/>
              <w:jc w:val="center"/>
              <w:outlineLvl w:val="2"/>
            </w:pPr>
            <w:r>
              <w:t>15</w:t>
            </w:r>
          </w:p>
        </w:tc>
        <w:tc>
          <w:tcPr>
            <w:tcW w:w="1843" w:type="dxa"/>
            <w:vAlign w:val="center"/>
          </w:tcPr>
          <w:p w:rsidR="00F26237" w:rsidRPr="00DA1D4C" w:rsidRDefault="0062529F" w:rsidP="00F26237">
            <w:pPr>
              <w:spacing w:line="240" w:lineRule="auto"/>
              <w:ind w:firstLine="0"/>
              <w:contextualSpacing/>
              <w:jc w:val="center"/>
              <w:outlineLvl w:val="2"/>
            </w:pPr>
            <w:r>
              <w:t>15</w:t>
            </w:r>
          </w:p>
        </w:tc>
        <w:tc>
          <w:tcPr>
            <w:tcW w:w="1134" w:type="dxa"/>
            <w:vAlign w:val="center"/>
          </w:tcPr>
          <w:p w:rsidR="00F26237" w:rsidRPr="00DA1D4C" w:rsidRDefault="0062529F" w:rsidP="00F26237">
            <w:pPr>
              <w:spacing w:line="240" w:lineRule="auto"/>
              <w:ind w:firstLine="0"/>
              <w:contextualSpacing/>
              <w:jc w:val="center"/>
              <w:outlineLvl w:val="2"/>
            </w:pPr>
            <w:r>
              <w:t>1310</w:t>
            </w:r>
          </w:p>
        </w:tc>
        <w:tc>
          <w:tcPr>
            <w:tcW w:w="2835" w:type="dxa"/>
            <w:vAlign w:val="center"/>
          </w:tcPr>
          <w:p w:rsidR="00F26237" w:rsidRPr="00DA1D4C" w:rsidRDefault="0062529F" w:rsidP="0062529F">
            <w:pPr>
              <w:spacing w:line="240" w:lineRule="auto"/>
              <w:ind w:firstLine="0"/>
              <w:contextualSpacing/>
              <w:jc w:val="center"/>
              <w:outlineLvl w:val="2"/>
            </w:pPr>
            <w:r>
              <w:t>1310</w:t>
            </w:r>
            <w:r w:rsidR="00F26237" w:rsidRPr="00DA1D4C">
              <w:t xml:space="preserve"> : 600 м/ст.мес. = </w:t>
            </w:r>
            <w:r>
              <w:t>2,18</w:t>
            </w:r>
            <w:r w:rsidR="00F26237" w:rsidRPr="00DA1D4C">
              <w:t xml:space="preserve"> ст./мес. х 30 дн. х 2 ст./см. = </w:t>
            </w:r>
            <w:r>
              <w:t>131,0 ст./см+4 = 135</w:t>
            </w:r>
            <w:r w:rsidR="00F26237" w:rsidRPr="00DA1D4C">
              <w:t xml:space="preserve"> ст./см</w:t>
            </w:r>
          </w:p>
        </w:tc>
        <w:tc>
          <w:tcPr>
            <w:tcW w:w="2584" w:type="dxa"/>
            <w:vAlign w:val="center"/>
          </w:tcPr>
          <w:p w:rsidR="00F26237" w:rsidRPr="00DA1D4C" w:rsidRDefault="00F26237" w:rsidP="00F26237">
            <w:pPr>
              <w:spacing w:line="240" w:lineRule="auto"/>
              <w:ind w:firstLine="0"/>
              <w:contextualSpacing/>
              <w:jc w:val="center"/>
              <w:outlineLvl w:val="2"/>
            </w:pPr>
            <w:r w:rsidRPr="00DA1D4C">
              <w:t>по достигнутой средней производительности исполнителя работ</w:t>
            </w:r>
          </w:p>
        </w:tc>
      </w:tr>
    </w:tbl>
    <w:p w:rsidR="00F26237" w:rsidRPr="00DA1D4C" w:rsidRDefault="00F26237" w:rsidP="00F26237">
      <w:pPr>
        <w:spacing w:after="120"/>
        <w:ind w:firstLine="567"/>
        <w:contextualSpacing/>
        <w:jc w:val="right"/>
        <w:sectPr w:rsidR="00F26237" w:rsidRPr="00DA1D4C" w:rsidSect="00F26237">
          <w:pgSz w:w="16838" w:h="11906" w:orient="landscape"/>
          <w:pgMar w:top="567" w:right="851" w:bottom="1701" w:left="851" w:header="709" w:footer="709" w:gutter="0"/>
          <w:cols w:space="708"/>
          <w:docGrid w:linePitch="360"/>
        </w:sectPr>
      </w:pPr>
    </w:p>
    <w:p w:rsidR="00F26237" w:rsidRPr="00DA1D4C" w:rsidRDefault="00F26237" w:rsidP="00F26237">
      <w:pPr>
        <w:spacing w:after="120"/>
        <w:ind w:firstLine="567"/>
        <w:contextualSpacing/>
        <w:jc w:val="right"/>
      </w:pPr>
      <w:r w:rsidRPr="00DA1D4C">
        <w:lastRenderedPageBreak/>
        <w:t>Таблица 5.2.6.1.3</w:t>
      </w:r>
    </w:p>
    <w:p w:rsidR="00F26237" w:rsidRPr="00DA1D4C" w:rsidRDefault="00F26237" w:rsidP="00F26237">
      <w:pPr>
        <w:spacing w:line="240" w:lineRule="auto"/>
        <w:ind w:firstLine="851"/>
        <w:jc w:val="center"/>
      </w:pPr>
      <w:r w:rsidRPr="00DA1D4C">
        <w:t>Затраты времени на тампонаж колонковых скважин</w:t>
      </w:r>
    </w:p>
    <w:p w:rsidR="00F26237" w:rsidRPr="00DA1D4C" w:rsidRDefault="00F26237" w:rsidP="00F26237">
      <w:pPr>
        <w:spacing w:line="240" w:lineRule="auto"/>
        <w:ind w:firstLine="851"/>
        <w:jc w:val="center"/>
      </w:pPr>
    </w:p>
    <w:tbl>
      <w:tblPr>
        <w:tblW w:w="14590" w:type="dxa"/>
        <w:jc w:val="center"/>
        <w:tblCellMar>
          <w:left w:w="28" w:type="dxa"/>
          <w:right w:w="28" w:type="dxa"/>
        </w:tblCellMar>
        <w:tblLook w:val="04A0" w:firstRow="1" w:lastRow="0" w:firstColumn="1" w:lastColumn="0" w:noHBand="0" w:noVBand="1"/>
      </w:tblPr>
      <w:tblGrid>
        <w:gridCol w:w="674"/>
        <w:gridCol w:w="1815"/>
        <w:gridCol w:w="850"/>
        <w:gridCol w:w="1701"/>
        <w:gridCol w:w="2410"/>
        <w:gridCol w:w="1843"/>
        <w:gridCol w:w="1984"/>
        <w:gridCol w:w="1640"/>
        <w:gridCol w:w="1673"/>
      </w:tblGrid>
      <w:tr w:rsidR="00F26237" w:rsidRPr="00DA1D4C" w:rsidTr="00F26237">
        <w:trPr>
          <w:trHeight w:val="70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 п/п</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Виды работ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 xml:space="preserve">Ед. </w:t>
            </w:r>
          </w:p>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изм.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Номер таблицы</w:t>
            </w:r>
          </w:p>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ВПСН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Интервал глубины</w:t>
            </w:r>
          </w:p>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проведения работ, 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Норма времени, ст./см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 xml:space="preserve">Объем работ, </w:t>
            </w:r>
          </w:p>
          <w:p w:rsidR="00F26237" w:rsidRPr="00DA1D4C" w:rsidRDefault="00F26237" w:rsidP="00F26237">
            <w:pPr>
              <w:spacing w:line="240" w:lineRule="auto"/>
              <w:ind w:firstLine="0"/>
              <w:jc w:val="center"/>
              <w:rPr>
                <w:rFonts w:eastAsiaTheme="minorHAnsi"/>
                <w:bCs/>
                <w:noProof w:val="0"/>
                <w:color w:val="000000"/>
                <w:lang w:eastAsia="en-US"/>
              </w:rPr>
            </w:pPr>
            <w:proofErr w:type="spellStart"/>
            <w:r w:rsidRPr="00DA1D4C">
              <w:rPr>
                <w:rFonts w:eastAsiaTheme="minorHAnsi"/>
                <w:bCs/>
                <w:noProof w:val="0"/>
                <w:color w:val="000000"/>
                <w:lang w:eastAsia="en-US"/>
              </w:rPr>
              <w:t>пог</w:t>
            </w:r>
            <w:proofErr w:type="spellEnd"/>
            <w:r w:rsidRPr="00DA1D4C">
              <w:rPr>
                <w:rFonts w:eastAsiaTheme="minorHAnsi"/>
                <w:bCs/>
                <w:noProof w:val="0"/>
                <w:color w:val="000000"/>
                <w:lang w:eastAsia="en-US"/>
              </w:rPr>
              <w:t>. м</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Поправочный</w:t>
            </w:r>
          </w:p>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коэффициент</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Затраты</w:t>
            </w:r>
          </w:p>
          <w:p w:rsidR="00F26237" w:rsidRPr="00DA1D4C" w:rsidRDefault="00F26237" w:rsidP="00F26237">
            <w:pPr>
              <w:spacing w:line="240" w:lineRule="auto"/>
              <w:ind w:firstLine="0"/>
              <w:jc w:val="center"/>
              <w:rPr>
                <w:rFonts w:eastAsiaTheme="minorHAnsi"/>
                <w:bCs/>
                <w:noProof w:val="0"/>
                <w:color w:val="000000"/>
                <w:lang w:eastAsia="en-US"/>
              </w:rPr>
            </w:pPr>
            <w:r w:rsidRPr="00DA1D4C">
              <w:rPr>
                <w:rFonts w:eastAsiaTheme="minorHAnsi"/>
                <w:bCs/>
                <w:noProof w:val="0"/>
                <w:color w:val="000000"/>
                <w:lang w:eastAsia="en-US"/>
              </w:rPr>
              <w:t>времени, ст./см</w:t>
            </w:r>
          </w:p>
        </w:tc>
      </w:tr>
      <w:tr w:rsidR="00F26237" w:rsidRPr="00DA1D4C" w:rsidTr="00F26237">
        <w:trPr>
          <w:trHeight w:val="43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w:t>
            </w:r>
          </w:p>
        </w:tc>
        <w:tc>
          <w:tcPr>
            <w:tcW w:w="1815" w:type="dxa"/>
            <w:tcBorders>
              <w:top w:val="nil"/>
              <w:left w:val="single" w:sz="4" w:space="0" w:color="auto"/>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Тампонаж (в третий буровой полевой сезон, бригада № 1)</w:t>
            </w:r>
          </w:p>
        </w:tc>
        <w:tc>
          <w:tcPr>
            <w:tcW w:w="850" w:type="dxa"/>
            <w:tcBorders>
              <w:top w:val="nil"/>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10 м</w:t>
            </w:r>
          </w:p>
        </w:tc>
        <w:tc>
          <w:tcPr>
            <w:tcW w:w="1701" w:type="dxa"/>
            <w:tcBorders>
              <w:top w:val="nil"/>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т-73, ИПБ-5</w:t>
            </w:r>
          </w:p>
        </w:tc>
        <w:tc>
          <w:tcPr>
            <w:tcW w:w="2410" w:type="dxa"/>
            <w:tcBorders>
              <w:top w:val="nil"/>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10-40</w:t>
            </w:r>
          </w:p>
        </w:tc>
        <w:tc>
          <w:tcPr>
            <w:tcW w:w="1843" w:type="dxa"/>
            <w:tcBorders>
              <w:top w:val="nil"/>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0,68</w:t>
            </w:r>
          </w:p>
        </w:tc>
        <w:tc>
          <w:tcPr>
            <w:tcW w:w="1984" w:type="dxa"/>
            <w:tcBorders>
              <w:top w:val="nil"/>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2,8</w:t>
            </w:r>
          </w:p>
        </w:tc>
        <w:tc>
          <w:tcPr>
            <w:tcW w:w="1640" w:type="dxa"/>
            <w:tcBorders>
              <w:top w:val="nil"/>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w:t>
            </w:r>
          </w:p>
        </w:tc>
        <w:tc>
          <w:tcPr>
            <w:tcW w:w="1673" w:type="dxa"/>
            <w:tcBorders>
              <w:top w:val="nil"/>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1,90</w:t>
            </w:r>
          </w:p>
        </w:tc>
      </w:tr>
      <w:tr w:rsidR="00F26237" w:rsidRPr="00DA1D4C" w:rsidTr="00F26237">
        <w:trPr>
          <w:trHeight w:val="43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Тампонаж (в третий буровой полевой сезон, бригада № 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10 м</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т-73, ИПБ-5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10-70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0,68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2,7</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w:t>
            </w: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rsidR="00F26237" w:rsidRPr="00DA1D4C" w:rsidRDefault="00F26237" w:rsidP="00F26237">
            <w:pPr>
              <w:spacing w:line="240" w:lineRule="auto"/>
              <w:ind w:firstLine="0"/>
              <w:jc w:val="center"/>
              <w:rPr>
                <w:rFonts w:eastAsiaTheme="minorHAnsi"/>
                <w:noProof w:val="0"/>
                <w:color w:val="000000"/>
                <w:lang w:eastAsia="en-US"/>
              </w:rPr>
            </w:pPr>
            <w:r w:rsidRPr="00DA1D4C">
              <w:rPr>
                <w:rFonts w:eastAsiaTheme="minorHAnsi"/>
                <w:noProof w:val="0"/>
                <w:color w:val="000000"/>
                <w:lang w:eastAsia="en-US"/>
              </w:rPr>
              <w:t>1,84</w:t>
            </w:r>
          </w:p>
        </w:tc>
      </w:tr>
    </w:tbl>
    <w:p w:rsidR="00F26237" w:rsidRPr="00DA1D4C" w:rsidRDefault="00F26237" w:rsidP="00F26237">
      <w:pPr>
        <w:ind w:firstLine="0"/>
        <w:jc w:val="center"/>
        <w:rPr>
          <w:rFonts w:eastAsiaTheme="minorHAnsi"/>
          <w:noProof w:val="0"/>
          <w:lang w:eastAsia="en-US"/>
        </w:rPr>
      </w:pPr>
    </w:p>
    <w:p w:rsidR="00F26237" w:rsidRPr="00DA1D4C" w:rsidRDefault="00F26237" w:rsidP="00F26237">
      <w:pPr>
        <w:ind w:firstLine="0"/>
        <w:jc w:val="center"/>
        <w:rPr>
          <w:rFonts w:eastAsiaTheme="minorHAnsi"/>
          <w:noProof w:val="0"/>
          <w:lang w:eastAsia="en-US"/>
        </w:rPr>
      </w:pPr>
      <w:r w:rsidRPr="00DA1D4C">
        <w:rPr>
          <w:rFonts w:eastAsiaTheme="minorHAnsi"/>
        </w:rPr>
        <w:lastRenderedPageBreak/>
        <w:drawing>
          <wp:inline distT="0" distB="0" distL="0" distR="0">
            <wp:extent cx="9611360" cy="4705985"/>
            <wp:effectExtent l="19050" t="0" r="8890" b="0"/>
            <wp:docPr id="35" name="Рисунок 34" descr="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1.JPG"/>
                    <pic:cNvPicPr/>
                  </pic:nvPicPr>
                  <pic:blipFill>
                    <a:blip r:embed="rId42"/>
                    <a:stretch>
                      <a:fillRect/>
                    </a:stretch>
                  </pic:blipFill>
                  <pic:spPr>
                    <a:xfrm>
                      <a:off x="0" y="0"/>
                      <a:ext cx="9611360" cy="4705985"/>
                    </a:xfrm>
                    <a:prstGeom prst="rect">
                      <a:avLst/>
                    </a:prstGeom>
                  </pic:spPr>
                </pic:pic>
              </a:graphicData>
            </a:graphic>
          </wp:inline>
        </w:drawing>
      </w:r>
    </w:p>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 xml:space="preserve">Рис. 5.2.6.1. Усредненный технический паспорт разведочной </w:t>
      </w:r>
      <w:proofErr w:type="spellStart"/>
      <w:r w:rsidRPr="00DA1D4C">
        <w:rPr>
          <w:rFonts w:eastAsiaTheme="minorHAnsi"/>
          <w:noProof w:val="0"/>
          <w:lang w:eastAsia="en-US"/>
        </w:rPr>
        <w:t>пневмоударной</w:t>
      </w:r>
      <w:proofErr w:type="spellEnd"/>
      <w:r w:rsidRPr="00DA1D4C">
        <w:rPr>
          <w:rFonts w:eastAsiaTheme="minorHAnsi"/>
          <w:noProof w:val="0"/>
          <w:lang w:eastAsia="en-US"/>
        </w:rPr>
        <w:t xml:space="preserve"> скважины </w:t>
      </w:r>
      <w:r w:rsidRPr="00DA1D4C">
        <w:rPr>
          <w:rFonts w:eastAsiaTheme="minorHAnsi"/>
          <w:noProof w:val="0"/>
          <w:lang w:val="en-US" w:eastAsia="en-US"/>
        </w:rPr>
        <w:t>I</w:t>
      </w:r>
      <w:r w:rsidRPr="00DA1D4C">
        <w:rPr>
          <w:rFonts w:eastAsiaTheme="minorHAnsi"/>
          <w:noProof w:val="0"/>
          <w:lang w:eastAsia="en-US"/>
        </w:rPr>
        <w:t xml:space="preserve"> группы </w:t>
      </w:r>
    </w:p>
    <w:p w:rsidR="00F26237" w:rsidRPr="00DA1D4C" w:rsidRDefault="0062529F" w:rsidP="00F26237">
      <w:pPr>
        <w:ind w:firstLine="0"/>
        <w:jc w:val="center"/>
        <w:rPr>
          <w:rFonts w:eastAsiaTheme="minorHAnsi"/>
          <w:noProof w:val="0"/>
          <w:lang w:eastAsia="en-US"/>
        </w:rPr>
      </w:pPr>
      <w:r>
        <w:rPr>
          <w:rFonts w:eastAsiaTheme="minorHAnsi"/>
          <w:noProof w:val="0"/>
          <w:lang w:eastAsia="en-US"/>
        </w:rPr>
        <w:t>(количество скважин - 305</w:t>
      </w:r>
      <w:r w:rsidR="00F26237" w:rsidRPr="00DA1D4C">
        <w:rPr>
          <w:rFonts w:eastAsiaTheme="minorHAnsi"/>
          <w:noProof w:val="0"/>
          <w:lang w:eastAsia="en-US"/>
        </w:rPr>
        <w:t xml:space="preserve">, объем бурения </w:t>
      </w:r>
      <w:r>
        <w:rPr>
          <w:rFonts w:eastAsiaTheme="minorHAnsi"/>
          <w:noProof w:val="0"/>
          <w:lang w:eastAsia="en-US"/>
        </w:rPr>
        <w:t>9150</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w:t>
      </w:r>
      <w:proofErr w:type="spellEnd"/>
      <w:r w:rsidR="00F26237" w:rsidRPr="00DA1D4C">
        <w:rPr>
          <w:rFonts w:eastAsiaTheme="minorHAnsi"/>
          <w:noProof w:val="0"/>
          <w:lang w:eastAsia="en-US"/>
        </w:rPr>
        <w:t>. м)</w:t>
      </w:r>
    </w:p>
    <w:p w:rsidR="00F26237" w:rsidRPr="00DA1D4C" w:rsidRDefault="00F26237" w:rsidP="00F26237">
      <w:pPr>
        <w:pStyle w:val="a8"/>
        <w:tabs>
          <w:tab w:val="left" w:pos="0"/>
        </w:tabs>
        <w:ind w:left="680" w:firstLine="0"/>
        <w:jc w:val="center"/>
        <w:rPr>
          <w:b/>
          <w:bCs/>
          <w:sz w:val="24"/>
          <w:szCs w:val="24"/>
        </w:rPr>
      </w:pPr>
    </w:p>
    <w:p w:rsidR="00F26237" w:rsidRPr="00DA1D4C" w:rsidRDefault="00F26237" w:rsidP="00F26237">
      <w:pPr>
        <w:pStyle w:val="a8"/>
        <w:tabs>
          <w:tab w:val="left" w:pos="0"/>
        </w:tabs>
        <w:ind w:left="680" w:firstLine="0"/>
        <w:jc w:val="center"/>
        <w:rPr>
          <w:b/>
          <w:bCs/>
          <w:sz w:val="24"/>
          <w:szCs w:val="24"/>
        </w:rPr>
      </w:pPr>
    </w:p>
    <w:p w:rsidR="00F26237" w:rsidRPr="00DA1D4C" w:rsidRDefault="00F26237" w:rsidP="00F26237">
      <w:pPr>
        <w:pStyle w:val="a8"/>
        <w:tabs>
          <w:tab w:val="left" w:pos="0"/>
        </w:tabs>
        <w:ind w:left="680" w:firstLine="0"/>
        <w:jc w:val="center"/>
        <w:rPr>
          <w:b/>
          <w:bCs/>
          <w:sz w:val="24"/>
          <w:szCs w:val="24"/>
        </w:rPr>
      </w:pPr>
    </w:p>
    <w:p w:rsidR="00F26237" w:rsidRPr="00DA1D4C" w:rsidRDefault="00F26237" w:rsidP="00F26237">
      <w:pPr>
        <w:ind w:firstLine="0"/>
        <w:jc w:val="center"/>
        <w:rPr>
          <w:rFonts w:eastAsiaTheme="minorHAnsi"/>
          <w:noProof w:val="0"/>
          <w:lang w:eastAsia="en-US"/>
        </w:rPr>
      </w:pPr>
      <w:r w:rsidRPr="00DA1D4C">
        <w:rPr>
          <w:rFonts w:eastAsiaTheme="minorHAnsi"/>
        </w:rPr>
        <w:lastRenderedPageBreak/>
        <w:drawing>
          <wp:inline distT="0" distB="0" distL="0" distR="0">
            <wp:extent cx="8546597" cy="5455920"/>
            <wp:effectExtent l="19050" t="0" r="6853" b="0"/>
            <wp:docPr id="36" name="Рисунок 35" descr="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2.JPG"/>
                    <pic:cNvPicPr/>
                  </pic:nvPicPr>
                  <pic:blipFill>
                    <a:blip r:embed="rId43"/>
                    <a:stretch>
                      <a:fillRect/>
                    </a:stretch>
                  </pic:blipFill>
                  <pic:spPr>
                    <a:xfrm>
                      <a:off x="0" y="0"/>
                      <a:ext cx="8548370" cy="5457052"/>
                    </a:xfrm>
                    <a:prstGeom prst="rect">
                      <a:avLst/>
                    </a:prstGeom>
                  </pic:spPr>
                </pic:pic>
              </a:graphicData>
            </a:graphic>
          </wp:inline>
        </w:drawing>
      </w:r>
    </w:p>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 xml:space="preserve">Рис. 5.2.6.2. Усредненный технический паспорт разведочной наклонной колонковой скважины </w:t>
      </w:r>
      <w:r w:rsidRPr="00DA1D4C">
        <w:rPr>
          <w:rFonts w:eastAsiaTheme="minorHAnsi"/>
          <w:noProof w:val="0"/>
          <w:lang w:val="en-US" w:eastAsia="en-US"/>
        </w:rPr>
        <w:t>I</w:t>
      </w:r>
      <w:r w:rsidRPr="00DA1D4C">
        <w:rPr>
          <w:rFonts w:eastAsiaTheme="minorHAnsi"/>
          <w:noProof w:val="0"/>
          <w:lang w:eastAsia="en-US"/>
        </w:rPr>
        <w:t xml:space="preserve"> группы </w:t>
      </w:r>
    </w:p>
    <w:p w:rsidR="00F26237" w:rsidRPr="00DA1D4C" w:rsidRDefault="00F26237" w:rsidP="00F26237">
      <w:pPr>
        <w:ind w:firstLine="0"/>
        <w:jc w:val="center"/>
        <w:rPr>
          <w:b/>
          <w:bCs/>
        </w:rPr>
      </w:pPr>
      <w:r w:rsidRPr="00DA1D4C">
        <w:rPr>
          <w:rFonts w:eastAsiaTheme="minorHAnsi"/>
          <w:noProof w:val="0"/>
          <w:lang w:eastAsia="en-US"/>
        </w:rPr>
        <w:t xml:space="preserve">(количество скважин - </w:t>
      </w:r>
      <w:r w:rsidR="0062529F">
        <w:rPr>
          <w:rFonts w:eastAsiaTheme="minorHAnsi"/>
          <w:noProof w:val="0"/>
          <w:lang w:eastAsia="en-US"/>
        </w:rPr>
        <w:t>29</w:t>
      </w:r>
      <w:r w:rsidRPr="00DA1D4C">
        <w:rPr>
          <w:rFonts w:eastAsiaTheme="minorHAnsi"/>
          <w:noProof w:val="0"/>
          <w:lang w:eastAsia="en-US"/>
        </w:rPr>
        <w:t xml:space="preserve">, объем бурения </w:t>
      </w:r>
      <w:r w:rsidR="0062529F">
        <w:rPr>
          <w:rFonts w:eastAsiaTheme="minorHAnsi"/>
          <w:noProof w:val="0"/>
          <w:lang w:eastAsia="en-US"/>
        </w:rPr>
        <w:t>2510</w:t>
      </w:r>
      <w:r w:rsidRPr="00DA1D4C">
        <w:rPr>
          <w:rFonts w:eastAsiaTheme="minorHAnsi"/>
          <w:noProof w:val="0"/>
          <w:lang w:eastAsia="en-US"/>
        </w:rPr>
        <w:t xml:space="preserve"> </w:t>
      </w:r>
      <w:proofErr w:type="spellStart"/>
      <w:r w:rsidRPr="00DA1D4C">
        <w:rPr>
          <w:rFonts w:eastAsiaTheme="minorHAnsi"/>
          <w:noProof w:val="0"/>
          <w:lang w:eastAsia="en-US"/>
        </w:rPr>
        <w:t>пог</w:t>
      </w:r>
      <w:proofErr w:type="spellEnd"/>
      <w:r w:rsidRPr="00DA1D4C">
        <w:rPr>
          <w:rFonts w:eastAsiaTheme="minorHAnsi"/>
          <w:noProof w:val="0"/>
          <w:lang w:eastAsia="en-US"/>
        </w:rPr>
        <w:t>. м)</w:t>
      </w:r>
    </w:p>
    <w:p w:rsidR="00F26237" w:rsidRPr="00DA1D4C" w:rsidRDefault="00F26237" w:rsidP="00F26237">
      <w:pPr>
        <w:pStyle w:val="a8"/>
        <w:tabs>
          <w:tab w:val="left" w:pos="0"/>
        </w:tabs>
        <w:ind w:left="680" w:firstLine="0"/>
        <w:jc w:val="center"/>
        <w:rPr>
          <w:b/>
          <w:bCs/>
          <w:sz w:val="24"/>
          <w:szCs w:val="24"/>
        </w:rPr>
        <w:sectPr w:rsidR="00F26237" w:rsidRPr="00DA1D4C" w:rsidSect="00F26237">
          <w:pgSz w:w="16838" w:h="11906" w:orient="landscape"/>
          <w:pgMar w:top="567" w:right="851" w:bottom="1701" w:left="851" w:header="709" w:footer="709" w:gutter="0"/>
          <w:cols w:space="708"/>
          <w:docGrid w:linePitch="360"/>
        </w:sectPr>
      </w:pPr>
    </w:p>
    <w:p w:rsidR="00F26237" w:rsidRPr="00DA1D4C" w:rsidRDefault="00F26237" w:rsidP="00F26237">
      <w:pPr>
        <w:pStyle w:val="1"/>
      </w:pPr>
      <w:bookmarkStart w:id="79" w:name="_Toc220780381"/>
      <w:r w:rsidRPr="00DA1D4C">
        <w:lastRenderedPageBreak/>
        <w:t>5.2.</w:t>
      </w:r>
      <w:r w:rsidR="00067501">
        <w:t>5</w:t>
      </w:r>
      <w:r w:rsidRPr="00DA1D4C">
        <w:t>.2 Энергообеспечение буровых работ</w:t>
      </w:r>
      <w:bookmarkEnd w:id="79"/>
    </w:p>
    <w:p w:rsidR="00F26237" w:rsidRPr="00DA1D4C" w:rsidRDefault="00F26237" w:rsidP="00F26237">
      <w:pPr>
        <w:pStyle w:val="a8"/>
        <w:tabs>
          <w:tab w:val="left" w:pos="0"/>
        </w:tabs>
        <w:ind w:left="680" w:firstLine="0"/>
        <w:rPr>
          <w:b/>
          <w:bCs/>
          <w:sz w:val="16"/>
          <w:szCs w:val="16"/>
        </w:rPr>
      </w:pPr>
    </w:p>
    <w:p w:rsidR="00F26237" w:rsidRPr="00DA1D4C" w:rsidRDefault="00F26237" w:rsidP="00F26237">
      <w:pPr>
        <w:pStyle w:val="a8"/>
        <w:ind w:left="0"/>
        <w:rPr>
          <w:rFonts w:eastAsiaTheme="minorHAnsi"/>
          <w:sz w:val="24"/>
          <w:szCs w:val="24"/>
          <w:lang w:eastAsia="en-US"/>
        </w:rPr>
      </w:pPr>
      <w:r w:rsidRPr="00DA1D4C">
        <w:rPr>
          <w:rFonts w:eastAsiaTheme="minorHAnsi"/>
          <w:sz w:val="24"/>
          <w:szCs w:val="24"/>
          <w:lang w:eastAsia="en-US"/>
        </w:rPr>
        <w:t>Для обеспечения буровых работ электроэнергией будет применяться дизельная электростанция ДЭУ-100 кВт. Потребность бурового оборудования в электроэнергии составляет 86,5 кВт. Расход дизельного топлива при этом составит 230 г на 1 кВт/час или 25,9 л/час.</w:t>
      </w:r>
    </w:p>
    <w:p w:rsidR="00F26237" w:rsidRPr="00DA1D4C" w:rsidRDefault="00F26237" w:rsidP="00F26237">
      <w:pPr>
        <w:ind w:firstLine="851"/>
        <w:jc w:val="center"/>
        <w:rPr>
          <w:sz w:val="16"/>
          <w:szCs w:val="16"/>
        </w:rPr>
      </w:pPr>
    </w:p>
    <w:p w:rsidR="00F26237" w:rsidRPr="00DA1D4C" w:rsidRDefault="00F26237" w:rsidP="00F26237">
      <w:pPr>
        <w:pStyle w:val="1"/>
      </w:pPr>
      <w:bookmarkStart w:id="80" w:name="_Toc220780382"/>
      <w:r w:rsidRPr="00DA1D4C">
        <w:t>5.2.</w:t>
      </w:r>
      <w:r w:rsidR="00067501">
        <w:t>5</w:t>
      </w:r>
      <w:r w:rsidRPr="00DA1D4C">
        <w:t>.3 Документация скважин и описание керна</w:t>
      </w:r>
      <w:bookmarkEnd w:id="80"/>
    </w:p>
    <w:p w:rsidR="00F26237" w:rsidRPr="00DA1D4C" w:rsidRDefault="00F26237" w:rsidP="00F26237">
      <w:pPr>
        <w:tabs>
          <w:tab w:val="left" w:pos="0"/>
        </w:tabs>
        <w:ind w:firstLine="709"/>
        <w:rPr>
          <w:b/>
          <w:bCs/>
          <w:sz w:val="16"/>
          <w:szCs w:val="16"/>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До начала бурения на каждую разведочную колонковую скважину заводятся следующие документы: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акт заложения скважины;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журнал документации скважины;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акт замера искривления (при необходимости);</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акт контрольного замера глубины скважины;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акт закрытия скважины.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Геологическая документация разведочных скважин будет осуществляться путем систематического ведения журналов документации скважин. Для оптимизации документации будет разработан и утвержден шаблон (макет). </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Для документации и опробования керна колонковых скважин необходимо следующее оборудование и инструменты: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измерительные рулетки, транспортир, лупы (10-, 20-кратные);</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геологический молоток;</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карандаши, маркеры;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ведра для воды, пульверизаторы, кисточки для смачивания керна;</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пробные мешки и этикетки;</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фотоаппарат (телефон) для фотографирования с разрешением не менее 12 мегапикселей;</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штатив для фотографирования;</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 масштабная и цветовая шкалы для организации процесса фотографирования керна </w:t>
      </w:r>
    </w:p>
    <w:p w:rsidR="00F26237" w:rsidRPr="00DA1D4C" w:rsidRDefault="00F26237" w:rsidP="00F26237">
      <w:pPr>
        <w:rPr>
          <w:rFonts w:eastAsiaTheme="minorHAnsi"/>
          <w:noProof w:val="0"/>
          <w:lang w:eastAsia="en-US"/>
        </w:rPr>
      </w:pPr>
      <w:r w:rsidRPr="00DA1D4C">
        <w:rPr>
          <w:rFonts w:eastAsiaTheme="minorHAnsi"/>
          <w:noProof w:val="0"/>
          <w:lang w:eastAsia="en-US"/>
        </w:rPr>
        <w:t>(рис. 5.2.6.3.1).</w:t>
      </w:r>
    </w:p>
    <w:p w:rsidR="00F26237" w:rsidRPr="00DA1D4C" w:rsidRDefault="00F26237" w:rsidP="00F26237">
      <w:pPr>
        <w:rPr>
          <w:rFonts w:eastAsiaTheme="minorEastAsia"/>
          <w:bCs/>
          <w:sz w:val="28"/>
          <w:szCs w:val="28"/>
        </w:rPr>
      </w:pPr>
      <w:r w:rsidRPr="00DA1D4C">
        <w:rPr>
          <w:rFonts w:eastAsiaTheme="minorEastAsia"/>
          <w:bCs/>
          <w:sz w:val="16"/>
          <w:szCs w:val="16"/>
        </w:rPr>
        <w:t xml:space="preserve"> </w:t>
      </w:r>
      <w:r w:rsidRPr="00DA1D4C">
        <w:rPr>
          <w:rFonts w:eastAsiaTheme="minorEastAsia"/>
          <w:bCs/>
          <w:sz w:val="28"/>
          <w:szCs w:val="28"/>
        </w:rPr>
        <w:drawing>
          <wp:inline distT="0" distB="0" distL="0" distR="0">
            <wp:extent cx="5603857" cy="1569720"/>
            <wp:effectExtent l="19050" t="0" r="0" b="0"/>
            <wp:docPr id="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5615280" cy="1572920"/>
                    </a:xfrm>
                    <a:prstGeom prst="rect">
                      <a:avLst/>
                    </a:prstGeom>
                    <a:noFill/>
                    <a:ln w="9525">
                      <a:noFill/>
                      <a:miter lim="800000"/>
                      <a:headEnd/>
                      <a:tailEnd/>
                    </a:ln>
                  </pic:spPr>
                </pic:pic>
              </a:graphicData>
            </a:graphic>
          </wp:inline>
        </w:drawing>
      </w:r>
    </w:p>
    <w:p w:rsidR="00F26237" w:rsidRPr="00DA1D4C" w:rsidRDefault="00F26237" w:rsidP="00F26237">
      <w:pPr>
        <w:rPr>
          <w:rFonts w:eastAsiaTheme="minorEastAsia"/>
          <w:bCs/>
          <w:sz w:val="16"/>
          <w:szCs w:val="16"/>
        </w:rPr>
      </w:pPr>
    </w:p>
    <w:p w:rsidR="00F26237" w:rsidRPr="00DA1D4C" w:rsidRDefault="00F26237" w:rsidP="00F26237">
      <w:pPr>
        <w:jc w:val="center"/>
        <w:rPr>
          <w:rFonts w:eastAsiaTheme="minorEastAsia"/>
          <w:bCs/>
        </w:rPr>
      </w:pPr>
      <w:r w:rsidRPr="00DA1D4C">
        <w:rPr>
          <w:rFonts w:eastAsiaTheme="minorEastAsia"/>
          <w:bCs/>
        </w:rPr>
        <w:t>Рис. 5.2.6.3.1. Масштабная и цветовая шкалы</w:t>
      </w:r>
    </w:p>
    <w:p w:rsidR="00F26237" w:rsidRPr="00DA1D4C" w:rsidRDefault="00F26237" w:rsidP="00F26237">
      <w:pPr>
        <w:ind w:firstLine="709"/>
        <w:rPr>
          <w:rFonts w:eastAsiaTheme="minorHAnsi"/>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Весь керн и буровой шлам, уложенный в специальный ящик с ячейками, будет фотографироваться в сухом и во влажном состоянии с высоким разрешением. На фотографии и в имени файла должная будет содержаться информация о номере скважины и интервале. Кроме того, возможно заполнение данных для каждой фотографии. Все </w:t>
      </w:r>
      <w:r w:rsidRPr="00DA1D4C">
        <w:rPr>
          <w:rFonts w:eastAsiaTheme="minorHAnsi"/>
          <w:noProof w:val="0"/>
          <w:lang w:eastAsia="en-US"/>
        </w:rPr>
        <w:lastRenderedPageBreak/>
        <w:t xml:space="preserve">полученные в ходе документации данные также будут заноситься в электронные таблицы </w:t>
      </w:r>
      <w:r w:rsidRPr="00DA1D4C">
        <w:rPr>
          <w:rFonts w:eastAsiaTheme="minorHAnsi"/>
          <w:noProof w:val="0"/>
          <w:lang w:val="en-US" w:eastAsia="en-US"/>
        </w:rPr>
        <w:t>c</w:t>
      </w:r>
      <w:r w:rsidRPr="00DA1D4C">
        <w:rPr>
          <w:rFonts w:eastAsiaTheme="minorHAnsi"/>
          <w:noProof w:val="0"/>
          <w:lang w:eastAsia="en-US"/>
        </w:rPr>
        <w:t xml:space="preserve"> возможностью использования их как подключаемых таблиц в БД.</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Данный подход, нацеленный на документацию признаков золоторудной минерализации, позволит существенно повысить эффективность работ. Полученные данные, являясь частью БД и обладая унифицированной для ГИС приложений структурой, могут быть легко импортированы в такие программы как </w:t>
      </w:r>
      <w:proofErr w:type="spellStart"/>
      <w:r w:rsidRPr="00DA1D4C">
        <w:rPr>
          <w:rFonts w:eastAsiaTheme="minorHAnsi"/>
          <w:noProof w:val="0"/>
          <w:lang w:eastAsia="en-US"/>
        </w:rPr>
        <w:t>Oasis</w:t>
      </w:r>
      <w:proofErr w:type="spellEnd"/>
      <w:r w:rsidRPr="00DA1D4C">
        <w:rPr>
          <w:rFonts w:eastAsiaTheme="minorHAnsi"/>
          <w:noProof w:val="0"/>
          <w:lang w:eastAsia="en-US"/>
        </w:rPr>
        <w:t xml:space="preserve"> </w:t>
      </w:r>
      <w:r w:rsidRPr="00DA1D4C">
        <w:rPr>
          <w:rFonts w:eastAsiaTheme="minorHAnsi"/>
          <w:noProof w:val="0"/>
          <w:lang w:val="en-US" w:eastAsia="en-US"/>
        </w:rPr>
        <w:t>M</w:t>
      </w:r>
      <w:proofErr w:type="spellStart"/>
      <w:r w:rsidRPr="00DA1D4C">
        <w:rPr>
          <w:rFonts w:eastAsiaTheme="minorHAnsi"/>
          <w:noProof w:val="0"/>
          <w:lang w:eastAsia="en-US"/>
        </w:rPr>
        <w:t>ontaj</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Micromine</w:t>
      </w:r>
      <w:proofErr w:type="spellEnd"/>
      <w:r w:rsidRPr="00DA1D4C">
        <w:rPr>
          <w:rFonts w:eastAsiaTheme="minorHAnsi"/>
          <w:noProof w:val="0"/>
          <w:lang w:eastAsia="en-US"/>
        </w:rPr>
        <w:t xml:space="preserve">, </w:t>
      </w:r>
      <w:r w:rsidRPr="00DA1D4C">
        <w:rPr>
          <w:rFonts w:eastAsiaTheme="minorHAnsi"/>
          <w:noProof w:val="0"/>
          <w:lang w:val="en-US" w:eastAsia="en-US"/>
        </w:rPr>
        <w:t>Leap</w:t>
      </w:r>
      <w:r w:rsidRPr="00DA1D4C">
        <w:rPr>
          <w:rFonts w:eastAsiaTheme="minorHAnsi"/>
          <w:noProof w:val="0"/>
          <w:lang w:eastAsia="en-US"/>
        </w:rPr>
        <w:t xml:space="preserve"> </w:t>
      </w:r>
      <w:r w:rsidRPr="00DA1D4C">
        <w:rPr>
          <w:rFonts w:eastAsiaTheme="minorHAnsi"/>
          <w:noProof w:val="0"/>
          <w:lang w:val="en-US" w:eastAsia="en-US"/>
        </w:rPr>
        <w:t>Frog</w:t>
      </w:r>
      <w:r w:rsidRPr="00DA1D4C">
        <w:rPr>
          <w:rFonts w:eastAsiaTheme="minorHAnsi"/>
          <w:noProof w:val="0"/>
          <w:lang w:eastAsia="en-US"/>
        </w:rPr>
        <w:t xml:space="preserve"> и др., имеющиеся в распоряжении геологов для построения геологических разрезов и 3D моделей и, соответственно, для оперативного управления процессом бурения. Затраты труда, учитывая использование многофакторной электронной базы для документации и </w:t>
      </w:r>
      <w:proofErr w:type="spellStart"/>
      <w:r w:rsidRPr="00DA1D4C">
        <w:rPr>
          <w:rFonts w:eastAsiaTheme="minorHAnsi"/>
          <w:noProof w:val="0"/>
          <w:lang w:eastAsia="en-US"/>
        </w:rPr>
        <w:t>фотодокументацию</w:t>
      </w:r>
      <w:proofErr w:type="spellEnd"/>
      <w:r w:rsidRPr="00DA1D4C">
        <w:rPr>
          <w:rFonts w:eastAsiaTheme="minorHAnsi"/>
          <w:noProof w:val="0"/>
          <w:lang w:eastAsia="en-US"/>
        </w:rPr>
        <w:t xml:space="preserve"> должны рассчитываться по укрупненных показателям.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Транспортировка керна от буровой до места документирования (полевая база геологического отряда ТОО «</w:t>
      </w:r>
      <w:r w:rsidRPr="00DA1D4C">
        <w:rPr>
          <w:rFonts w:eastAsiaTheme="minorHAnsi"/>
          <w:noProof w:val="0"/>
          <w:lang w:val="en-US" w:eastAsia="en-US"/>
        </w:rPr>
        <w:t>Geology</w:t>
      </w:r>
      <w:r w:rsidRPr="00DA1D4C">
        <w:rPr>
          <w:rFonts w:eastAsiaTheme="minorHAnsi"/>
          <w:noProof w:val="0"/>
          <w:lang w:eastAsia="en-US"/>
        </w:rPr>
        <w:t xml:space="preserve"> </w:t>
      </w:r>
      <w:r w:rsidRPr="00DA1D4C">
        <w:rPr>
          <w:rFonts w:eastAsiaTheme="minorHAnsi"/>
          <w:noProof w:val="0"/>
          <w:lang w:val="en-US" w:eastAsia="en-US"/>
        </w:rPr>
        <w:t>Partners</w:t>
      </w:r>
      <w:r w:rsidRPr="00DA1D4C">
        <w:rPr>
          <w:rFonts w:eastAsiaTheme="minorHAnsi"/>
          <w:noProof w:val="0"/>
          <w:lang w:eastAsia="en-US"/>
        </w:rPr>
        <w:t xml:space="preserve">») будет осуществляться  ежедневно два раза в сутки при утренней и вечерней </w:t>
      </w:r>
      <w:proofErr w:type="spellStart"/>
      <w:r w:rsidRPr="00DA1D4C">
        <w:rPr>
          <w:rFonts w:eastAsiaTheme="minorHAnsi"/>
          <w:noProof w:val="0"/>
          <w:lang w:eastAsia="en-US"/>
        </w:rPr>
        <w:t>пересменке</w:t>
      </w:r>
      <w:proofErr w:type="spellEnd"/>
      <w:r w:rsidRPr="00DA1D4C">
        <w:rPr>
          <w:rFonts w:eastAsiaTheme="minorHAnsi"/>
          <w:noProof w:val="0"/>
          <w:lang w:eastAsia="en-US"/>
        </w:rPr>
        <w:t>. Это связано с тем, чтобы геологи своевременно могли проверить: сохранность керна, правильность заполнения буровиками маркировки ящиков с керном, наличие и правильное заполнение бирок с информацией о буровых рейсах. После завершения бурения скважины производится полная сверка информации, указанной в буровом журнале и фактической информации при осмотре ящиков с керном.</w:t>
      </w:r>
    </w:p>
    <w:p w:rsidR="00F26237" w:rsidRPr="00DA1D4C" w:rsidRDefault="00F26237" w:rsidP="00F26237">
      <w:pPr>
        <w:rPr>
          <w:rFonts w:eastAsiaTheme="minorHAnsi"/>
          <w:noProof w:val="0"/>
          <w:lang w:eastAsia="en-US"/>
        </w:rPr>
      </w:pPr>
      <w:r w:rsidRPr="00DA1D4C">
        <w:rPr>
          <w:rFonts w:eastAsiaTheme="minorHAnsi"/>
          <w:noProof w:val="0"/>
          <w:lang w:eastAsia="en-US"/>
        </w:rPr>
        <w:t>После общего осмотра керна производится его документация. В журнале документации (рис. 5.2.6.3.2)  указывается каждый буровой рейс с информацией: название скважины, дата бурения, диаметр бурения, интервал бурения (от-до), пробурено за рейс, поднято керна, выход керна в процентах и качество извлеченного керна (</w:t>
      </w:r>
      <w:r w:rsidRPr="00DA1D4C">
        <w:rPr>
          <w:rFonts w:eastAsiaTheme="minorHAnsi"/>
          <w:noProof w:val="0"/>
          <w:lang w:val="en-US" w:eastAsia="en-US"/>
        </w:rPr>
        <w:t>RQD</w:t>
      </w:r>
      <w:r w:rsidRPr="00DA1D4C">
        <w:rPr>
          <w:rFonts w:eastAsiaTheme="minorHAnsi"/>
          <w:noProof w:val="0"/>
          <w:lang w:eastAsia="en-US"/>
        </w:rPr>
        <w:t>).</w:t>
      </w:r>
    </w:p>
    <w:p w:rsidR="00F26237" w:rsidRPr="00DA1D4C" w:rsidRDefault="00F26237" w:rsidP="00F26237">
      <w:pPr>
        <w:rPr>
          <w:rFonts w:eastAsiaTheme="minorHAnsi"/>
          <w:noProof w:val="0"/>
          <w:sz w:val="16"/>
          <w:szCs w:val="16"/>
          <w:lang w:eastAsia="en-US"/>
        </w:rPr>
      </w:pPr>
    </w:p>
    <w:p w:rsidR="00F26237" w:rsidRDefault="00F26237" w:rsidP="00F26237">
      <w:pPr>
        <w:jc w:val="left"/>
        <w:rPr>
          <w:rFonts w:eastAsiaTheme="minorEastAsia"/>
          <w:bCs/>
          <w:sz w:val="28"/>
          <w:szCs w:val="28"/>
        </w:rPr>
      </w:pPr>
      <w:r>
        <w:rPr>
          <w:rFonts w:eastAsiaTheme="minorEastAsia"/>
          <w:bCs/>
          <w:sz w:val="28"/>
          <w:szCs w:val="28"/>
        </w:rPr>
        <w:drawing>
          <wp:inline distT="0" distB="0" distL="0" distR="0">
            <wp:extent cx="5490210" cy="1996440"/>
            <wp:effectExtent l="19050" t="0" r="0" b="0"/>
            <wp:docPr id="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5497734" cy="1999176"/>
                    </a:xfrm>
                    <a:prstGeom prst="rect">
                      <a:avLst/>
                    </a:prstGeom>
                    <a:noFill/>
                    <a:ln w="9525">
                      <a:noFill/>
                      <a:miter lim="800000"/>
                      <a:headEnd/>
                      <a:tailEnd/>
                    </a:ln>
                  </pic:spPr>
                </pic:pic>
              </a:graphicData>
            </a:graphic>
          </wp:inline>
        </w:drawing>
      </w:r>
    </w:p>
    <w:p w:rsidR="00F26237" w:rsidRPr="00A55F53" w:rsidRDefault="00F26237" w:rsidP="00F26237">
      <w:pPr>
        <w:jc w:val="center"/>
        <w:rPr>
          <w:rFonts w:eastAsiaTheme="minorEastAsia"/>
          <w:bCs/>
          <w:sz w:val="16"/>
          <w:szCs w:val="16"/>
        </w:rPr>
      </w:pPr>
    </w:p>
    <w:p w:rsidR="00F26237" w:rsidRPr="00DA1D4C" w:rsidRDefault="00F26237" w:rsidP="00F26237">
      <w:pPr>
        <w:jc w:val="center"/>
        <w:rPr>
          <w:rFonts w:eastAsiaTheme="minorEastAsia"/>
          <w:bCs/>
        </w:rPr>
      </w:pPr>
      <w:r w:rsidRPr="00DA1D4C">
        <w:rPr>
          <w:rFonts w:eastAsiaTheme="minorEastAsia"/>
          <w:bCs/>
        </w:rPr>
        <w:t>Рис. 5.2.6.3.2. Оценка выхода и качества керна</w:t>
      </w:r>
    </w:p>
    <w:p w:rsidR="00F26237" w:rsidRPr="00DA1D4C" w:rsidRDefault="00F26237" w:rsidP="00F26237">
      <w:pPr>
        <w:jc w:val="center"/>
        <w:rPr>
          <w:rFonts w:eastAsiaTheme="minorHAnsi"/>
          <w:noProof w:val="0"/>
          <w:lang w:eastAsia="en-US"/>
        </w:rPr>
      </w:pPr>
    </w:p>
    <w:p w:rsidR="00F26237" w:rsidRPr="00DA1D4C" w:rsidRDefault="00F26237" w:rsidP="00F26237">
      <w:pPr>
        <w:ind w:firstLine="0"/>
        <w:rPr>
          <w:rFonts w:eastAsiaTheme="minorHAnsi"/>
          <w:noProof w:val="0"/>
          <w:lang w:eastAsia="en-US"/>
        </w:rPr>
      </w:pPr>
      <w:r w:rsidRPr="00DA1D4C">
        <w:rPr>
          <w:rFonts w:eastAsiaTheme="minorHAnsi"/>
          <w:noProof w:val="0"/>
          <w:lang w:eastAsia="en-US"/>
        </w:rPr>
        <w:t xml:space="preserve">В описании геологического интервала указывается следующая информация (рис. 5.2.6.3.3): название породы, цвет породы, текстура, структура, тектоника, метасоматические изменения, минерализация, тип минерализации, интенсивность минерализации, состав </w:t>
      </w:r>
      <w:proofErr w:type="spellStart"/>
      <w:r w:rsidRPr="00DA1D4C">
        <w:rPr>
          <w:rFonts w:eastAsiaTheme="minorHAnsi"/>
          <w:noProof w:val="0"/>
          <w:lang w:eastAsia="en-US"/>
        </w:rPr>
        <w:t>прожилкования</w:t>
      </w:r>
      <w:proofErr w:type="spellEnd"/>
      <w:r w:rsidRPr="00DA1D4C">
        <w:rPr>
          <w:rFonts w:eastAsiaTheme="minorHAnsi"/>
          <w:noProof w:val="0"/>
          <w:lang w:eastAsia="en-US"/>
        </w:rPr>
        <w:t xml:space="preserve">, объем </w:t>
      </w:r>
      <w:proofErr w:type="spellStart"/>
      <w:r w:rsidRPr="00DA1D4C">
        <w:rPr>
          <w:rFonts w:eastAsiaTheme="minorHAnsi"/>
          <w:noProof w:val="0"/>
          <w:lang w:eastAsia="en-US"/>
        </w:rPr>
        <w:t>прожилкования</w:t>
      </w:r>
      <w:proofErr w:type="spellEnd"/>
      <w:r w:rsidRPr="00DA1D4C">
        <w:rPr>
          <w:rFonts w:eastAsiaTheme="minorHAnsi"/>
          <w:noProof w:val="0"/>
          <w:lang w:eastAsia="en-US"/>
        </w:rPr>
        <w:t>, тип контакта, угол контакта, мощность выделенного интервала.</w:t>
      </w:r>
      <w:r>
        <w:rPr>
          <w:rFonts w:eastAsiaTheme="minorHAnsi"/>
          <w:noProof w:val="0"/>
          <w:lang w:eastAsia="en-US"/>
        </w:rPr>
        <w:t xml:space="preserve"> </w:t>
      </w:r>
      <w:r w:rsidRPr="00DA1D4C">
        <w:rPr>
          <w:rFonts w:eastAsiaTheme="minorHAnsi"/>
          <w:noProof w:val="0"/>
          <w:lang w:eastAsia="en-US"/>
        </w:rPr>
        <w:t xml:space="preserve">По завершению документации керна скважины вся информация заносится в электронную базу данных в программе </w:t>
      </w:r>
      <w:r w:rsidRPr="00DA1D4C">
        <w:rPr>
          <w:rFonts w:eastAsiaTheme="minorHAnsi"/>
          <w:noProof w:val="0"/>
          <w:lang w:val="en-US" w:eastAsia="en-US"/>
        </w:rPr>
        <w:t>Microsoft</w:t>
      </w:r>
      <w:r w:rsidRPr="00DA1D4C">
        <w:rPr>
          <w:rFonts w:eastAsiaTheme="minorHAnsi"/>
          <w:noProof w:val="0"/>
          <w:lang w:eastAsia="en-US"/>
        </w:rPr>
        <w:t xml:space="preserve"> </w:t>
      </w:r>
      <w:proofErr w:type="spellStart"/>
      <w:r w:rsidRPr="00DA1D4C">
        <w:rPr>
          <w:rFonts w:eastAsiaTheme="minorHAnsi"/>
          <w:noProof w:val="0"/>
          <w:lang w:val="en-US" w:eastAsia="en-US"/>
        </w:rPr>
        <w:t>Ecsel</w:t>
      </w:r>
      <w:proofErr w:type="spellEnd"/>
      <w:r w:rsidRPr="00DA1D4C">
        <w:rPr>
          <w:rFonts w:eastAsiaTheme="minorHAnsi"/>
          <w:noProof w:val="0"/>
          <w:lang w:eastAsia="en-US"/>
        </w:rPr>
        <w:t xml:space="preserve">, в которой будут рассчитываться интервалы опробования с учетом контрольных проб. После описания керна и расчетов интервалов опробования проводится процесс разметки опробования и маркировки проб  (рис. 5.2.6.3.4). </w:t>
      </w:r>
    </w:p>
    <w:p w:rsidR="00F26237" w:rsidRPr="00DA1D4C" w:rsidRDefault="00F26237" w:rsidP="00F26237">
      <w:pPr>
        <w:ind w:firstLine="709"/>
        <w:rPr>
          <w:rFonts w:eastAsiaTheme="minorHAnsi"/>
          <w:noProof w:val="0"/>
          <w:lang w:eastAsia="en-US"/>
        </w:rPr>
        <w:sectPr w:rsidR="00F26237" w:rsidRPr="00DA1D4C" w:rsidSect="00F26237">
          <w:headerReference w:type="even" r:id="rId46"/>
          <w:headerReference w:type="default" r:id="rId47"/>
          <w:footerReference w:type="even" r:id="rId48"/>
          <w:footerReference w:type="default" r:id="rId49"/>
          <w:headerReference w:type="first" r:id="rId50"/>
          <w:footerReference w:type="first" r:id="rId51"/>
          <w:pgSz w:w="11906" w:h="16838" w:code="9"/>
          <w:pgMar w:top="1134" w:right="850" w:bottom="1134" w:left="1701" w:header="708" w:footer="708" w:gutter="0"/>
          <w:cols w:space="708"/>
          <w:docGrid w:linePitch="381"/>
        </w:sectPr>
      </w:pPr>
    </w:p>
    <w:p w:rsidR="00F26237" w:rsidRDefault="00F26237" w:rsidP="00F26237">
      <w:pPr>
        <w:ind w:firstLine="709"/>
        <w:rPr>
          <w:rFonts w:eastAsiaTheme="minorHAnsi"/>
          <w:noProof w:val="0"/>
          <w:highlight w:val="green"/>
          <w:lang w:eastAsia="en-US"/>
        </w:rPr>
      </w:pPr>
    </w:p>
    <w:p w:rsidR="00F26237" w:rsidRDefault="00F26237" w:rsidP="00F26237">
      <w:pPr>
        <w:ind w:firstLine="709"/>
        <w:rPr>
          <w:rFonts w:eastAsiaTheme="minorHAnsi"/>
          <w:noProof w:val="0"/>
          <w:highlight w:val="green"/>
          <w:lang w:eastAsia="en-US"/>
        </w:rPr>
      </w:pPr>
    </w:p>
    <w:tbl>
      <w:tblPr>
        <w:tblW w:w="15463" w:type="dxa"/>
        <w:tblInd w:w="96" w:type="dxa"/>
        <w:tblLook w:val="04A0" w:firstRow="1" w:lastRow="0" w:firstColumn="1" w:lastColumn="0" w:noHBand="0" w:noVBand="1"/>
      </w:tblPr>
      <w:tblGrid>
        <w:gridCol w:w="563"/>
        <w:gridCol w:w="563"/>
        <w:gridCol w:w="423"/>
        <w:gridCol w:w="423"/>
        <w:gridCol w:w="482"/>
        <w:gridCol w:w="710"/>
        <w:gridCol w:w="574"/>
        <w:gridCol w:w="526"/>
        <w:gridCol w:w="575"/>
        <w:gridCol w:w="383"/>
        <w:gridCol w:w="259"/>
        <w:gridCol w:w="314"/>
        <w:gridCol w:w="310"/>
        <w:gridCol w:w="274"/>
        <w:gridCol w:w="298"/>
        <w:gridCol w:w="289"/>
        <w:gridCol w:w="333"/>
        <w:gridCol w:w="365"/>
        <w:gridCol w:w="772"/>
        <w:gridCol w:w="542"/>
        <w:gridCol w:w="459"/>
        <w:gridCol w:w="471"/>
        <w:gridCol w:w="510"/>
        <w:gridCol w:w="518"/>
        <w:gridCol w:w="518"/>
        <w:gridCol w:w="599"/>
        <w:gridCol w:w="3410"/>
      </w:tblGrid>
      <w:tr w:rsidR="00F26237" w:rsidRPr="00EA0320" w:rsidTr="00F26237">
        <w:trPr>
          <w:trHeight w:val="450"/>
        </w:trPr>
        <w:tc>
          <w:tcPr>
            <w:tcW w:w="558" w:type="dxa"/>
            <w:vMerge w:val="restart"/>
            <w:tcBorders>
              <w:top w:val="single" w:sz="4" w:space="0" w:color="auto"/>
              <w:left w:val="single" w:sz="4" w:space="0" w:color="auto"/>
              <w:bottom w:val="single" w:sz="4" w:space="0" w:color="000000"/>
              <w:right w:val="single" w:sz="4" w:space="0" w:color="auto"/>
            </w:tcBorders>
            <w:shd w:val="clear" w:color="000000" w:fill="FBE4D5"/>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Тип  пор.1</w:t>
            </w:r>
          </w:p>
        </w:tc>
        <w:tc>
          <w:tcPr>
            <w:tcW w:w="558" w:type="dxa"/>
            <w:vMerge w:val="restart"/>
            <w:tcBorders>
              <w:top w:val="single" w:sz="4" w:space="0" w:color="auto"/>
              <w:left w:val="single" w:sz="4" w:space="0" w:color="auto"/>
              <w:bottom w:val="single" w:sz="4" w:space="0" w:color="000000"/>
              <w:right w:val="single" w:sz="4" w:space="0" w:color="auto"/>
            </w:tcBorders>
            <w:shd w:val="clear" w:color="000000" w:fill="FBE4D5"/>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Тип  пор.2</w:t>
            </w:r>
          </w:p>
        </w:tc>
        <w:tc>
          <w:tcPr>
            <w:tcW w:w="417"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Цвет1</w:t>
            </w:r>
          </w:p>
        </w:tc>
        <w:tc>
          <w:tcPr>
            <w:tcW w:w="417"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Цвет2</w:t>
            </w:r>
          </w:p>
        </w:tc>
        <w:tc>
          <w:tcPr>
            <w:tcW w:w="482"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Тон цвет</w:t>
            </w:r>
          </w:p>
        </w:tc>
        <w:tc>
          <w:tcPr>
            <w:tcW w:w="710"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Выветривание</w:t>
            </w:r>
          </w:p>
        </w:tc>
        <w:tc>
          <w:tcPr>
            <w:tcW w:w="553" w:type="dxa"/>
            <w:vMerge w:val="restart"/>
            <w:tcBorders>
              <w:top w:val="single" w:sz="4" w:space="0" w:color="auto"/>
              <w:left w:val="single" w:sz="4" w:space="0" w:color="auto"/>
              <w:bottom w:val="single" w:sz="4" w:space="0" w:color="auto"/>
              <w:right w:val="single" w:sz="4" w:space="0" w:color="auto"/>
            </w:tcBorders>
            <w:shd w:val="clear" w:color="000000" w:fill="C09200"/>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Структура</w:t>
            </w:r>
          </w:p>
        </w:tc>
        <w:tc>
          <w:tcPr>
            <w:tcW w:w="51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Текстура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99FF"/>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Тектоника</w:t>
            </w:r>
          </w:p>
        </w:tc>
        <w:tc>
          <w:tcPr>
            <w:tcW w:w="2816" w:type="dxa"/>
            <w:gridSpan w:val="9"/>
            <w:vMerge w:val="restart"/>
            <w:tcBorders>
              <w:top w:val="single" w:sz="4" w:space="0" w:color="auto"/>
              <w:left w:val="single" w:sz="4" w:space="0" w:color="auto"/>
              <w:bottom w:val="single" w:sz="4" w:space="0" w:color="000000"/>
              <w:right w:val="single" w:sz="4" w:space="0" w:color="000000"/>
            </w:tcBorders>
            <w:shd w:val="clear" w:color="000000" w:fill="16F62B"/>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Метасоматические изменения/ Metasomaticalteration</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F4B082"/>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Минeрализация</w:t>
            </w:r>
          </w:p>
        </w:tc>
        <w:tc>
          <w:tcPr>
            <w:tcW w:w="542" w:type="dxa"/>
            <w:vMerge w:val="restart"/>
            <w:tcBorders>
              <w:top w:val="single" w:sz="4" w:space="0" w:color="auto"/>
              <w:left w:val="single" w:sz="4" w:space="0" w:color="auto"/>
              <w:bottom w:val="single" w:sz="4" w:space="0" w:color="auto"/>
              <w:right w:val="single" w:sz="4" w:space="0" w:color="auto"/>
            </w:tcBorders>
            <w:shd w:val="clear" w:color="000000" w:fill="F4B082"/>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Тип минeрал-ции</w:t>
            </w:r>
          </w:p>
        </w:tc>
        <w:tc>
          <w:tcPr>
            <w:tcW w:w="459" w:type="dxa"/>
            <w:vMerge w:val="restart"/>
            <w:tcBorders>
              <w:top w:val="single" w:sz="4" w:space="0" w:color="auto"/>
              <w:left w:val="single" w:sz="4" w:space="0" w:color="auto"/>
              <w:bottom w:val="single" w:sz="4" w:space="0" w:color="000000"/>
              <w:right w:val="single" w:sz="4" w:space="0" w:color="auto"/>
            </w:tcBorders>
            <w:shd w:val="clear" w:color="000000" w:fill="F4B082"/>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Интен. минер. %</w:t>
            </w:r>
          </w:p>
        </w:tc>
        <w:tc>
          <w:tcPr>
            <w:tcW w:w="471"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Состав прож.</w:t>
            </w:r>
          </w:p>
        </w:tc>
        <w:tc>
          <w:tcPr>
            <w:tcW w:w="449"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Объем прож. %</w:t>
            </w:r>
          </w:p>
        </w:tc>
        <w:tc>
          <w:tcPr>
            <w:tcW w:w="514"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Тип контакта</w:t>
            </w:r>
          </w:p>
        </w:tc>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Угол контакта</w:t>
            </w:r>
          </w:p>
        </w:tc>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Мощность, м</w:t>
            </w:r>
          </w:p>
        </w:tc>
        <w:tc>
          <w:tcPr>
            <w:tcW w:w="3556" w:type="dxa"/>
            <w:vMerge w:val="restart"/>
            <w:tcBorders>
              <w:top w:val="single" w:sz="4" w:space="0" w:color="auto"/>
              <w:left w:val="single" w:sz="4" w:space="0" w:color="auto"/>
              <w:bottom w:val="single" w:sz="4" w:space="0" w:color="auto"/>
              <w:right w:val="single" w:sz="4" w:space="0" w:color="auto"/>
            </w:tcBorders>
            <w:shd w:val="clear" w:color="000000" w:fill="FBE4D5"/>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Комментарии, автор</w:t>
            </w:r>
          </w:p>
        </w:tc>
      </w:tr>
      <w:tr w:rsidR="00F26237" w:rsidRPr="00EA0320" w:rsidTr="00F26237">
        <w:trPr>
          <w:trHeight w:val="450"/>
        </w:trPr>
        <w:tc>
          <w:tcPr>
            <w:tcW w:w="558" w:type="dxa"/>
            <w:vMerge/>
            <w:tcBorders>
              <w:top w:val="single" w:sz="4" w:space="0" w:color="auto"/>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c>
          <w:tcPr>
            <w:tcW w:w="558" w:type="dxa"/>
            <w:vMerge/>
            <w:tcBorders>
              <w:top w:val="single" w:sz="4" w:space="0" w:color="auto"/>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c>
          <w:tcPr>
            <w:tcW w:w="417" w:type="dxa"/>
            <w:vMerge/>
            <w:tcBorders>
              <w:top w:val="single" w:sz="4" w:space="0" w:color="auto"/>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c>
          <w:tcPr>
            <w:tcW w:w="417" w:type="dxa"/>
            <w:vMerge/>
            <w:tcBorders>
              <w:top w:val="single" w:sz="4" w:space="0" w:color="auto"/>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c>
          <w:tcPr>
            <w:tcW w:w="482" w:type="dxa"/>
            <w:vMerge/>
            <w:tcBorders>
              <w:top w:val="single" w:sz="4" w:space="0" w:color="auto"/>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514"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2816" w:type="dxa"/>
            <w:gridSpan w:val="9"/>
            <w:vMerge/>
            <w:tcBorders>
              <w:top w:val="single" w:sz="4" w:space="0" w:color="auto"/>
              <w:left w:val="single" w:sz="4" w:space="0" w:color="auto"/>
              <w:bottom w:val="single" w:sz="4" w:space="0" w:color="000000"/>
              <w:right w:val="single" w:sz="4" w:space="0" w:color="000000"/>
            </w:tcBorders>
            <w:vAlign w:val="center"/>
            <w:hideMark/>
          </w:tcPr>
          <w:p w:rsidR="00F26237" w:rsidRPr="00EA0320" w:rsidRDefault="00F26237" w:rsidP="00F26237">
            <w:pPr>
              <w:spacing w:line="240" w:lineRule="auto"/>
              <w:rPr>
                <w:color w:val="000000"/>
                <w:sz w:val="8"/>
                <w:szCs w:val="8"/>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449"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514"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514"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594"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c>
          <w:tcPr>
            <w:tcW w:w="3556" w:type="dxa"/>
            <w:vMerge/>
            <w:tcBorders>
              <w:top w:val="single" w:sz="4" w:space="0" w:color="auto"/>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nil"/>
              <w:right w:val="single" w:sz="4" w:space="0" w:color="auto"/>
            </w:tcBorders>
            <w:shd w:val="clear" w:color="000000" w:fill="FBE4D5"/>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Rocktype1</w:t>
            </w:r>
          </w:p>
        </w:tc>
        <w:tc>
          <w:tcPr>
            <w:tcW w:w="558" w:type="dxa"/>
            <w:tcBorders>
              <w:top w:val="nil"/>
              <w:left w:val="nil"/>
              <w:bottom w:val="nil"/>
              <w:right w:val="single" w:sz="4" w:space="0" w:color="auto"/>
            </w:tcBorders>
            <w:shd w:val="clear" w:color="000000" w:fill="FBE4D5"/>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Rocktype2</w:t>
            </w:r>
          </w:p>
        </w:tc>
        <w:tc>
          <w:tcPr>
            <w:tcW w:w="417" w:type="dxa"/>
            <w:tcBorders>
              <w:top w:val="nil"/>
              <w:left w:val="nil"/>
              <w:bottom w:val="nil"/>
              <w:right w:val="single" w:sz="4" w:space="0" w:color="auto"/>
            </w:tcBorders>
            <w:shd w:val="clear" w:color="000000" w:fill="D0CECE"/>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col. 1</w:t>
            </w:r>
          </w:p>
        </w:tc>
        <w:tc>
          <w:tcPr>
            <w:tcW w:w="417" w:type="dxa"/>
            <w:tcBorders>
              <w:top w:val="nil"/>
              <w:left w:val="nil"/>
              <w:bottom w:val="nil"/>
              <w:right w:val="single" w:sz="4" w:space="0" w:color="auto"/>
            </w:tcBorders>
            <w:shd w:val="clear" w:color="000000" w:fill="D0CECE"/>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col. 2</w:t>
            </w:r>
          </w:p>
        </w:tc>
        <w:tc>
          <w:tcPr>
            <w:tcW w:w="482" w:type="dxa"/>
            <w:tcBorders>
              <w:top w:val="nil"/>
              <w:left w:val="nil"/>
              <w:bottom w:val="nil"/>
              <w:right w:val="single" w:sz="4" w:space="0" w:color="auto"/>
            </w:tcBorders>
            <w:shd w:val="clear" w:color="000000" w:fill="D0CECE"/>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col.tone</w:t>
            </w:r>
          </w:p>
        </w:tc>
        <w:tc>
          <w:tcPr>
            <w:tcW w:w="710" w:type="dxa"/>
            <w:tcBorders>
              <w:top w:val="nil"/>
              <w:left w:val="nil"/>
              <w:bottom w:val="nil"/>
              <w:right w:val="single" w:sz="4" w:space="0" w:color="auto"/>
            </w:tcBorders>
            <w:shd w:val="clear" w:color="000000" w:fill="FFFF00"/>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weather</w:t>
            </w:r>
          </w:p>
        </w:tc>
        <w:tc>
          <w:tcPr>
            <w:tcW w:w="553" w:type="dxa"/>
            <w:tcBorders>
              <w:top w:val="nil"/>
              <w:left w:val="nil"/>
              <w:bottom w:val="nil"/>
              <w:right w:val="single" w:sz="4" w:space="0" w:color="auto"/>
            </w:tcBorders>
            <w:shd w:val="clear" w:color="000000" w:fill="C09200"/>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Structure</w:t>
            </w:r>
          </w:p>
        </w:tc>
        <w:tc>
          <w:tcPr>
            <w:tcW w:w="514" w:type="dxa"/>
            <w:tcBorders>
              <w:top w:val="nil"/>
              <w:left w:val="nil"/>
              <w:bottom w:val="nil"/>
              <w:right w:val="single" w:sz="4" w:space="0" w:color="auto"/>
            </w:tcBorders>
            <w:shd w:val="clear" w:color="000000" w:fill="00B050"/>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Texture</w:t>
            </w:r>
          </w:p>
        </w:tc>
        <w:tc>
          <w:tcPr>
            <w:tcW w:w="567" w:type="dxa"/>
            <w:tcBorders>
              <w:top w:val="nil"/>
              <w:left w:val="nil"/>
              <w:bottom w:val="nil"/>
              <w:right w:val="single" w:sz="4" w:space="0" w:color="auto"/>
            </w:tcBorders>
            <w:shd w:val="clear" w:color="000000" w:fill="FF99FF"/>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Fault</w:t>
            </w:r>
          </w:p>
        </w:tc>
        <w:tc>
          <w:tcPr>
            <w:tcW w:w="379"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hm,li</w:t>
            </w:r>
          </w:p>
        </w:tc>
        <w:tc>
          <w:tcPr>
            <w:tcW w:w="259"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w:t>
            </w:r>
          </w:p>
        </w:tc>
        <w:tc>
          <w:tcPr>
            <w:tcW w:w="314"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fsp</w:t>
            </w:r>
          </w:p>
        </w:tc>
        <w:tc>
          <w:tcPr>
            <w:tcW w:w="310"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src</w:t>
            </w:r>
          </w:p>
        </w:tc>
        <w:tc>
          <w:tcPr>
            <w:tcW w:w="269"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cl</w:t>
            </w:r>
          </w:p>
        </w:tc>
        <w:tc>
          <w:tcPr>
            <w:tcW w:w="298"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ep</w:t>
            </w:r>
          </w:p>
        </w:tc>
        <w:tc>
          <w:tcPr>
            <w:tcW w:w="289"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са</w:t>
            </w:r>
          </w:p>
        </w:tc>
        <w:tc>
          <w:tcPr>
            <w:tcW w:w="333"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kaо</w:t>
            </w:r>
          </w:p>
        </w:tc>
        <w:tc>
          <w:tcPr>
            <w:tcW w:w="365" w:type="dxa"/>
            <w:tcBorders>
              <w:top w:val="nil"/>
              <w:left w:val="nil"/>
              <w:bottom w:val="nil"/>
              <w:right w:val="single" w:sz="4" w:space="0" w:color="auto"/>
            </w:tcBorders>
            <w:shd w:val="clear" w:color="000000" w:fill="16F62B"/>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mno</w:t>
            </w:r>
          </w:p>
        </w:tc>
        <w:tc>
          <w:tcPr>
            <w:tcW w:w="772" w:type="dxa"/>
            <w:tcBorders>
              <w:top w:val="nil"/>
              <w:left w:val="nil"/>
              <w:bottom w:val="nil"/>
              <w:right w:val="single" w:sz="4" w:space="0" w:color="auto"/>
            </w:tcBorders>
            <w:shd w:val="clear" w:color="000000" w:fill="F4B082"/>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Minera-n</w:t>
            </w:r>
          </w:p>
        </w:tc>
        <w:tc>
          <w:tcPr>
            <w:tcW w:w="542" w:type="dxa"/>
            <w:tcBorders>
              <w:top w:val="nil"/>
              <w:left w:val="nil"/>
              <w:bottom w:val="nil"/>
              <w:right w:val="single" w:sz="4" w:space="0" w:color="auto"/>
            </w:tcBorders>
            <w:shd w:val="clear" w:color="000000" w:fill="F4B082"/>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Mineral. type</w:t>
            </w:r>
          </w:p>
        </w:tc>
        <w:tc>
          <w:tcPr>
            <w:tcW w:w="459" w:type="dxa"/>
            <w:tcBorders>
              <w:top w:val="nil"/>
              <w:left w:val="nil"/>
              <w:bottom w:val="nil"/>
              <w:right w:val="single" w:sz="4" w:space="0" w:color="auto"/>
            </w:tcBorders>
            <w:shd w:val="clear" w:color="000000" w:fill="F4B082"/>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Min. Int</w:t>
            </w:r>
          </w:p>
        </w:tc>
        <w:tc>
          <w:tcPr>
            <w:tcW w:w="471" w:type="dxa"/>
            <w:tcBorders>
              <w:top w:val="nil"/>
              <w:left w:val="nil"/>
              <w:bottom w:val="nil"/>
              <w:right w:val="single" w:sz="4" w:space="0" w:color="auto"/>
            </w:tcBorders>
            <w:shd w:val="clear" w:color="000000" w:fill="E2EFD9"/>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Comp. vein</w:t>
            </w:r>
          </w:p>
        </w:tc>
        <w:tc>
          <w:tcPr>
            <w:tcW w:w="449" w:type="dxa"/>
            <w:tcBorders>
              <w:top w:val="nil"/>
              <w:left w:val="nil"/>
              <w:bottom w:val="nil"/>
              <w:right w:val="single" w:sz="4" w:space="0" w:color="auto"/>
            </w:tcBorders>
            <w:shd w:val="clear" w:color="000000" w:fill="E2EFD9"/>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Valyvein %</w:t>
            </w:r>
          </w:p>
        </w:tc>
        <w:tc>
          <w:tcPr>
            <w:tcW w:w="514" w:type="dxa"/>
            <w:tcBorders>
              <w:top w:val="nil"/>
              <w:left w:val="nil"/>
              <w:bottom w:val="nil"/>
              <w:right w:val="single" w:sz="4" w:space="0" w:color="auto"/>
            </w:tcBorders>
            <w:shd w:val="clear" w:color="000000" w:fill="00B0F0"/>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Cont. type</w:t>
            </w:r>
          </w:p>
        </w:tc>
        <w:tc>
          <w:tcPr>
            <w:tcW w:w="514" w:type="dxa"/>
            <w:tcBorders>
              <w:top w:val="nil"/>
              <w:left w:val="nil"/>
              <w:bottom w:val="nil"/>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Cont. ang.</w:t>
            </w:r>
          </w:p>
        </w:tc>
        <w:tc>
          <w:tcPr>
            <w:tcW w:w="594" w:type="dxa"/>
            <w:tcBorders>
              <w:top w:val="nil"/>
              <w:left w:val="nil"/>
              <w:bottom w:val="nil"/>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Thickness, m</w:t>
            </w:r>
          </w:p>
        </w:tc>
        <w:tc>
          <w:tcPr>
            <w:tcW w:w="3556" w:type="dxa"/>
            <w:tcBorders>
              <w:top w:val="nil"/>
              <w:left w:val="single" w:sz="4" w:space="0" w:color="auto"/>
              <w:bottom w:val="single" w:sz="4" w:space="0" w:color="auto"/>
              <w:right w:val="single" w:sz="4" w:space="0" w:color="auto"/>
            </w:tcBorders>
            <w:shd w:val="clear" w:color="000000" w:fill="FBE4D5"/>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Comments, documented</w:t>
            </w:r>
          </w:p>
        </w:tc>
      </w:tr>
      <w:tr w:rsidR="00F26237" w:rsidRPr="00EA0320" w:rsidTr="00F26237">
        <w:trPr>
          <w:trHeight w:val="204"/>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71"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val="restart"/>
            <w:tcBorders>
              <w:top w:val="nil"/>
              <w:left w:val="single" w:sz="4" w:space="0" w:color="auto"/>
              <w:bottom w:val="single" w:sz="4" w:space="0" w:color="000000"/>
              <w:right w:val="single" w:sz="4" w:space="0" w:color="auto"/>
            </w:tcBorders>
            <w:shd w:val="clear" w:color="auto" w:fill="auto"/>
            <w:vAlign w:val="center"/>
            <w:hideMark/>
          </w:tcPr>
          <w:p w:rsidR="00F26237" w:rsidRPr="00EA0320" w:rsidRDefault="00F26237" w:rsidP="00F26237">
            <w:pPr>
              <w:spacing w:line="240" w:lineRule="auto"/>
              <w:ind w:firstLineChars="100" w:firstLine="80"/>
              <w:rPr>
                <w:color w:val="000000"/>
                <w:sz w:val="8"/>
                <w:szCs w:val="8"/>
              </w:rPr>
            </w:pPr>
            <w:r w:rsidRPr="00EA0320">
              <w:rPr>
                <w:b/>
                <w:bCs/>
                <w:color w:val="000000"/>
                <w:sz w:val="8"/>
                <w:szCs w:val="8"/>
                <w:u w:val="single"/>
              </w:rPr>
              <w:t>Инт. 0,0-2,7м.</w:t>
            </w:r>
            <w:r w:rsidRPr="00EA0320">
              <w:rPr>
                <w:color w:val="000000"/>
                <w:sz w:val="8"/>
                <w:szCs w:val="8"/>
              </w:rPr>
              <w:t xml:space="preserve"> Кварц-серицит пелитыкоричнего цвета, псамитовая, сланцеватая. Порода сильно выветрелая, расланцована под углом 45 градусов к большой оси керна. Порода слабо хлоритизирована и серецитизирована, окварцовано и сильно ожелезнено по плоскостям трещин и местами в виде пятен. Контакт свыше описанным интервалом тектонический, (приконтактовая часть керна в виде щебня).</w:t>
            </w: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TECT</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2,3</w:t>
            </w:r>
          </w:p>
        </w:tc>
        <w:tc>
          <w:tcPr>
            <w:tcW w:w="3556" w:type="dxa"/>
            <w:vMerge/>
            <w:tcBorders>
              <w:top w:val="nil"/>
              <w:left w:val="single" w:sz="4" w:space="0" w:color="auto"/>
              <w:bottom w:val="single" w:sz="4" w:space="0" w:color="000000"/>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val="restart"/>
            <w:tcBorders>
              <w:top w:val="nil"/>
              <w:left w:val="single" w:sz="4" w:space="0" w:color="auto"/>
              <w:bottom w:val="single" w:sz="4" w:space="0" w:color="auto"/>
              <w:right w:val="single" w:sz="4" w:space="0" w:color="auto"/>
            </w:tcBorders>
            <w:shd w:val="clear" w:color="auto" w:fill="auto"/>
            <w:vAlign w:val="center"/>
            <w:hideMark/>
          </w:tcPr>
          <w:p w:rsidR="00F26237" w:rsidRPr="00EA0320" w:rsidRDefault="00F26237" w:rsidP="00F26237">
            <w:pPr>
              <w:spacing w:line="240" w:lineRule="auto"/>
              <w:ind w:firstLineChars="100" w:firstLine="80"/>
              <w:rPr>
                <w:color w:val="000000"/>
                <w:sz w:val="8"/>
                <w:szCs w:val="8"/>
              </w:rPr>
            </w:pPr>
            <w:r w:rsidRPr="00EA0320">
              <w:rPr>
                <w:b/>
                <w:bCs/>
                <w:color w:val="000000"/>
                <w:sz w:val="8"/>
                <w:szCs w:val="8"/>
                <w:u w:val="single"/>
              </w:rPr>
              <w:t>Инт. 2,7-7,9м.</w:t>
            </w:r>
            <w:r w:rsidRPr="00EA0320">
              <w:rPr>
                <w:color w:val="000000"/>
                <w:sz w:val="8"/>
                <w:szCs w:val="8"/>
              </w:rPr>
              <w:t xml:space="preserve"> Кварц-серицитовые пелиты от серого до светло коричневого цвета. Структура псаммитовая, текстура сланцеватая. Порода умеренно выветрелая, трещиноватая и раздроблено, расланцована под углом 45 градусов к большой оси керна. Порода слабо хлоритизирована и серицитизирована, окварцовано, умеренно ожелезнено и омарганцевано по плоскостям трещин и местами в виде пятен. По всему интервалу отмечаются кварцевые, кварц - карбонатные прожилки разной ориентации: ветвистые, простые, гнездовые, мощность единичных прожилков до 0,5 см в раздувах. Общий объем прожилкования&lt;0,5%.  Наблюдается пустотки выщелачивания сульфидов по кварцевым жилам, заполненные гидроокислами железа. Объем минерализация &lt;0,5%. Контакт с выше описанным интервалом тектонический, (приконтактовая часть керна в виде щебня).</w:t>
            </w: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BN</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TECT</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5,2</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xml:space="preserve">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val="restart"/>
            <w:tcBorders>
              <w:top w:val="nil"/>
              <w:left w:val="single" w:sz="4" w:space="0" w:color="auto"/>
              <w:bottom w:val="single" w:sz="4" w:space="0" w:color="auto"/>
              <w:right w:val="single" w:sz="4" w:space="0" w:color="auto"/>
            </w:tcBorders>
            <w:shd w:val="clear" w:color="auto" w:fill="auto"/>
            <w:vAlign w:val="center"/>
            <w:hideMark/>
          </w:tcPr>
          <w:p w:rsidR="00F26237" w:rsidRPr="00EA0320" w:rsidRDefault="00F26237" w:rsidP="00F26237">
            <w:pPr>
              <w:spacing w:line="240" w:lineRule="auto"/>
              <w:ind w:firstLineChars="100" w:firstLine="80"/>
              <w:rPr>
                <w:color w:val="000000"/>
                <w:sz w:val="8"/>
                <w:szCs w:val="8"/>
              </w:rPr>
            </w:pPr>
            <w:r w:rsidRPr="00EA0320">
              <w:rPr>
                <w:b/>
                <w:bCs/>
                <w:color w:val="000000"/>
                <w:sz w:val="8"/>
                <w:szCs w:val="8"/>
                <w:u w:val="single"/>
              </w:rPr>
              <w:t>Инт. 7,9-14,0м.</w:t>
            </w:r>
            <w:r w:rsidRPr="00EA0320">
              <w:rPr>
                <w:color w:val="000000"/>
                <w:sz w:val="8"/>
                <w:szCs w:val="8"/>
              </w:rPr>
              <w:t xml:space="preserve"> Кварц-серицитовые пелиты от светло серого до бурого цвета. Структура псаммитовая, текстура сланцеватая. Порода умеренно выветрелая, трещиноватая и  местами раздроблено, расланцована под углом 45 градусов к большой оси керна. Порода слабо хлоритизирована и серицитизирована, умеренно окварцовано, ожелезнено и омарганцевано по плоскостям трещин и местами в виде пятен. По всему интервалу отмечаются кварцевые, кварц - карбонатные прожилки разной ориентации: ветвистые, простые, гнездовые, мощность единичных прожилков до 2 см в раздувах. Общий объем прожилкования 1%.  Наблюдается пустотки выщелачивания сульфидов по кварцевым жилам, заполненные гидроокислами железа. Объем минерализация 5%. Контакт с выше описанным интервлом - тектонический, по трещине с углом 45 градусов к большой оси керна.</w:t>
            </w: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xml:space="preserve">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xml:space="preserve">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xml:space="preserve">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TECT</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45</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6,1</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xml:space="preserve">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0,5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val="restart"/>
            <w:tcBorders>
              <w:top w:val="nil"/>
              <w:left w:val="single" w:sz="4" w:space="0" w:color="auto"/>
              <w:bottom w:val="single" w:sz="4" w:space="0" w:color="auto"/>
              <w:right w:val="single" w:sz="4" w:space="0" w:color="auto"/>
            </w:tcBorders>
            <w:shd w:val="clear" w:color="auto" w:fill="auto"/>
            <w:vAlign w:val="center"/>
            <w:hideMark/>
          </w:tcPr>
          <w:p w:rsidR="00F26237" w:rsidRPr="00EA0320" w:rsidRDefault="00F26237" w:rsidP="00F26237">
            <w:pPr>
              <w:spacing w:line="240" w:lineRule="auto"/>
              <w:ind w:firstLineChars="100" w:firstLine="80"/>
              <w:rPr>
                <w:color w:val="000000"/>
                <w:sz w:val="8"/>
                <w:szCs w:val="8"/>
              </w:rPr>
            </w:pPr>
            <w:r w:rsidRPr="00EA0320">
              <w:rPr>
                <w:b/>
                <w:bCs/>
                <w:color w:val="000000"/>
                <w:sz w:val="8"/>
                <w:szCs w:val="8"/>
                <w:u w:val="single"/>
              </w:rPr>
              <w:t>Инт. 14,0-15,8м.</w:t>
            </w:r>
            <w:r w:rsidRPr="00EA0320">
              <w:rPr>
                <w:color w:val="000000"/>
                <w:sz w:val="8"/>
                <w:szCs w:val="8"/>
              </w:rPr>
              <w:t xml:space="preserve"> Кварц-серицитовые пелиты от светло серого до бурого цвета. Структура псаммитовая, текстура сланцеватая. Порода умеренно выветрелая, трещиноватая, расланцована под углом 45 градусов к большой оси керна. Порода слабо хлоритизирована и серицитизирована, окварцовано, сильно ожелезнено и омарганцевано по плоскостям трещин и местами в виде пятен. По всему интервалу отмечаются кварцевые, кварц - карбонатные прожилки разной ориентации: ветвистые, простые, гнездовые, мощность единичных прожилков до 0,5 см в раздувах. Общий объем прожилкования&lt;0,5%.  Наблюдается пустотки выщелачивания сульфидов по кварцевым жилам, заполненные гидроокислами железа. Объем минерализация 0,5%. Контакт с выше описанным интервалом тектонический, (приконтактовая часть керна в виде щебня).</w:t>
            </w: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BR</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xml:space="preserve">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3</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0,5</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&lt;0,5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TECT</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1,8</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r w:rsidR="00F26237" w:rsidRPr="00EA0320" w:rsidTr="00F26237">
        <w:trPr>
          <w:trHeight w:val="20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PQS</w:t>
            </w:r>
          </w:p>
        </w:tc>
        <w:tc>
          <w:tcPr>
            <w:tcW w:w="55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GY</w:t>
            </w:r>
          </w:p>
        </w:tc>
        <w:tc>
          <w:tcPr>
            <w:tcW w:w="41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48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LT</w:t>
            </w:r>
          </w:p>
        </w:tc>
        <w:tc>
          <w:tcPr>
            <w:tcW w:w="7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55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SPA</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TSL</w:t>
            </w:r>
          </w:p>
        </w:tc>
        <w:tc>
          <w:tcPr>
            <w:tcW w:w="567"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ZC; ZFR</w:t>
            </w:r>
          </w:p>
        </w:tc>
        <w:tc>
          <w:tcPr>
            <w:tcW w:w="37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2</w:t>
            </w:r>
          </w:p>
        </w:tc>
        <w:tc>
          <w:tcPr>
            <w:tcW w:w="3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10"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6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298"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28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33"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65"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77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OXpy</w:t>
            </w:r>
          </w:p>
        </w:tc>
        <w:tc>
          <w:tcPr>
            <w:tcW w:w="542"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DSS</w:t>
            </w:r>
          </w:p>
        </w:tc>
        <w:tc>
          <w:tcPr>
            <w:tcW w:w="45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1</w:t>
            </w:r>
          </w:p>
        </w:tc>
        <w:tc>
          <w:tcPr>
            <w:tcW w:w="471"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QTZ; QCAR</w:t>
            </w:r>
          </w:p>
        </w:tc>
        <w:tc>
          <w:tcPr>
            <w:tcW w:w="449"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5</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1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594" w:type="dxa"/>
            <w:tcBorders>
              <w:top w:val="nil"/>
              <w:left w:val="nil"/>
              <w:bottom w:val="single" w:sz="4" w:space="0" w:color="auto"/>
              <w:right w:val="single" w:sz="4" w:space="0" w:color="auto"/>
            </w:tcBorders>
            <w:shd w:val="clear" w:color="auto" w:fill="auto"/>
            <w:noWrap/>
            <w:vAlign w:val="center"/>
            <w:hideMark/>
          </w:tcPr>
          <w:p w:rsidR="00F26237" w:rsidRPr="00EA0320" w:rsidRDefault="00F26237" w:rsidP="00F26237">
            <w:pPr>
              <w:spacing w:line="240" w:lineRule="auto"/>
              <w:jc w:val="center"/>
              <w:rPr>
                <w:color w:val="000000"/>
                <w:sz w:val="8"/>
                <w:szCs w:val="8"/>
              </w:rPr>
            </w:pPr>
            <w:r w:rsidRPr="00EA0320">
              <w:rPr>
                <w:color w:val="000000"/>
                <w:sz w:val="8"/>
                <w:szCs w:val="8"/>
              </w:rPr>
              <w:t> </w:t>
            </w:r>
          </w:p>
        </w:tc>
        <w:tc>
          <w:tcPr>
            <w:tcW w:w="3556" w:type="dxa"/>
            <w:vMerge/>
            <w:tcBorders>
              <w:top w:val="nil"/>
              <w:left w:val="single" w:sz="4" w:space="0" w:color="auto"/>
              <w:bottom w:val="single" w:sz="4" w:space="0" w:color="auto"/>
              <w:right w:val="single" w:sz="4" w:space="0" w:color="auto"/>
            </w:tcBorders>
            <w:vAlign w:val="center"/>
            <w:hideMark/>
          </w:tcPr>
          <w:p w:rsidR="00F26237" w:rsidRPr="00EA0320" w:rsidRDefault="00F26237" w:rsidP="00F26237">
            <w:pPr>
              <w:spacing w:line="240" w:lineRule="auto"/>
              <w:rPr>
                <w:color w:val="000000"/>
                <w:sz w:val="8"/>
                <w:szCs w:val="8"/>
              </w:rPr>
            </w:pPr>
          </w:p>
        </w:tc>
      </w:tr>
    </w:tbl>
    <w:p w:rsidR="00F26237" w:rsidRDefault="00F26237" w:rsidP="00F26237">
      <w:pPr>
        <w:jc w:val="center"/>
        <w:rPr>
          <w:rFonts w:eastAsiaTheme="minorEastAsia"/>
          <w:bCs/>
          <w:sz w:val="28"/>
          <w:szCs w:val="28"/>
        </w:rPr>
      </w:pPr>
    </w:p>
    <w:p w:rsidR="00F26237" w:rsidRDefault="00F26237" w:rsidP="00F26237">
      <w:pPr>
        <w:rPr>
          <w:rFonts w:eastAsiaTheme="minorEastAsia"/>
          <w:bCs/>
          <w:sz w:val="28"/>
          <w:szCs w:val="28"/>
        </w:rPr>
      </w:pPr>
    </w:p>
    <w:p w:rsidR="00F26237" w:rsidRPr="00DA1D4C" w:rsidRDefault="00F26237" w:rsidP="00F26237">
      <w:pPr>
        <w:jc w:val="center"/>
        <w:rPr>
          <w:rFonts w:eastAsiaTheme="minorEastAsia"/>
          <w:bCs/>
        </w:rPr>
      </w:pPr>
      <w:r w:rsidRPr="00DA1D4C">
        <w:rPr>
          <w:rFonts w:eastAsiaTheme="minorEastAsia"/>
          <w:bCs/>
        </w:rPr>
        <w:t xml:space="preserve">Рис. </w:t>
      </w:r>
      <w:r w:rsidRPr="00DA1D4C">
        <w:rPr>
          <w:rFonts w:eastAsiaTheme="minorHAnsi"/>
          <w:noProof w:val="0"/>
          <w:lang w:eastAsia="en-US"/>
        </w:rPr>
        <w:t>5.2.6.3.3</w:t>
      </w:r>
      <w:r w:rsidRPr="00DA1D4C">
        <w:rPr>
          <w:rFonts w:eastAsiaTheme="minorEastAsia"/>
          <w:bCs/>
        </w:rPr>
        <w:t>. Геологическое описание керна</w:t>
      </w:r>
    </w:p>
    <w:p w:rsidR="00F26237" w:rsidRPr="00DA1D4C" w:rsidRDefault="00F26237" w:rsidP="00F26237">
      <w:pPr>
        <w:ind w:firstLine="709"/>
        <w:jc w:val="center"/>
        <w:rPr>
          <w:rFonts w:eastAsiaTheme="minorHAnsi"/>
          <w:noProof w:val="0"/>
          <w:lang w:eastAsia="en-US"/>
        </w:rPr>
        <w:sectPr w:rsidR="00F26237" w:rsidRPr="00DA1D4C" w:rsidSect="00F26237">
          <w:pgSz w:w="16838" w:h="11906" w:orient="landscape" w:code="9"/>
          <w:pgMar w:top="1701" w:right="1134" w:bottom="850" w:left="1134" w:header="708" w:footer="708" w:gutter="0"/>
          <w:cols w:space="708"/>
          <w:docGrid w:linePitch="381"/>
        </w:sectPr>
      </w:pPr>
    </w:p>
    <w:p w:rsidR="00F26237" w:rsidRPr="00480A22" w:rsidRDefault="00F26237" w:rsidP="00F26237">
      <w:pPr>
        <w:ind w:firstLine="0"/>
        <w:rPr>
          <w:rFonts w:eastAsiaTheme="minorHAnsi"/>
          <w:noProof w:val="0"/>
          <w:sz w:val="16"/>
          <w:szCs w:val="16"/>
          <w:highlight w:val="green"/>
          <w:lang w:eastAsia="en-US"/>
        </w:rPr>
      </w:pPr>
    </w:p>
    <w:p w:rsidR="00F26237" w:rsidRDefault="00F26237" w:rsidP="00F26237">
      <w:pPr>
        <w:jc w:val="center"/>
        <w:rPr>
          <w:rFonts w:eastAsiaTheme="minorEastAsia"/>
          <w:bCs/>
          <w:sz w:val="28"/>
          <w:szCs w:val="28"/>
        </w:rPr>
      </w:pPr>
      <w:r>
        <w:rPr>
          <w:rFonts w:eastAsiaTheme="minorEastAsia"/>
          <w:bCs/>
          <w:sz w:val="28"/>
          <w:szCs w:val="28"/>
        </w:rPr>
        <w:drawing>
          <wp:inline distT="0" distB="0" distL="0" distR="0">
            <wp:extent cx="4785360" cy="1859280"/>
            <wp:effectExtent l="19050" t="0" r="0" b="0"/>
            <wp:docPr id="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4785360" cy="1859280"/>
                    </a:xfrm>
                    <a:prstGeom prst="rect">
                      <a:avLst/>
                    </a:prstGeom>
                    <a:noFill/>
                    <a:ln w="9525">
                      <a:noFill/>
                      <a:miter lim="800000"/>
                      <a:headEnd/>
                      <a:tailEnd/>
                    </a:ln>
                  </pic:spPr>
                </pic:pic>
              </a:graphicData>
            </a:graphic>
          </wp:inline>
        </w:drawing>
      </w:r>
    </w:p>
    <w:p w:rsidR="00F26237" w:rsidRPr="00080B01" w:rsidRDefault="00F26237" w:rsidP="00F26237">
      <w:pPr>
        <w:jc w:val="center"/>
        <w:rPr>
          <w:rFonts w:eastAsiaTheme="minorEastAsia"/>
          <w:bCs/>
          <w:sz w:val="16"/>
          <w:szCs w:val="16"/>
        </w:rPr>
      </w:pPr>
    </w:p>
    <w:p w:rsidR="00F26237" w:rsidRPr="00DA1D4C" w:rsidRDefault="00F26237" w:rsidP="00F26237">
      <w:pPr>
        <w:jc w:val="center"/>
        <w:rPr>
          <w:rFonts w:eastAsiaTheme="minorEastAsia"/>
          <w:bCs/>
        </w:rPr>
      </w:pPr>
      <w:r w:rsidRPr="00DA1D4C">
        <w:rPr>
          <w:rFonts w:eastAsiaTheme="minorEastAsia"/>
          <w:bCs/>
        </w:rPr>
        <w:t xml:space="preserve">Рис. </w:t>
      </w:r>
      <w:r w:rsidRPr="00DA1D4C">
        <w:rPr>
          <w:rFonts w:eastAsiaTheme="minorHAnsi"/>
          <w:noProof w:val="0"/>
          <w:lang w:eastAsia="en-US"/>
        </w:rPr>
        <w:t xml:space="preserve">5.2.6.3.4. </w:t>
      </w:r>
      <w:r w:rsidRPr="00DA1D4C">
        <w:rPr>
          <w:rFonts w:eastAsiaTheme="minorEastAsia"/>
          <w:bCs/>
        </w:rPr>
        <w:t>Ящик с керном с разметками глубин бурения (синий цвет), разметками интервалов опробования и номерами проб (красный цвет)</w:t>
      </w:r>
    </w:p>
    <w:p w:rsidR="00F26237" w:rsidRPr="00DA1D4C" w:rsidRDefault="00F26237" w:rsidP="00F26237">
      <w:pPr>
        <w:ind w:firstLine="0"/>
        <w:jc w:val="center"/>
        <w:rPr>
          <w:rFonts w:eastAsiaTheme="minorHAnsi"/>
          <w:noProof w:val="0"/>
          <w:lang w:eastAsia="en-US"/>
        </w:rPr>
      </w:pPr>
    </w:p>
    <w:p w:rsidR="00F26237" w:rsidRPr="00DA1D4C" w:rsidRDefault="00F26237" w:rsidP="00F26237">
      <w:pPr>
        <w:ind w:firstLine="0"/>
        <w:rPr>
          <w:rFonts w:eastAsiaTheme="minorHAnsi"/>
          <w:noProof w:val="0"/>
          <w:lang w:eastAsia="en-US"/>
        </w:rPr>
      </w:pPr>
      <w:r w:rsidRPr="00DA1D4C">
        <w:rPr>
          <w:rFonts w:eastAsiaTheme="minorHAnsi"/>
          <w:noProof w:val="0"/>
          <w:lang w:eastAsia="en-US"/>
        </w:rPr>
        <w:t xml:space="preserve">Затем наносится линия распиловки керна и осуществляется его </w:t>
      </w:r>
      <w:proofErr w:type="spellStart"/>
      <w:r w:rsidRPr="00DA1D4C">
        <w:rPr>
          <w:rFonts w:eastAsiaTheme="minorHAnsi"/>
          <w:noProof w:val="0"/>
          <w:lang w:eastAsia="en-US"/>
        </w:rPr>
        <w:t>фотодокументация</w:t>
      </w:r>
      <w:proofErr w:type="spellEnd"/>
      <w:r w:rsidRPr="00DA1D4C">
        <w:rPr>
          <w:rFonts w:eastAsiaTheme="minorHAnsi"/>
          <w:noProof w:val="0"/>
          <w:lang w:eastAsia="en-US"/>
        </w:rPr>
        <w:t xml:space="preserve"> в сухом и мокром виде (рис. 5.2.6.3.5). </w:t>
      </w:r>
    </w:p>
    <w:p w:rsidR="00F26237" w:rsidRPr="00DA1D4C" w:rsidRDefault="00F26237" w:rsidP="00F26237">
      <w:pPr>
        <w:ind w:firstLine="0"/>
        <w:rPr>
          <w:rFonts w:eastAsiaTheme="minorHAnsi"/>
          <w:noProof w:val="0"/>
          <w:sz w:val="16"/>
          <w:szCs w:val="16"/>
          <w:lang w:eastAsia="en-US"/>
        </w:rPr>
      </w:pPr>
    </w:p>
    <w:p w:rsidR="00F26237" w:rsidRDefault="00F26237" w:rsidP="00F26237">
      <w:pPr>
        <w:jc w:val="center"/>
        <w:rPr>
          <w:rFonts w:eastAsiaTheme="minorEastAsia"/>
          <w:bCs/>
          <w:sz w:val="28"/>
          <w:szCs w:val="28"/>
        </w:rPr>
      </w:pPr>
      <w:r>
        <w:rPr>
          <w:rFonts w:eastAsiaTheme="minorEastAsia"/>
          <w:bCs/>
          <w:sz w:val="28"/>
          <w:szCs w:val="28"/>
        </w:rPr>
        <w:drawing>
          <wp:inline distT="0" distB="0" distL="0" distR="0">
            <wp:extent cx="4922519" cy="3131820"/>
            <wp:effectExtent l="19050" t="0" r="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4925889" cy="3133964"/>
                    </a:xfrm>
                    <a:prstGeom prst="rect">
                      <a:avLst/>
                    </a:prstGeom>
                    <a:noFill/>
                    <a:ln w="9525">
                      <a:noFill/>
                      <a:miter lim="800000"/>
                      <a:headEnd/>
                      <a:tailEnd/>
                    </a:ln>
                  </pic:spPr>
                </pic:pic>
              </a:graphicData>
            </a:graphic>
          </wp:inline>
        </w:drawing>
      </w:r>
    </w:p>
    <w:p w:rsidR="00F26237" w:rsidRPr="00080B01" w:rsidRDefault="00F26237" w:rsidP="00F26237">
      <w:pPr>
        <w:jc w:val="center"/>
        <w:rPr>
          <w:rFonts w:eastAsiaTheme="minorEastAsia"/>
          <w:bCs/>
          <w:sz w:val="16"/>
          <w:szCs w:val="16"/>
        </w:rPr>
      </w:pPr>
    </w:p>
    <w:p w:rsidR="00F26237" w:rsidRPr="00DA1D4C" w:rsidRDefault="00F26237" w:rsidP="00F26237">
      <w:pPr>
        <w:jc w:val="center"/>
        <w:rPr>
          <w:rFonts w:eastAsiaTheme="minorEastAsia"/>
          <w:bCs/>
        </w:rPr>
      </w:pPr>
      <w:r w:rsidRPr="00DA1D4C">
        <w:rPr>
          <w:rFonts w:eastAsiaTheme="minorEastAsia"/>
          <w:bCs/>
        </w:rPr>
        <w:t xml:space="preserve">Рис. </w:t>
      </w:r>
      <w:r w:rsidRPr="00DA1D4C">
        <w:rPr>
          <w:rFonts w:eastAsiaTheme="minorHAnsi"/>
          <w:noProof w:val="0"/>
          <w:lang w:eastAsia="en-US"/>
        </w:rPr>
        <w:t>5.2.6.3.5</w:t>
      </w:r>
      <w:r w:rsidRPr="00DA1D4C">
        <w:rPr>
          <w:rFonts w:eastAsiaTheme="minorEastAsia"/>
          <w:bCs/>
        </w:rPr>
        <w:t>. Фотодокументация керна</w:t>
      </w:r>
    </w:p>
    <w:p w:rsidR="00F26237" w:rsidRPr="00DA1D4C" w:rsidRDefault="00F26237" w:rsidP="00F26237">
      <w:pPr>
        <w:ind w:firstLine="0"/>
        <w:jc w:val="center"/>
        <w:rPr>
          <w:rFonts w:eastAsiaTheme="minorHAnsi"/>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Фотографии керна заносятся в соответствующую базу данных. Цифровой файл фотографии называется следующим образом: название скважины, ОТ- начало интервала, ДО – конец интервала в ящике. Фотографии керна хранятся в соответствующих папках, которые имеют названия соответствующие номерам скважин. </w:t>
      </w:r>
    </w:p>
    <w:p w:rsidR="00F26237" w:rsidRPr="00DA1D4C" w:rsidRDefault="0062529F" w:rsidP="00F26237">
      <w:pPr>
        <w:ind w:firstLine="709"/>
        <w:rPr>
          <w:rFonts w:eastAsiaTheme="minorHAnsi"/>
          <w:noProof w:val="0"/>
          <w:lang w:eastAsia="en-US"/>
        </w:rPr>
      </w:pPr>
      <w:r>
        <w:rPr>
          <w:rFonts w:eastAsiaTheme="minorHAnsi"/>
          <w:noProof w:val="0"/>
          <w:lang w:eastAsia="en-US"/>
        </w:rPr>
        <w:t>Всего будет задокументировано 2810</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w:t>
      </w:r>
      <w:proofErr w:type="spellEnd"/>
      <w:r w:rsidR="00F26237" w:rsidRPr="00DA1D4C">
        <w:rPr>
          <w:rFonts w:eastAsiaTheme="minorHAnsi"/>
          <w:noProof w:val="0"/>
          <w:lang w:eastAsia="en-US"/>
        </w:rPr>
        <w:t xml:space="preserve">. м канав и </w:t>
      </w:r>
      <w:r>
        <w:rPr>
          <w:rFonts w:eastAsiaTheme="minorHAnsi"/>
          <w:noProof w:val="0"/>
          <w:lang w:eastAsia="en-US"/>
        </w:rPr>
        <w:t>11660</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w:t>
      </w:r>
      <w:proofErr w:type="spellEnd"/>
      <w:r w:rsidR="00F26237" w:rsidRPr="00DA1D4C">
        <w:rPr>
          <w:rFonts w:eastAsiaTheme="minorHAnsi"/>
          <w:noProof w:val="0"/>
          <w:lang w:eastAsia="en-US"/>
        </w:rPr>
        <w:t xml:space="preserve">. м скважин (из них </w:t>
      </w:r>
      <w:r>
        <w:rPr>
          <w:rFonts w:eastAsiaTheme="minorHAnsi"/>
          <w:noProof w:val="0"/>
          <w:lang w:eastAsia="en-US"/>
        </w:rPr>
        <w:t>9150</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w:t>
      </w:r>
      <w:proofErr w:type="spellEnd"/>
      <w:r w:rsidR="00F26237" w:rsidRPr="00DA1D4C">
        <w:rPr>
          <w:rFonts w:eastAsiaTheme="minorHAnsi"/>
          <w:noProof w:val="0"/>
          <w:lang w:eastAsia="en-US"/>
        </w:rPr>
        <w:t xml:space="preserve">. м </w:t>
      </w:r>
      <w:proofErr w:type="spellStart"/>
      <w:r w:rsidR="00F26237" w:rsidRPr="00DA1D4C">
        <w:rPr>
          <w:rFonts w:eastAsiaTheme="minorHAnsi"/>
          <w:noProof w:val="0"/>
          <w:lang w:eastAsia="en-US"/>
        </w:rPr>
        <w:t>пневмоударных</w:t>
      </w:r>
      <w:proofErr w:type="spellEnd"/>
      <w:r w:rsidR="00F26237" w:rsidRPr="00DA1D4C">
        <w:rPr>
          <w:rFonts w:eastAsiaTheme="minorHAnsi"/>
          <w:noProof w:val="0"/>
          <w:lang w:eastAsia="en-US"/>
        </w:rPr>
        <w:t xml:space="preserve"> и </w:t>
      </w:r>
      <w:r>
        <w:rPr>
          <w:rFonts w:eastAsiaTheme="minorHAnsi"/>
          <w:noProof w:val="0"/>
          <w:lang w:eastAsia="en-US"/>
        </w:rPr>
        <w:t>2510</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w:t>
      </w:r>
      <w:proofErr w:type="spellEnd"/>
      <w:r w:rsidR="00F26237" w:rsidRPr="00DA1D4C">
        <w:rPr>
          <w:rFonts w:eastAsiaTheme="minorHAnsi"/>
          <w:noProof w:val="0"/>
          <w:lang w:eastAsia="en-US"/>
        </w:rPr>
        <w:t xml:space="preserve">. м колонковых), распилено </w:t>
      </w:r>
      <w:r>
        <w:rPr>
          <w:rFonts w:eastAsiaTheme="minorHAnsi"/>
          <w:noProof w:val="0"/>
          <w:lang w:eastAsia="en-US"/>
        </w:rPr>
        <w:t>2510</w:t>
      </w:r>
      <w:r w:rsidR="00F26237" w:rsidRPr="00DA1D4C">
        <w:rPr>
          <w:rFonts w:eastAsiaTheme="minorHAnsi"/>
          <w:noProof w:val="0"/>
          <w:lang w:eastAsia="en-US"/>
        </w:rPr>
        <w:t xml:space="preserve"> х 0,95 = </w:t>
      </w:r>
      <w:r>
        <w:rPr>
          <w:rFonts w:eastAsiaTheme="minorHAnsi"/>
          <w:noProof w:val="0"/>
          <w:lang w:eastAsia="en-US"/>
        </w:rPr>
        <w:t>2385</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пог.м</w:t>
      </w:r>
      <w:proofErr w:type="spellEnd"/>
      <w:r w:rsidR="00F26237" w:rsidRPr="00DA1D4C">
        <w:rPr>
          <w:rFonts w:eastAsiaTheme="minorHAnsi"/>
          <w:noProof w:val="0"/>
          <w:lang w:eastAsia="en-US"/>
        </w:rPr>
        <w:t xml:space="preserve"> керна, опробовано </w:t>
      </w:r>
      <w:r>
        <w:rPr>
          <w:rFonts w:eastAsiaTheme="minorHAnsi"/>
          <w:noProof w:val="0"/>
          <w:lang w:eastAsia="en-US"/>
        </w:rPr>
        <w:t>14470</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w:t>
      </w:r>
      <w:proofErr w:type="spellEnd"/>
      <w:r w:rsidR="00F26237" w:rsidRPr="00DA1D4C">
        <w:rPr>
          <w:rFonts w:eastAsiaTheme="minorHAnsi"/>
          <w:noProof w:val="0"/>
          <w:lang w:eastAsia="en-US"/>
        </w:rPr>
        <w:t>. м канав и скважин.</w:t>
      </w:r>
    </w:p>
    <w:p w:rsidR="00F26237" w:rsidRPr="00DA1D4C" w:rsidRDefault="00F26237" w:rsidP="00F26237">
      <w:pPr>
        <w:ind w:firstLine="709"/>
        <w:rPr>
          <w:rFonts w:eastAsiaTheme="minorHAnsi"/>
          <w:i/>
          <w:noProof w:val="0"/>
          <w:lang w:eastAsia="en-US"/>
        </w:rPr>
      </w:pPr>
      <w:r w:rsidRPr="00DA1D4C">
        <w:rPr>
          <w:rFonts w:eastAsiaTheme="minorHAnsi"/>
          <w:i/>
          <w:noProof w:val="0"/>
          <w:lang w:eastAsia="en-US"/>
        </w:rPr>
        <w:t>Распиловка керна</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В пробу будет отбираться половина керна колонковой разведочной скважины, полученная распиловкой на алмазном станке вдоль длинной оси (рис. 5.2.6.3.6).</w:t>
      </w:r>
    </w:p>
    <w:p w:rsidR="00F26237" w:rsidRDefault="00F26237" w:rsidP="00F26237">
      <w:pPr>
        <w:ind w:firstLine="709"/>
        <w:rPr>
          <w:rFonts w:eastAsiaTheme="minorHAnsi"/>
          <w:noProof w:val="0"/>
          <w:highlight w:val="green"/>
          <w:lang w:eastAsia="en-US"/>
        </w:rPr>
      </w:pPr>
    </w:p>
    <w:p w:rsidR="00F26237" w:rsidRPr="009A22CE" w:rsidRDefault="00F26237" w:rsidP="00F26237">
      <w:pPr>
        <w:autoSpaceDE w:val="0"/>
        <w:autoSpaceDN w:val="0"/>
        <w:adjustRightInd w:val="0"/>
        <w:jc w:val="center"/>
        <w:rPr>
          <w:bCs/>
          <w:sz w:val="28"/>
          <w:szCs w:val="28"/>
        </w:rPr>
      </w:pPr>
      <w:r>
        <w:lastRenderedPageBreak/>
        <w:drawing>
          <wp:inline distT="0" distB="0" distL="0" distR="0">
            <wp:extent cx="3261360" cy="2176888"/>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95990" cy="2200003"/>
                    </a:xfrm>
                    <a:prstGeom prst="rect">
                      <a:avLst/>
                    </a:prstGeom>
                    <a:noFill/>
                    <a:ln>
                      <a:noFill/>
                    </a:ln>
                  </pic:spPr>
                </pic:pic>
              </a:graphicData>
            </a:graphic>
          </wp:inline>
        </w:drawing>
      </w:r>
    </w:p>
    <w:p w:rsidR="00F26237" w:rsidRDefault="00F26237" w:rsidP="00F26237">
      <w:pPr>
        <w:rPr>
          <w:sz w:val="28"/>
          <w:szCs w:val="28"/>
        </w:rPr>
      </w:pPr>
    </w:p>
    <w:p w:rsidR="00F26237" w:rsidRDefault="00F26237" w:rsidP="00F26237">
      <w:pPr>
        <w:jc w:val="center"/>
        <w:rPr>
          <w:sz w:val="28"/>
          <w:szCs w:val="28"/>
        </w:rPr>
      </w:pPr>
      <w:r>
        <w:drawing>
          <wp:inline distT="0" distB="0" distL="0" distR="0">
            <wp:extent cx="3360420" cy="254372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65247" cy="2547377"/>
                    </a:xfrm>
                    <a:prstGeom prst="rect">
                      <a:avLst/>
                    </a:prstGeom>
                    <a:noFill/>
                    <a:ln>
                      <a:noFill/>
                    </a:ln>
                  </pic:spPr>
                </pic:pic>
              </a:graphicData>
            </a:graphic>
          </wp:inline>
        </w:drawing>
      </w:r>
    </w:p>
    <w:p w:rsidR="00F26237" w:rsidRPr="00DA1D4C" w:rsidRDefault="00F26237" w:rsidP="00F26237">
      <w:pPr>
        <w:autoSpaceDE w:val="0"/>
        <w:autoSpaceDN w:val="0"/>
        <w:adjustRightInd w:val="0"/>
        <w:jc w:val="center"/>
        <w:rPr>
          <w:color w:val="000000"/>
        </w:rPr>
      </w:pPr>
      <w:r w:rsidRPr="00DA1D4C">
        <w:rPr>
          <w:color w:val="000000"/>
        </w:rPr>
        <w:t>Рис. 5.2.6.3.6. Станок по распиловке керна</w:t>
      </w:r>
    </w:p>
    <w:p w:rsidR="00F26237" w:rsidRPr="00DA1D4C" w:rsidRDefault="00F26237" w:rsidP="00F26237">
      <w:pPr>
        <w:ind w:firstLine="709"/>
        <w:jc w:val="center"/>
        <w:rPr>
          <w:rFonts w:eastAsiaTheme="minorHAnsi"/>
          <w:noProof w:val="0"/>
          <w:lang w:eastAsia="en-US"/>
        </w:rPr>
      </w:pPr>
    </w:p>
    <w:p w:rsidR="00F26237" w:rsidRPr="00DA1D4C" w:rsidRDefault="00F26237" w:rsidP="00F26237">
      <w:pPr>
        <w:rPr>
          <w:rFonts w:eastAsiaTheme="minorHAnsi"/>
          <w:noProof w:val="0"/>
          <w:lang w:eastAsia="en-US"/>
        </w:rPr>
      </w:pPr>
      <w:r w:rsidRPr="00DA1D4C">
        <w:rPr>
          <w:rFonts w:eastAsiaTheme="minorHAnsi"/>
          <w:noProof w:val="0"/>
          <w:lang w:eastAsia="en-US"/>
        </w:rPr>
        <w:t>Нанесение линии разреза и разбивка по интервалам опробования будет проводиться геологом в процессе документации керна.</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Затраты труда составят 1 чел./см </w:t>
      </w:r>
      <w:proofErr w:type="spellStart"/>
      <w:r w:rsidRPr="00DA1D4C">
        <w:rPr>
          <w:rFonts w:eastAsiaTheme="minorHAnsi"/>
          <w:noProof w:val="0"/>
          <w:lang w:eastAsia="en-US"/>
        </w:rPr>
        <w:t>пробщика</w:t>
      </w:r>
      <w:proofErr w:type="spellEnd"/>
      <w:r w:rsidRPr="00DA1D4C">
        <w:rPr>
          <w:rFonts w:eastAsiaTheme="minorHAnsi"/>
          <w:noProof w:val="0"/>
          <w:lang w:eastAsia="en-US"/>
        </w:rPr>
        <w:t xml:space="preserve"> </w:t>
      </w:r>
      <w:r w:rsidRPr="00DA1D4C">
        <w:rPr>
          <w:rFonts w:eastAsiaTheme="minorHAnsi"/>
          <w:noProof w:val="0"/>
          <w:lang w:val="en-US" w:eastAsia="en-US"/>
        </w:rPr>
        <w:t>III</w:t>
      </w:r>
      <w:r w:rsidRPr="00DA1D4C">
        <w:rPr>
          <w:rFonts w:eastAsiaTheme="minorHAnsi"/>
          <w:noProof w:val="0"/>
          <w:lang w:eastAsia="en-US"/>
        </w:rPr>
        <w:t xml:space="preserve"> разряда на 100 </w:t>
      </w:r>
      <w:proofErr w:type="spellStart"/>
      <w:r w:rsidRPr="00DA1D4C">
        <w:rPr>
          <w:rFonts w:eastAsiaTheme="minorHAnsi"/>
          <w:noProof w:val="0"/>
          <w:lang w:eastAsia="en-US"/>
        </w:rPr>
        <w:t>пог</w:t>
      </w:r>
      <w:proofErr w:type="spellEnd"/>
      <w:r w:rsidRPr="00DA1D4C">
        <w:rPr>
          <w:rFonts w:eastAsiaTheme="minorHAnsi"/>
          <w:noProof w:val="0"/>
          <w:lang w:eastAsia="en-US"/>
        </w:rPr>
        <w:t>. м керна.</w:t>
      </w:r>
    </w:p>
    <w:p w:rsidR="00F26237" w:rsidRPr="00DA1D4C" w:rsidRDefault="00F26237" w:rsidP="00F26237">
      <w:pPr>
        <w:rPr>
          <w:rFonts w:eastAsiaTheme="minorHAnsi"/>
          <w:noProof w:val="0"/>
          <w:lang w:eastAsia="en-US"/>
        </w:rPr>
      </w:pPr>
      <w:r w:rsidRPr="00DA1D4C">
        <w:rPr>
          <w:rFonts w:eastAsiaTheme="minorHAnsi"/>
          <w:noProof w:val="0"/>
          <w:lang w:eastAsia="en-US"/>
        </w:rPr>
        <w:t xml:space="preserve">Всего: </w:t>
      </w:r>
      <w:r w:rsidR="0062529F">
        <w:rPr>
          <w:rFonts w:eastAsiaTheme="minorHAnsi"/>
          <w:noProof w:val="0"/>
          <w:lang w:eastAsia="en-US"/>
        </w:rPr>
        <w:t>2385</w:t>
      </w:r>
      <w:r w:rsidRPr="00DA1D4C">
        <w:rPr>
          <w:rFonts w:eastAsiaTheme="minorHAnsi"/>
          <w:noProof w:val="0"/>
          <w:lang w:eastAsia="en-US"/>
        </w:rPr>
        <w:t xml:space="preserve"> : 100 = </w:t>
      </w:r>
      <w:r w:rsidR="0062529F">
        <w:rPr>
          <w:rFonts w:eastAsiaTheme="minorHAnsi"/>
          <w:noProof w:val="0"/>
          <w:lang w:eastAsia="en-US"/>
        </w:rPr>
        <w:t>23,85</w:t>
      </w:r>
      <w:r w:rsidRPr="00DA1D4C">
        <w:rPr>
          <w:rFonts w:eastAsiaTheme="minorHAnsi"/>
          <w:noProof w:val="0"/>
          <w:lang w:eastAsia="en-US"/>
        </w:rPr>
        <w:t xml:space="preserve"> чел/см.</w:t>
      </w:r>
    </w:p>
    <w:p w:rsidR="00F26237" w:rsidRPr="007B78A2" w:rsidRDefault="00F26237" w:rsidP="00F26237">
      <w:pPr>
        <w:rPr>
          <w:rFonts w:eastAsiaTheme="minorHAnsi"/>
          <w:sz w:val="16"/>
          <w:szCs w:val="16"/>
          <w:lang w:eastAsia="en-US"/>
        </w:rPr>
      </w:pPr>
    </w:p>
    <w:p w:rsidR="00F26237" w:rsidRPr="00DA1D4C" w:rsidRDefault="00F26237" w:rsidP="00F26237">
      <w:pPr>
        <w:pStyle w:val="1"/>
        <w:rPr>
          <w:rFonts w:eastAsiaTheme="minorEastAsia"/>
        </w:rPr>
      </w:pPr>
      <w:bookmarkStart w:id="81" w:name="_Toc220780383"/>
      <w:r w:rsidRPr="00DA1D4C">
        <w:rPr>
          <w:rFonts w:eastAsiaTheme="minorEastAsia"/>
        </w:rPr>
        <w:t>5.2.</w:t>
      </w:r>
      <w:r w:rsidR="00067501">
        <w:rPr>
          <w:rFonts w:eastAsiaTheme="minorEastAsia"/>
        </w:rPr>
        <w:t>5</w:t>
      </w:r>
      <w:r w:rsidRPr="00DA1D4C">
        <w:rPr>
          <w:rFonts w:eastAsiaTheme="minorEastAsia"/>
        </w:rPr>
        <w:t xml:space="preserve">.4 Типы проб, используемые для оценки лицензионного участка </w:t>
      </w:r>
      <w:proofErr w:type="spellStart"/>
      <w:r w:rsidR="0039150E">
        <w:rPr>
          <w:rFonts w:eastAsiaTheme="minorHAnsi"/>
          <w:noProof w:val="0"/>
          <w:lang w:eastAsia="en-US"/>
        </w:rPr>
        <w:t>Алтынтас</w:t>
      </w:r>
      <w:bookmarkEnd w:id="81"/>
      <w:proofErr w:type="spellEnd"/>
    </w:p>
    <w:p w:rsidR="00F26237" w:rsidRPr="00DA1D4C" w:rsidRDefault="00F26237" w:rsidP="00F26237">
      <w:pPr>
        <w:rPr>
          <w:rFonts w:eastAsiaTheme="minorEastAsia"/>
          <w:bCs/>
          <w:i/>
          <w:sz w:val="16"/>
          <w:szCs w:val="16"/>
        </w:rPr>
      </w:pPr>
    </w:p>
    <w:p w:rsidR="00F26237" w:rsidRPr="00DA1D4C" w:rsidRDefault="00F26237" w:rsidP="00F26237">
      <w:pPr>
        <w:rPr>
          <w:rFonts w:eastAsiaTheme="minorEastAsia"/>
          <w:bCs/>
        </w:rPr>
      </w:pPr>
      <w:r w:rsidRPr="00DA1D4C">
        <w:rPr>
          <w:rFonts w:eastAsiaTheme="minorEastAsia"/>
          <w:bCs/>
          <w:i/>
        </w:rPr>
        <w:t>Рядовая проба</w:t>
      </w:r>
      <w:r w:rsidRPr="00DA1D4C">
        <w:rPr>
          <w:rFonts w:eastAsiaTheme="minorEastAsia"/>
          <w:bCs/>
        </w:rPr>
        <w:t xml:space="preserve"> – бороздовая проба сечением 3х5см или 1/2 часть керна отбирается с целью установления содержаний полезного компонента в опробуемом интервале.</w:t>
      </w:r>
    </w:p>
    <w:p w:rsidR="00F26237" w:rsidRPr="00DA1D4C" w:rsidRDefault="00F26237" w:rsidP="00F26237">
      <w:pPr>
        <w:rPr>
          <w:rFonts w:eastAsiaTheme="minorEastAsia"/>
          <w:bCs/>
        </w:rPr>
      </w:pPr>
      <w:r w:rsidRPr="00DA1D4C">
        <w:rPr>
          <w:rFonts w:eastAsiaTheme="minorEastAsia"/>
          <w:bCs/>
          <w:i/>
        </w:rPr>
        <w:t>Полевой дубликат</w:t>
      </w:r>
      <w:r w:rsidRPr="00DA1D4C">
        <w:rPr>
          <w:rFonts w:eastAsiaTheme="minorEastAsia"/>
          <w:bCs/>
        </w:rPr>
        <w:t xml:space="preserve"> – это дубликат рядовой пробы, отбираемый для определения качества процесса опробования произвольно выбранного интервала и для проверки распределения полезного компонента. Отбирается по возможности из минерализованного интервала (визуальное определение): при бороздовом опробовании параллельной бороздой большего размера или из 2-ой половинки керна при керновом опробовании. Вес основной пробы и дубликата не должны отличаться больше чем на 20%.</w:t>
      </w:r>
    </w:p>
    <w:p w:rsidR="00F26237" w:rsidRPr="00DA1D4C" w:rsidRDefault="00F26237" w:rsidP="00F26237">
      <w:pPr>
        <w:rPr>
          <w:rFonts w:eastAsiaTheme="minorEastAsia"/>
          <w:bCs/>
        </w:rPr>
      </w:pPr>
      <w:r w:rsidRPr="00DA1D4C">
        <w:rPr>
          <w:rFonts w:eastAsiaTheme="minorEastAsia"/>
          <w:bCs/>
          <w:i/>
        </w:rPr>
        <w:t xml:space="preserve">«Бланк» или холостая проба </w:t>
      </w:r>
      <w:r w:rsidRPr="00DA1D4C">
        <w:rPr>
          <w:rFonts w:eastAsiaTheme="minorEastAsia"/>
          <w:bCs/>
        </w:rPr>
        <w:t xml:space="preserve">– проба с известным низким или нулевым содержанием полезного компонента, предназначенная для проверки качества очистки дробильного оборудования при проведении пробоподготовки. Материал для холостых проб готовится заранее и должен быть протестировать в аккредитованной лаборатории </w:t>
      </w:r>
      <w:r w:rsidRPr="00DA1D4C">
        <w:rPr>
          <w:rFonts w:eastAsiaTheme="minorEastAsia"/>
          <w:bCs/>
        </w:rPr>
        <w:lastRenderedPageBreak/>
        <w:t xml:space="preserve">(должен иметь сертификат на тот объем материала, который будет использоваться в программе </w:t>
      </w:r>
      <w:r w:rsidRPr="00DA1D4C">
        <w:rPr>
          <w:rFonts w:eastAsiaTheme="minorEastAsia"/>
          <w:bCs/>
          <w:lang w:val="en-US"/>
        </w:rPr>
        <w:t>QA</w:t>
      </w:r>
      <w:r w:rsidRPr="00DA1D4C">
        <w:rPr>
          <w:rFonts w:eastAsiaTheme="minorEastAsia"/>
          <w:bCs/>
        </w:rPr>
        <w:t>/</w:t>
      </w:r>
      <w:r w:rsidRPr="00DA1D4C">
        <w:rPr>
          <w:rFonts w:eastAsiaTheme="minorEastAsia"/>
          <w:bCs/>
          <w:lang w:val="en-US"/>
        </w:rPr>
        <w:t>QC</w:t>
      </w:r>
      <w:r w:rsidRPr="00DA1D4C">
        <w:rPr>
          <w:rFonts w:eastAsiaTheme="minorEastAsia"/>
          <w:bCs/>
        </w:rPr>
        <w:t xml:space="preserve"> по данному месторождению. </w:t>
      </w:r>
    </w:p>
    <w:p w:rsidR="00F26237" w:rsidRPr="00DA1D4C" w:rsidRDefault="00F26237" w:rsidP="00F26237">
      <w:pPr>
        <w:rPr>
          <w:rFonts w:eastAsiaTheme="minorEastAsia"/>
          <w:bCs/>
        </w:rPr>
      </w:pPr>
      <w:r w:rsidRPr="00DA1D4C">
        <w:rPr>
          <w:rFonts w:eastAsiaTheme="minorEastAsia"/>
          <w:bCs/>
        </w:rPr>
        <w:t>«Стандарт» (</w:t>
      </w:r>
      <w:r w:rsidRPr="00DA1D4C">
        <w:rPr>
          <w:rFonts w:eastAsiaTheme="minorEastAsia"/>
          <w:bCs/>
          <w:lang w:val="en-US"/>
        </w:rPr>
        <w:t>CRM</w:t>
      </w:r>
      <w:r w:rsidRPr="00DA1D4C">
        <w:rPr>
          <w:rFonts w:eastAsiaTheme="minorEastAsia"/>
          <w:bCs/>
        </w:rPr>
        <w:t xml:space="preserve">) – проба с заранее известным содержанием полезных компонентов. Сертифицированный стандарт предназначен для проведения контроля над работой лаборатории. Стандарты для настоящей программы </w:t>
      </w:r>
      <w:r w:rsidRPr="00DA1D4C">
        <w:rPr>
          <w:rFonts w:eastAsiaTheme="minorEastAsia"/>
          <w:bCs/>
          <w:lang w:val="en-US"/>
        </w:rPr>
        <w:t>QA</w:t>
      </w:r>
      <w:r w:rsidRPr="00DA1D4C">
        <w:rPr>
          <w:rFonts w:eastAsiaTheme="minorEastAsia"/>
          <w:bCs/>
        </w:rPr>
        <w:t>/</w:t>
      </w:r>
      <w:r w:rsidRPr="00DA1D4C">
        <w:rPr>
          <w:rFonts w:eastAsiaTheme="minorEastAsia"/>
          <w:bCs/>
          <w:lang w:val="en-US"/>
        </w:rPr>
        <w:t>QC</w:t>
      </w:r>
      <w:r w:rsidRPr="00DA1D4C">
        <w:rPr>
          <w:rFonts w:eastAsiaTheme="minorEastAsia"/>
          <w:bCs/>
        </w:rPr>
        <w:t xml:space="preserve"> нужно приобрести у компании </w:t>
      </w:r>
      <w:r w:rsidRPr="00DA1D4C">
        <w:rPr>
          <w:rFonts w:eastAsiaTheme="minorEastAsia"/>
          <w:bCs/>
          <w:lang w:val="en-US"/>
        </w:rPr>
        <w:t>GEOSTATS</w:t>
      </w:r>
      <w:r w:rsidRPr="00DA1D4C">
        <w:rPr>
          <w:rFonts w:eastAsiaTheme="minorEastAsia"/>
          <w:bCs/>
        </w:rPr>
        <w:t>, Перт, Австралия (рис. 5.2.6.4).</w:t>
      </w:r>
    </w:p>
    <w:p w:rsidR="00F26237" w:rsidRPr="00DA1D4C" w:rsidRDefault="00F26237" w:rsidP="00F26237">
      <w:pPr>
        <w:rPr>
          <w:rFonts w:eastAsiaTheme="minorEastAsia"/>
          <w:bCs/>
          <w:sz w:val="16"/>
          <w:szCs w:val="16"/>
        </w:rPr>
      </w:pPr>
    </w:p>
    <w:p w:rsidR="00F26237" w:rsidRPr="00DA1D4C" w:rsidRDefault="00F26237" w:rsidP="00F26237">
      <w:pPr>
        <w:rPr>
          <w:rFonts w:eastAsiaTheme="minorEastAsia"/>
          <w:bCs/>
        </w:rPr>
      </w:pPr>
      <w:r w:rsidRPr="00DA1D4C">
        <w:rPr>
          <w:rFonts w:eastAsiaTheme="minorEastAsia"/>
          <w:bCs/>
        </w:rPr>
        <w:drawing>
          <wp:inline distT="0" distB="0" distL="0" distR="0">
            <wp:extent cx="1847850" cy="2202180"/>
            <wp:effectExtent l="19050" t="0" r="0" b="0"/>
            <wp:docPr id="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1854721" cy="2210369"/>
                    </a:xfrm>
                    <a:prstGeom prst="rect">
                      <a:avLst/>
                    </a:prstGeom>
                    <a:noFill/>
                    <a:ln w="9525">
                      <a:noFill/>
                      <a:miter lim="800000"/>
                      <a:headEnd/>
                      <a:tailEnd/>
                    </a:ln>
                  </pic:spPr>
                </pic:pic>
              </a:graphicData>
            </a:graphic>
          </wp:inline>
        </w:drawing>
      </w:r>
      <w:r w:rsidRPr="00DA1D4C">
        <w:rPr>
          <w:rFonts w:eastAsiaTheme="minorEastAsia"/>
          <w:bCs/>
        </w:rPr>
        <w:drawing>
          <wp:inline distT="0" distB="0" distL="0" distR="0">
            <wp:extent cx="1767840" cy="2202180"/>
            <wp:effectExtent l="19050" t="0" r="3810"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767840" cy="2202180"/>
                    </a:xfrm>
                    <a:prstGeom prst="rect">
                      <a:avLst/>
                    </a:prstGeom>
                    <a:noFill/>
                    <a:ln w="9525">
                      <a:noFill/>
                      <a:miter lim="800000"/>
                      <a:headEnd/>
                      <a:tailEnd/>
                    </a:ln>
                  </pic:spPr>
                </pic:pic>
              </a:graphicData>
            </a:graphic>
          </wp:inline>
        </w:drawing>
      </w:r>
      <w:r w:rsidRPr="00DA1D4C">
        <w:rPr>
          <w:rFonts w:eastAsiaTheme="minorEastAsia"/>
          <w:bCs/>
        </w:rPr>
        <w:drawing>
          <wp:inline distT="0" distB="0" distL="0" distR="0">
            <wp:extent cx="1691640" cy="2202180"/>
            <wp:effectExtent l="19050" t="0" r="3810" b="0"/>
            <wp:docPr id="8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srcRect/>
                    <a:stretch>
                      <a:fillRect/>
                    </a:stretch>
                  </pic:blipFill>
                  <pic:spPr bwMode="auto">
                    <a:xfrm>
                      <a:off x="0" y="0"/>
                      <a:ext cx="1694304" cy="2205648"/>
                    </a:xfrm>
                    <a:prstGeom prst="rect">
                      <a:avLst/>
                    </a:prstGeom>
                    <a:noFill/>
                    <a:ln w="9525">
                      <a:noFill/>
                      <a:miter lim="800000"/>
                      <a:headEnd/>
                      <a:tailEnd/>
                    </a:ln>
                  </pic:spPr>
                </pic:pic>
              </a:graphicData>
            </a:graphic>
          </wp:inline>
        </w:drawing>
      </w:r>
    </w:p>
    <w:p w:rsidR="00F26237" w:rsidRPr="00DA1D4C" w:rsidRDefault="00F26237" w:rsidP="00F26237">
      <w:pPr>
        <w:rPr>
          <w:rFonts w:eastAsiaTheme="minorEastAsia"/>
          <w:bCs/>
          <w:sz w:val="16"/>
          <w:szCs w:val="16"/>
        </w:rPr>
      </w:pPr>
    </w:p>
    <w:p w:rsidR="00F26237" w:rsidRPr="00DA1D4C" w:rsidRDefault="00F26237" w:rsidP="00F26237">
      <w:pPr>
        <w:jc w:val="center"/>
        <w:rPr>
          <w:rFonts w:eastAsiaTheme="minorEastAsia"/>
          <w:bCs/>
        </w:rPr>
      </w:pPr>
      <w:r w:rsidRPr="00DA1D4C">
        <w:rPr>
          <w:rFonts w:eastAsiaTheme="minorEastAsia"/>
          <w:bCs/>
        </w:rPr>
        <w:t xml:space="preserve">Рис. 5.2.6.4. Стандартный материал, применяемый для программы </w:t>
      </w:r>
      <w:r w:rsidRPr="00DA1D4C">
        <w:rPr>
          <w:rFonts w:eastAsiaTheme="minorEastAsia"/>
          <w:bCs/>
          <w:lang w:val="en-US"/>
        </w:rPr>
        <w:t>QA</w:t>
      </w:r>
      <w:r w:rsidRPr="00DA1D4C">
        <w:rPr>
          <w:rFonts w:eastAsiaTheme="minorEastAsia"/>
          <w:bCs/>
        </w:rPr>
        <w:t>/</w:t>
      </w:r>
      <w:r w:rsidRPr="00DA1D4C">
        <w:rPr>
          <w:rFonts w:eastAsiaTheme="minorEastAsia"/>
          <w:bCs/>
          <w:lang w:val="en-US"/>
        </w:rPr>
        <w:t>QC</w:t>
      </w:r>
    </w:p>
    <w:p w:rsidR="00F26237" w:rsidRPr="00DA1D4C" w:rsidRDefault="00F26237" w:rsidP="00F26237">
      <w:pPr>
        <w:rPr>
          <w:rFonts w:eastAsiaTheme="minorEastAsia"/>
          <w:bCs/>
        </w:rPr>
      </w:pPr>
    </w:p>
    <w:p w:rsidR="00F26237" w:rsidRPr="00DA1D4C" w:rsidRDefault="00F26237" w:rsidP="00F26237">
      <w:pPr>
        <w:rPr>
          <w:rFonts w:eastAsiaTheme="minorEastAsia"/>
          <w:bCs/>
        </w:rPr>
      </w:pPr>
      <w:r w:rsidRPr="00DA1D4C">
        <w:rPr>
          <w:rFonts w:eastAsiaTheme="minorEastAsia"/>
          <w:bCs/>
        </w:rPr>
        <w:t>«Стандарты» выбираются по следующим критериям:</w:t>
      </w:r>
    </w:p>
    <w:p w:rsidR="00F26237" w:rsidRPr="00DA1D4C" w:rsidRDefault="00F26237" w:rsidP="00F26237">
      <w:pPr>
        <w:rPr>
          <w:rFonts w:eastAsiaTheme="minorEastAsia"/>
          <w:bCs/>
        </w:rPr>
      </w:pPr>
      <w:r w:rsidRPr="00DA1D4C">
        <w:rPr>
          <w:rFonts w:eastAsiaTheme="minorEastAsia"/>
          <w:bCs/>
        </w:rPr>
        <w:t>- одни и те же изучаемые компоненты;</w:t>
      </w:r>
    </w:p>
    <w:p w:rsidR="00F26237" w:rsidRPr="00DA1D4C" w:rsidRDefault="00F26237" w:rsidP="00F26237">
      <w:pPr>
        <w:rPr>
          <w:rFonts w:eastAsiaTheme="minorEastAsia"/>
          <w:bCs/>
        </w:rPr>
      </w:pPr>
      <w:r w:rsidRPr="00DA1D4C">
        <w:rPr>
          <w:rFonts w:eastAsiaTheme="minorEastAsia"/>
          <w:bCs/>
        </w:rPr>
        <w:t>- схожий минеральный состав материала;</w:t>
      </w:r>
    </w:p>
    <w:p w:rsidR="00F26237" w:rsidRPr="00DA1D4C" w:rsidRDefault="00F26237" w:rsidP="00F26237">
      <w:pPr>
        <w:rPr>
          <w:rFonts w:eastAsiaTheme="minorEastAsia"/>
          <w:bCs/>
        </w:rPr>
      </w:pPr>
      <w:r w:rsidRPr="00DA1D4C">
        <w:rPr>
          <w:rFonts w:eastAsiaTheme="minorEastAsia"/>
          <w:bCs/>
        </w:rPr>
        <w:t>- схожие диагностические признаки (цвет материала);</w:t>
      </w:r>
    </w:p>
    <w:p w:rsidR="00F26237" w:rsidRPr="00DA1D4C" w:rsidRDefault="00F26237" w:rsidP="00F26237">
      <w:pPr>
        <w:rPr>
          <w:rFonts w:eastAsiaTheme="minorEastAsia"/>
          <w:bCs/>
        </w:rPr>
      </w:pPr>
      <w:r w:rsidRPr="00DA1D4C">
        <w:rPr>
          <w:rFonts w:eastAsiaTheme="minorEastAsia"/>
          <w:bCs/>
        </w:rPr>
        <w:t xml:space="preserve">- с содержаниями </w:t>
      </w:r>
      <w:r w:rsidRPr="00DA1D4C">
        <w:rPr>
          <w:rFonts w:eastAsiaTheme="minorEastAsia"/>
          <w:bCs/>
          <w:lang w:val="en-US"/>
        </w:rPr>
        <w:t>Au</w:t>
      </w:r>
      <w:r w:rsidRPr="00DA1D4C">
        <w:rPr>
          <w:rFonts w:eastAsiaTheme="minorEastAsia"/>
          <w:bCs/>
        </w:rPr>
        <w:t xml:space="preserve"> около бортового содержания (0,1-0,9 г/т);</w:t>
      </w:r>
    </w:p>
    <w:p w:rsidR="00F26237" w:rsidRPr="00DA1D4C" w:rsidRDefault="00F26237" w:rsidP="00F26237">
      <w:pPr>
        <w:rPr>
          <w:rFonts w:eastAsiaTheme="minorEastAsia"/>
          <w:bCs/>
        </w:rPr>
      </w:pPr>
      <w:r w:rsidRPr="00DA1D4C">
        <w:rPr>
          <w:rFonts w:eastAsiaTheme="minorEastAsia"/>
          <w:bCs/>
        </w:rPr>
        <w:t xml:space="preserve">- средние содержания </w:t>
      </w:r>
      <w:r w:rsidRPr="00DA1D4C">
        <w:rPr>
          <w:rFonts w:eastAsiaTheme="minorEastAsia"/>
          <w:bCs/>
          <w:lang w:val="en-US"/>
        </w:rPr>
        <w:t>Au</w:t>
      </w:r>
      <w:r w:rsidRPr="00DA1D4C">
        <w:rPr>
          <w:rFonts w:eastAsiaTheme="minorEastAsia"/>
          <w:bCs/>
        </w:rPr>
        <w:t xml:space="preserve"> (1,0-4,0 г/т);</w:t>
      </w:r>
    </w:p>
    <w:p w:rsidR="00F26237" w:rsidRPr="00DA1D4C" w:rsidRDefault="00F26237" w:rsidP="00F26237">
      <w:pPr>
        <w:rPr>
          <w:rFonts w:eastAsiaTheme="minorEastAsia"/>
          <w:bCs/>
        </w:rPr>
      </w:pPr>
      <w:r w:rsidRPr="00DA1D4C">
        <w:rPr>
          <w:rFonts w:eastAsiaTheme="minorEastAsia"/>
          <w:bCs/>
        </w:rPr>
        <w:t xml:space="preserve">- высокие содержания </w:t>
      </w:r>
      <w:r w:rsidRPr="00DA1D4C">
        <w:rPr>
          <w:rFonts w:eastAsiaTheme="minorEastAsia"/>
          <w:bCs/>
          <w:lang w:val="en-US"/>
        </w:rPr>
        <w:t>Au</w:t>
      </w:r>
      <w:r w:rsidRPr="00DA1D4C">
        <w:rPr>
          <w:rFonts w:eastAsiaTheme="minorEastAsia"/>
          <w:bCs/>
        </w:rPr>
        <w:t xml:space="preserve"> (4,0-16,0 г/т). </w:t>
      </w:r>
    </w:p>
    <w:p w:rsidR="00F26237" w:rsidRPr="00DA1D4C" w:rsidRDefault="00F26237" w:rsidP="00F26237">
      <w:pPr>
        <w:rPr>
          <w:rFonts w:eastAsiaTheme="minorEastAsia"/>
          <w:bCs/>
        </w:rPr>
      </w:pPr>
      <w:r w:rsidRPr="00DA1D4C">
        <w:rPr>
          <w:rFonts w:eastAsiaTheme="minorEastAsia"/>
          <w:bCs/>
        </w:rPr>
        <w:t>Контрольные пробы внедряются в партию проб при формировании наряд-заказа на пробоподготовку. Ниже приводится таблица типов проб контроля качества и их процентное соотношение от количества рядовых проб (таблица 5.2.6.4).</w:t>
      </w:r>
    </w:p>
    <w:p w:rsidR="00F26237" w:rsidRPr="00DA1D4C" w:rsidRDefault="00F26237" w:rsidP="00F26237">
      <w:pPr>
        <w:jc w:val="right"/>
        <w:rPr>
          <w:rFonts w:eastAsiaTheme="minorEastAsia"/>
          <w:bCs/>
        </w:rPr>
      </w:pPr>
      <w:r w:rsidRPr="00DA1D4C">
        <w:rPr>
          <w:rFonts w:eastAsiaTheme="minorEastAsia"/>
          <w:bCs/>
        </w:rPr>
        <w:t>Таблица 5.2.6.4</w:t>
      </w:r>
    </w:p>
    <w:p w:rsidR="00F26237" w:rsidRPr="00DA1D4C" w:rsidRDefault="00F26237" w:rsidP="00F26237">
      <w:pPr>
        <w:jc w:val="center"/>
        <w:rPr>
          <w:rFonts w:eastAsiaTheme="minorEastAsia"/>
          <w:bCs/>
        </w:rPr>
      </w:pPr>
      <w:r w:rsidRPr="00DA1D4C">
        <w:rPr>
          <w:rFonts w:eastAsiaTheme="minorEastAsia"/>
          <w:bCs/>
        </w:rPr>
        <w:t xml:space="preserve">Распределение образцов </w:t>
      </w:r>
      <w:r w:rsidRPr="00DA1D4C">
        <w:rPr>
          <w:rFonts w:eastAsiaTheme="minorEastAsia"/>
          <w:bCs/>
          <w:lang w:val="en-US"/>
        </w:rPr>
        <w:t>QA</w:t>
      </w:r>
      <w:r w:rsidRPr="00DA1D4C">
        <w:rPr>
          <w:rFonts w:eastAsiaTheme="minorEastAsia"/>
          <w:bCs/>
        </w:rPr>
        <w:t>/</w:t>
      </w:r>
      <w:r w:rsidRPr="00DA1D4C">
        <w:rPr>
          <w:rFonts w:eastAsiaTheme="minorEastAsia"/>
          <w:bCs/>
          <w:lang w:val="en-US"/>
        </w:rPr>
        <w:t>QC</w:t>
      </w:r>
    </w:p>
    <w:p w:rsidR="00F26237" w:rsidRPr="00DA1D4C" w:rsidRDefault="00F26237" w:rsidP="00F26237">
      <w:pPr>
        <w:rPr>
          <w:rFonts w:eastAsiaTheme="minorEastAsia"/>
          <w:bCs/>
          <w:sz w:val="16"/>
          <w:szCs w:val="16"/>
        </w:rPr>
      </w:pPr>
    </w:p>
    <w:tbl>
      <w:tblPr>
        <w:tblStyle w:val="a4"/>
        <w:tblW w:w="0" w:type="auto"/>
        <w:tblLook w:val="04A0" w:firstRow="1" w:lastRow="0" w:firstColumn="1" w:lastColumn="0" w:noHBand="0" w:noVBand="1"/>
      </w:tblPr>
      <w:tblGrid>
        <w:gridCol w:w="4361"/>
        <w:gridCol w:w="5209"/>
      </w:tblGrid>
      <w:tr w:rsidR="00F26237" w:rsidRPr="00DA1D4C" w:rsidTr="00F26237">
        <w:tc>
          <w:tcPr>
            <w:tcW w:w="4361" w:type="dxa"/>
          </w:tcPr>
          <w:p w:rsidR="00F26237" w:rsidRPr="00DA1D4C" w:rsidRDefault="00F26237" w:rsidP="00F26237">
            <w:pPr>
              <w:pStyle w:val="a8"/>
              <w:spacing w:line="276" w:lineRule="auto"/>
              <w:ind w:left="0"/>
              <w:rPr>
                <w:rFonts w:eastAsiaTheme="minorEastAsia"/>
                <w:bCs/>
                <w:sz w:val="24"/>
                <w:szCs w:val="24"/>
              </w:rPr>
            </w:pPr>
            <w:r w:rsidRPr="00DA1D4C">
              <w:rPr>
                <w:rFonts w:eastAsiaTheme="minorEastAsia"/>
                <w:bCs/>
                <w:sz w:val="24"/>
                <w:szCs w:val="24"/>
              </w:rPr>
              <w:t>Типы проб</w:t>
            </w:r>
          </w:p>
        </w:tc>
        <w:tc>
          <w:tcPr>
            <w:tcW w:w="5209" w:type="dxa"/>
          </w:tcPr>
          <w:p w:rsidR="00F26237" w:rsidRPr="00DA1D4C" w:rsidRDefault="00F26237" w:rsidP="00F26237">
            <w:pPr>
              <w:spacing w:line="276" w:lineRule="auto"/>
              <w:rPr>
                <w:rFonts w:eastAsiaTheme="minorEastAsia"/>
                <w:bCs/>
                <w:sz w:val="24"/>
                <w:szCs w:val="24"/>
              </w:rPr>
            </w:pPr>
            <w:r w:rsidRPr="00DA1D4C">
              <w:rPr>
                <w:rFonts w:eastAsiaTheme="minorEastAsia"/>
                <w:bCs/>
                <w:sz w:val="24"/>
                <w:szCs w:val="24"/>
              </w:rPr>
              <w:t>Количество проб в одном наряд-заказе</w:t>
            </w:r>
          </w:p>
        </w:tc>
      </w:tr>
      <w:tr w:rsidR="00F26237" w:rsidRPr="00DA1D4C" w:rsidTr="00F26237">
        <w:tc>
          <w:tcPr>
            <w:tcW w:w="4361" w:type="dxa"/>
          </w:tcPr>
          <w:p w:rsidR="00F26237" w:rsidRPr="00DA1D4C" w:rsidRDefault="00F26237" w:rsidP="00F26237">
            <w:pPr>
              <w:pStyle w:val="a8"/>
              <w:numPr>
                <w:ilvl w:val="0"/>
                <w:numId w:val="24"/>
              </w:numPr>
              <w:spacing w:line="276" w:lineRule="auto"/>
              <w:ind w:left="0" w:firstLine="680"/>
              <w:rPr>
                <w:rFonts w:eastAsiaTheme="minorEastAsia"/>
                <w:bCs/>
                <w:sz w:val="24"/>
                <w:szCs w:val="24"/>
              </w:rPr>
            </w:pPr>
            <w:r w:rsidRPr="00DA1D4C">
              <w:rPr>
                <w:rFonts w:eastAsiaTheme="minorEastAsia"/>
                <w:bCs/>
                <w:sz w:val="24"/>
                <w:szCs w:val="24"/>
              </w:rPr>
              <w:t>Рядовые пробы</w:t>
            </w:r>
          </w:p>
        </w:tc>
        <w:tc>
          <w:tcPr>
            <w:tcW w:w="5209" w:type="dxa"/>
          </w:tcPr>
          <w:p w:rsidR="00F26237" w:rsidRPr="00DA1D4C" w:rsidRDefault="00F26237" w:rsidP="00F26237">
            <w:pPr>
              <w:spacing w:line="276" w:lineRule="auto"/>
              <w:rPr>
                <w:rFonts w:eastAsiaTheme="minorEastAsia"/>
                <w:bCs/>
                <w:sz w:val="24"/>
                <w:szCs w:val="24"/>
              </w:rPr>
            </w:pPr>
            <w:r w:rsidRPr="00DA1D4C">
              <w:rPr>
                <w:rFonts w:eastAsiaTheme="minorEastAsia"/>
                <w:bCs/>
                <w:sz w:val="24"/>
                <w:szCs w:val="24"/>
              </w:rPr>
              <w:t>80,5%</w:t>
            </w:r>
          </w:p>
        </w:tc>
      </w:tr>
      <w:tr w:rsidR="00F26237" w:rsidRPr="00DA1D4C" w:rsidTr="00F26237">
        <w:tc>
          <w:tcPr>
            <w:tcW w:w="4361" w:type="dxa"/>
          </w:tcPr>
          <w:p w:rsidR="00F26237" w:rsidRPr="00DA1D4C" w:rsidRDefault="00F26237" w:rsidP="00F26237">
            <w:pPr>
              <w:pStyle w:val="a8"/>
              <w:numPr>
                <w:ilvl w:val="0"/>
                <w:numId w:val="24"/>
              </w:numPr>
              <w:spacing w:line="276" w:lineRule="auto"/>
              <w:ind w:left="0" w:firstLine="680"/>
              <w:rPr>
                <w:rFonts w:eastAsiaTheme="minorEastAsia"/>
                <w:bCs/>
                <w:sz w:val="24"/>
                <w:szCs w:val="24"/>
              </w:rPr>
            </w:pPr>
            <w:r w:rsidRPr="00DA1D4C">
              <w:rPr>
                <w:rFonts w:eastAsiaTheme="minorEastAsia"/>
                <w:bCs/>
                <w:sz w:val="24"/>
                <w:szCs w:val="24"/>
              </w:rPr>
              <w:t>Полевые дубликаты</w:t>
            </w:r>
          </w:p>
        </w:tc>
        <w:tc>
          <w:tcPr>
            <w:tcW w:w="5209" w:type="dxa"/>
          </w:tcPr>
          <w:p w:rsidR="00F26237" w:rsidRPr="00DA1D4C" w:rsidRDefault="00F26237" w:rsidP="00F26237">
            <w:pPr>
              <w:spacing w:line="276" w:lineRule="auto"/>
              <w:rPr>
                <w:rFonts w:eastAsiaTheme="minorEastAsia"/>
                <w:bCs/>
                <w:sz w:val="24"/>
                <w:szCs w:val="24"/>
              </w:rPr>
            </w:pPr>
            <w:r w:rsidRPr="00DA1D4C">
              <w:rPr>
                <w:rFonts w:eastAsiaTheme="minorEastAsia"/>
                <w:bCs/>
                <w:sz w:val="24"/>
                <w:szCs w:val="24"/>
              </w:rPr>
              <w:t>6,5%</w:t>
            </w:r>
          </w:p>
        </w:tc>
      </w:tr>
      <w:tr w:rsidR="00F26237" w:rsidRPr="00DA1D4C" w:rsidTr="00F26237">
        <w:tc>
          <w:tcPr>
            <w:tcW w:w="4361" w:type="dxa"/>
          </w:tcPr>
          <w:p w:rsidR="00F26237" w:rsidRPr="00DA1D4C" w:rsidRDefault="00F26237" w:rsidP="00F26237">
            <w:pPr>
              <w:pStyle w:val="a8"/>
              <w:numPr>
                <w:ilvl w:val="0"/>
                <w:numId w:val="24"/>
              </w:numPr>
              <w:spacing w:line="276" w:lineRule="auto"/>
              <w:ind w:left="0" w:firstLine="680"/>
              <w:rPr>
                <w:rFonts w:eastAsiaTheme="minorEastAsia"/>
                <w:bCs/>
                <w:sz w:val="24"/>
                <w:szCs w:val="24"/>
              </w:rPr>
            </w:pPr>
            <w:r w:rsidRPr="00DA1D4C">
              <w:rPr>
                <w:rFonts w:eastAsiaTheme="minorEastAsia"/>
                <w:bCs/>
                <w:sz w:val="24"/>
                <w:szCs w:val="24"/>
              </w:rPr>
              <w:t>Бланки</w:t>
            </w:r>
          </w:p>
        </w:tc>
        <w:tc>
          <w:tcPr>
            <w:tcW w:w="5209" w:type="dxa"/>
          </w:tcPr>
          <w:p w:rsidR="00F26237" w:rsidRPr="00DA1D4C" w:rsidRDefault="00F26237" w:rsidP="00F26237">
            <w:pPr>
              <w:spacing w:line="276" w:lineRule="auto"/>
              <w:rPr>
                <w:rFonts w:eastAsiaTheme="minorEastAsia"/>
                <w:bCs/>
                <w:sz w:val="24"/>
                <w:szCs w:val="24"/>
              </w:rPr>
            </w:pPr>
            <w:r w:rsidRPr="00DA1D4C">
              <w:rPr>
                <w:rFonts w:eastAsiaTheme="minorEastAsia"/>
                <w:bCs/>
                <w:sz w:val="24"/>
                <w:szCs w:val="24"/>
              </w:rPr>
              <w:t>6,5%</w:t>
            </w:r>
          </w:p>
        </w:tc>
      </w:tr>
      <w:tr w:rsidR="00F26237" w:rsidRPr="00DA1D4C" w:rsidTr="00F26237">
        <w:tc>
          <w:tcPr>
            <w:tcW w:w="4361" w:type="dxa"/>
          </w:tcPr>
          <w:p w:rsidR="00F26237" w:rsidRPr="00DA1D4C" w:rsidRDefault="00F26237" w:rsidP="00F26237">
            <w:pPr>
              <w:pStyle w:val="a8"/>
              <w:numPr>
                <w:ilvl w:val="0"/>
                <w:numId w:val="24"/>
              </w:numPr>
              <w:spacing w:line="276" w:lineRule="auto"/>
              <w:ind w:left="0" w:firstLine="680"/>
              <w:rPr>
                <w:rFonts w:eastAsiaTheme="minorEastAsia"/>
                <w:bCs/>
                <w:sz w:val="24"/>
                <w:szCs w:val="24"/>
              </w:rPr>
            </w:pPr>
            <w:r w:rsidRPr="00DA1D4C">
              <w:rPr>
                <w:rFonts w:eastAsiaTheme="minorEastAsia"/>
                <w:bCs/>
                <w:sz w:val="24"/>
                <w:szCs w:val="24"/>
              </w:rPr>
              <w:t>Стандарты</w:t>
            </w:r>
          </w:p>
        </w:tc>
        <w:tc>
          <w:tcPr>
            <w:tcW w:w="5209" w:type="dxa"/>
          </w:tcPr>
          <w:p w:rsidR="00F26237" w:rsidRPr="00DA1D4C" w:rsidRDefault="00F26237" w:rsidP="00F26237">
            <w:pPr>
              <w:spacing w:line="276" w:lineRule="auto"/>
              <w:rPr>
                <w:rFonts w:eastAsiaTheme="minorEastAsia"/>
                <w:bCs/>
                <w:sz w:val="24"/>
                <w:szCs w:val="24"/>
              </w:rPr>
            </w:pPr>
            <w:r w:rsidRPr="00DA1D4C">
              <w:rPr>
                <w:rFonts w:eastAsiaTheme="minorEastAsia"/>
                <w:bCs/>
                <w:sz w:val="24"/>
                <w:szCs w:val="24"/>
              </w:rPr>
              <w:t>6,5%</w:t>
            </w:r>
          </w:p>
        </w:tc>
      </w:tr>
      <w:tr w:rsidR="00F26237" w:rsidRPr="00DA1D4C" w:rsidTr="00F26237">
        <w:tc>
          <w:tcPr>
            <w:tcW w:w="4361" w:type="dxa"/>
          </w:tcPr>
          <w:p w:rsidR="00F26237" w:rsidRPr="00DA1D4C" w:rsidRDefault="00F26237" w:rsidP="00F26237">
            <w:pPr>
              <w:pStyle w:val="a8"/>
              <w:numPr>
                <w:ilvl w:val="0"/>
                <w:numId w:val="24"/>
              </w:numPr>
              <w:spacing w:line="276" w:lineRule="auto"/>
              <w:ind w:left="0" w:firstLine="680"/>
              <w:rPr>
                <w:rFonts w:eastAsiaTheme="minorEastAsia"/>
                <w:bCs/>
                <w:sz w:val="24"/>
                <w:szCs w:val="24"/>
              </w:rPr>
            </w:pPr>
            <w:r w:rsidRPr="00DA1D4C">
              <w:rPr>
                <w:rFonts w:eastAsiaTheme="minorEastAsia"/>
                <w:bCs/>
                <w:sz w:val="24"/>
                <w:szCs w:val="24"/>
              </w:rPr>
              <w:t>Всего контрольных проб:</w:t>
            </w:r>
          </w:p>
        </w:tc>
        <w:tc>
          <w:tcPr>
            <w:tcW w:w="5209" w:type="dxa"/>
          </w:tcPr>
          <w:p w:rsidR="00F26237" w:rsidRPr="00DA1D4C" w:rsidRDefault="00F26237" w:rsidP="00F26237">
            <w:pPr>
              <w:spacing w:line="276" w:lineRule="auto"/>
              <w:rPr>
                <w:rFonts w:eastAsiaTheme="minorEastAsia"/>
                <w:bCs/>
                <w:sz w:val="24"/>
                <w:szCs w:val="24"/>
              </w:rPr>
            </w:pPr>
            <w:r w:rsidRPr="00DA1D4C">
              <w:rPr>
                <w:rFonts w:eastAsiaTheme="minorEastAsia"/>
                <w:bCs/>
                <w:sz w:val="24"/>
                <w:szCs w:val="24"/>
              </w:rPr>
              <w:t>19,5%</w:t>
            </w:r>
          </w:p>
        </w:tc>
      </w:tr>
      <w:tr w:rsidR="00F26237" w:rsidRPr="00DA1D4C" w:rsidTr="00F26237">
        <w:tc>
          <w:tcPr>
            <w:tcW w:w="4361" w:type="dxa"/>
          </w:tcPr>
          <w:p w:rsidR="00F26237" w:rsidRPr="00DA1D4C" w:rsidRDefault="00F26237" w:rsidP="00F26237">
            <w:pPr>
              <w:pStyle w:val="a8"/>
              <w:numPr>
                <w:ilvl w:val="0"/>
                <w:numId w:val="24"/>
              </w:numPr>
              <w:spacing w:line="276" w:lineRule="auto"/>
              <w:ind w:left="0" w:firstLine="680"/>
              <w:rPr>
                <w:rFonts w:eastAsiaTheme="minorEastAsia"/>
                <w:bCs/>
                <w:sz w:val="24"/>
                <w:szCs w:val="24"/>
              </w:rPr>
            </w:pPr>
            <w:r w:rsidRPr="00DA1D4C">
              <w:rPr>
                <w:rFonts w:eastAsiaTheme="minorEastAsia"/>
                <w:bCs/>
                <w:sz w:val="24"/>
                <w:szCs w:val="24"/>
              </w:rPr>
              <w:t>Всего проб:</w:t>
            </w:r>
          </w:p>
        </w:tc>
        <w:tc>
          <w:tcPr>
            <w:tcW w:w="5209" w:type="dxa"/>
          </w:tcPr>
          <w:p w:rsidR="00F26237" w:rsidRPr="00DA1D4C" w:rsidRDefault="00F26237" w:rsidP="00F26237">
            <w:pPr>
              <w:spacing w:line="276" w:lineRule="auto"/>
              <w:rPr>
                <w:rFonts w:eastAsiaTheme="minorEastAsia"/>
                <w:bCs/>
                <w:sz w:val="24"/>
                <w:szCs w:val="24"/>
              </w:rPr>
            </w:pPr>
            <w:r w:rsidRPr="00DA1D4C">
              <w:rPr>
                <w:rFonts w:eastAsiaTheme="minorEastAsia"/>
                <w:bCs/>
                <w:sz w:val="24"/>
                <w:szCs w:val="24"/>
              </w:rPr>
              <w:t>100%</w:t>
            </w:r>
          </w:p>
        </w:tc>
      </w:tr>
    </w:tbl>
    <w:p w:rsidR="00956B16" w:rsidRDefault="00956B16" w:rsidP="00956B16">
      <w:pPr>
        <w:rPr>
          <w:rFonts w:eastAsiaTheme="minorEastAsia"/>
        </w:rPr>
      </w:pPr>
    </w:p>
    <w:p w:rsidR="00956B16" w:rsidRDefault="00956B16" w:rsidP="00956B16">
      <w:pPr>
        <w:rPr>
          <w:rFonts w:eastAsiaTheme="minorEastAsia"/>
        </w:rPr>
      </w:pPr>
    </w:p>
    <w:p w:rsidR="00956B16" w:rsidRPr="00956B16" w:rsidRDefault="00956B16" w:rsidP="00956B16">
      <w:pPr>
        <w:rPr>
          <w:rFonts w:eastAsiaTheme="minorEastAsia"/>
        </w:rPr>
      </w:pPr>
    </w:p>
    <w:p w:rsidR="00F26237" w:rsidRPr="007B78A2" w:rsidRDefault="00067501" w:rsidP="00F26237">
      <w:pPr>
        <w:pStyle w:val="1"/>
        <w:rPr>
          <w:rFonts w:eastAsiaTheme="minorEastAsia"/>
          <w:bCs w:val="0"/>
        </w:rPr>
      </w:pPr>
      <w:bookmarkStart w:id="82" w:name="_Toc220780384"/>
      <w:r>
        <w:rPr>
          <w:rFonts w:eastAsiaTheme="minorEastAsia"/>
        </w:rPr>
        <w:lastRenderedPageBreak/>
        <w:t>5.2.5</w:t>
      </w:r>
      <w:r w:rsidR="00F26237" w:rsidRPr="00DA1D4C">
        <w:rPr>
          <w:rFonts w:eastAsiaTheme="minorEastAsia"/>
        </w:rPr>
        <w:t xml:space="preserve">.5 Ведение первичного банка данных в полевом лагере </w:t>
      </w:r>
      <w:r w:rsidR="00F26237" w:rsidRPr="007B78A2">
        <w:rPr>
          <w:rFonts w:eastAsiaTheme="minorEastAsia"/>
          <w:bCs w:val="0"/>
        </w:rPr>
        <w:t>ТОО «</w:t>
      </w:r>
      <w:r w:rsidR="00F26237" w:rsidRPr="007B78A2">
        <w:rPr>
          <w:rFonts w:eastAsiaTheme="minorEastAsia"/>
          <w:bCs w:val="0"/>
          <w:lang w:val="en-US"/>
        </w:rPr>
        <w:t>Geology</w:t>
      </w:r>
      <w:r w:rsidR="00F26237" w:rsidRPr="007B78A2">
        <w:rPr>
          <w:rFonts w:eastAsiaTheme="minorEastAsia"/>
          <w:bCs w:val="0"/>
        </w:rPr>
        <w:t xml:space="preserve"> </w:t>
      </w:r>
      <w:r w:rsidR="00F26237" w:rsidRPr="007B78A2">
        <w:rPr>
          <w:rFonts w:eastAsiaTheme="minorEastAsia"/>
          <w:bCs w:val="0"/>
          <w:lang w:val="en-US"/>
        </w:rPr>
        <w:t>Partners</w:t>
      </w:r>
      <w:r w:rsidR="00F26237" w:rsidRPr="007B78A2">
        <w:rPr>
          <w:rFonts w:eastAsiaTheme="minorEastAsia"/>
          <w:bCs w:val="0"/>
        </w:rPr>
        <w:t>»</w:t>
      </w:r>
      <w:bookmarkEnd w:id="82"/>
    </w:p>
    <w:p w:rsidR="00F26237" w:rsidRPr="00DA1D4C" w:rsidRDefault="00F26237" w:rsidP="00F26237">
      <w:pPr>
        <w:rPr>
          <w:rFonts w:eastAsiaTheme="minorEastAsia"/>
          <w:bCs/>
        </w:rPr>
      </w:pPr>
    </w:p>
    <w:p w:rsidR="00F26237" w:rsidRPr="00DA1D4C" w:rsidRDefault="00F26237" w:rsidP="00F26237">
      <w:pPr>
        <w:rPr>
          <w:rFonts w:eastAsiaTheme="minorEastAsia"/>
          <w:bCs/>
        </w:rPr>
      </w:pPr>
      <w:r w:rsidRPr="00DA1D4C">
        <w:rPr>
          <w:rFonts w:eastAsiaTheme="minorEastAsia"/>
          <w:bCs/>
        </w:rPr>
        <w:t xml:space="preserve">Ведение первичной базы данных будет проводиться в полевом лагере геологов  ТОО </w:t>
      </w:r>
      <w:r w:rsidRPr="00DA1D4C">
        <w:rPr>
          <w:rFonts w:eastAsiaTheme="minorEastAsia"/>
          <w:b/>
          <w:bCs/>
        </w:rPr>
        <w:t>«</w:t>
      </w:r>
      <w:r w:rsidRPr="00DA1D4C">
        <w:rPr>
          <w:rFonts w:eastAsiaTheme="minorEastAsia"/>
          <w:b/>
          <w:bCs/>
          <w:lang w:val="en-US"/>
        </w:rPr>
        <w:t>Geology</w:t>
      </w:r>
      <w:r w:rsidRPr="00DA1D4C">
        <w:rPr>
          <w:rFonts w:eastAsiaTheme="minorEastAsia"/>
          <w:b/>
          <w:bCs/>
        </w:rPr>
        <w:t xml:space="preserve"> </w:t>
      </w:r>
      <w:r w:rsidRPr="00DA1D4C">
        <w:rPr>
          <w:rFonts w:eastAsiaTheme="minorEastAsia"/>
          <w:b/>
          <w:bCs/>
          <w:lang w:val="en-US"/>
        </w:rPr>
        <w:t>Partners</w:t>
      </w:r>
      <w:r w:rsidRPr="00DA1D4C">
        <w:rPr>
          <w:rFonts w:eastAsiaTheme="minorEastAsia"/>
          <w:b/>
          <w:bCs/>
        </w:rPr>
        <w:t xml:space="preserve">» </w:t>
      </w:r>
      <w:r w:rsidRPr="00DA1D4C">
        <w:rPr>
          <w:rFonts w:eastAsiaTheme="minorEastAsia"/>
          <w:bCs/>
        </w:rPr>
        <w:t xml:space="preserve">в программе </w:t>
      </w:r>
      <w:r w:rsidRPr="00DA1D4C">
        <w:rPr>
          <w:rFonts w:eastAsiaTheme="minorEastAsia"/>
          <w:bCs/>
          <w:lang w:val="en-US"/>
        </w:rPr>
        <w:t>Microsoft</w:t>
      </w:r>
      <w:r w:rsidRPr="00DA1D4C">
        <w:rPr>
          <w:rFonts w:eastAsiaTheme="minorEastAsia"/>
          <w:bCs/>
        </w:rPr>
        <w:t xml:space="preserve"> </w:t>
      </w:r>
      <w:r w:rsidRPr="00DA1D4C">
        <w:rPr>
          <w:rFonts w:eastAsiaTheme="minorEastAsia"/>
          <w:bCs/>
          <w:lang w:val="en-US"/>
        </w:rPr>
        <w:t>Excel</w:t>
      </w:r>
      <w:r w:rsidRPr="00DA1D4C">
        <w:rPr>
          <w:rFonts w:eastAsiaTheme="minorEastAsia"/>
          <w:bCs/>
        </w:rPr>
        <w:t xml:space="preserve">. По скважинам в БД вносятся следующие данные: название участка, исполнитель полевых работ, номер скважины, дата бурения, диаметр бурения, интервал бурения (от-до, длина рейса), пробурено за рейс, поднято керна, выход керна, качество керна, интервал опробования (от-до, длина пробы), номер пробы,  тип пробы (рядовая, полевой дубликат, холостая-бланк, стандартная), вид пробы, взято в пробу, вес пробы (кг), кодировка пробы (тип породы, цвет, выветрелость, структура, текстура, тектонические изменения, метасоматические изменения, минерализация, тип минерализации, интенсивность минерализации, состав прожилков, объем прожилкования, параметры контактов, тип контакта, угол контакта, мощность выделенного интервала, описание породы). </w:t>
      </w:r>
    </w:p>
    <w:p w:rsidR="00F26237" w:rsidRPr="00DA1D4C" w:rsidRDefault="00F26237" w:rsidP="00F26237">
      <w:pPr>
        <w:rPr>
          <w:rFonts w:eastAsiaTheme="minorEastAsia"/>
          <w:bCs/>
          <w:sz w:val="16"/>
          <w:szCs w:val="16"/>
        </w:rPr>
      </w:pPr>
    </w:p>
    <w:p w:rsidR="00F26237" w:rsidRPr="00DA1D4C" w:rsidRDefault="00067501" w:rsidP="00F26237">
      <w:pPr>
        <w:pStyle w:val="1"/>
        <w:rPr>
          <w:rFonts w:eastAsiaTheme="minorHAnsi"/>
          <w:lang w:eastAsia="en-US"/>
        </w:rPr>
      </w:pPr>
      <w:bookmarkStart w:id="83" w:name="_Toc220780385"/>
      <w:r>
        <w:rPr>
          <w:rFonts w:eastAsiaTheme="minorHAnsi"/>
          <w:lang w:eastAsia="en-US"/>
        </w:rPr>
        <w:t>5.2.5</w:t>
      </w:r>
      <w:r w:rsidR="00F26237" w:rsidRPr="00DA1D4C">
        <w:rPr>
          <w:rFonts w:eastAsiaTheme="minorHAnsi"/>
          <w:lang w:eastAsia="en-US"/>
        </w:rPr>
        <w:t>.6 Сокращение и ликвидация керна</w:t>
      </w:r>
      <w:bookmarkEnd w:id="83"/>
    </w:p>
    <w:p w:rsidR="00F26237" w:rsidRPr="00DA1D4C" w:rsidRDefault="00F26237" w:rsidP="00F26237">
      <w:pPr>
        <w:rPr>
          <w:rFonts w:eastAsiaTheme="minorHAnsi"/>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«Планом разведки» предусматривается сокращение и ликвидация </w:t>
      </w:r>
      <w:proofErr w:type="spellStart"/>
      <w:r w:rsidRPr="00DA1D4C">
        <w:rPr>
          <w:rFonts w:eastAsiaTheme="minorHAnsi"/>
          <w:noProof w:val="0"/>
          <w:lang w:eastAsia="en-US"/>
        </w:rPr>
        <w:t>безрудного</w:t>
      </w:r>
      <w:proofErr w:type="spellEnd"/>
      <w:r w:rsidRPr="00DA1D4C">
        <w:rPr>
          <w:rFonts w:eastAsiaTheme="minorHAnsi"/>
          <w:noProof w:val="0"/>
          <w:lang w:eastAsia="en-US"/>
        </w:rPr>
        <w:t xml:space="preserve"> керна колонковых скважин. Учитывая, что 30% будет рудного керна, предусматривается сократить: </w:t>
      </w:r>
      <w:r w:rsidR="004E6BBB">
        <w:rPr>
          <w:rFonts w:eastAsiaTheme="minorHAnsi"/>
          <w:noProof w:val="0"/>
          <w:lang w:eastAsia="en-US"/>
        </w:rPr>
        <w:t>2510</w:t>
      </w:r>
      <w:r w:rsidRPr="00DA1D4C">
        <w:rPr>
          <w:rFonts w:eastAsiaTheme="minorHAnsi"/>
          <w:noProof w:val="0"/>
          <w:lang w:eastAsia="en-US"/>
        </w:rPr>
        <w:t xml:space="preserve"> х 0,7 = </w:t>
      </w:r>
      <w:r w:rsidR="004E6BBB">
        <w:rPr>
          <w:rFonts w:eastAsiaTheme="minorHAnsi"/>
          <w:noProof w:val="0"/>
          <w:lang w:eastAsia="en-US"/>
        </w:rPr>
        <w:t>1757</w:t>
      </w:r>
      <w:r w:rsidRPr="00DA1D4C">
        <w:rPr>
          <w:rFonts w:eastAsiaTheme="minorHAnsi"/>
          <w:noProof w:val="0"/>
          <w:lang w:eastAsia="en-US"/>
        </w:rPr>
        <w:t xml:space="preserve"> </w:t>
      </w:r>
      <w:proofErr w:type="spellStart"/>
      <w:r w:rsidRPr="00DA1D4C">
        <w:rPr>
          <w:rFonts w:eastAsiaTheme="minorHAnsi"/>
          <w:noProof w:val="0"/>
          <w:lang w:eastAsia="en-US"/>
        </w:rPr>
        <w:t>пог</w:t>
      </w:r>
      <w:proofErr w:type="spellEnd"/>
      <w:r w:rsidRPr="00DA1D4C">
        <w:rPr>
          <w:rFonts w:eastAsiaTheme="minorHAnsi"/>
          <w:noProof w:val="0"/>
          <w:lang w:eastAsia="en-US"/>
        </w:rPr>
        <w:t>. м керна, который подлежит полной ликвидации путем закапывания в землю по окончании лицензионных работ.</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По опыту работ нормы затрат труда на сокращение 100 </w:t>
      </w:r>
      <w:proofErr w:type="spellStart"/>
      <w:r w:rsidRPr="00DA1D4C">
        <w:rPr>
          <w:rFonts w:eastAsiaTheme="minorHAnsi"/>
          <w:noProof w:val="0"/>
          <w:lang w:eastAsia="en-US"/>
        </w:rPr>
        <w:t>пог</w:t>
      </w:r>
      <w:proofErr w:type="spellEnd"/>
      <w:r w:rsidRPr="00DA1D4C">
        <w:rPr>
          <w:rFonts w:eastAsiaTheme="minorHAnsi"/>
          <w:noProof w:val="0"/>
          <w:lang w:eastAsia="en-US"/>
        </w:rPr>
        <w:t>. м керна составляют:</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0,5 чел./</w:t>
      </w:r>
      <w:proofErr w:type="spellStart"/>
      <w:r w:rsidRPr="00DA1D4C">
        <w:rPr>
          <w:rFonts w:eastAsiaTheme="minorHAnsi"/>
          <w:noProof w:val="0"/>
          <w:lang w:eastAsia="en-US"/>
        </w:rPr>
        <w:t>дн</w:t>
      </w:r>
      <w:proofErr w:type="spellEnd"/>
      <w:r w:rsidRPr="00DA1D4C">
        <w:rPr>
          <w:rFonts w:eastAsiaTheme="minorHAnsi"/>
          <w:noProof w:val="0"/>
          <w:lang w:eastAsia="en-US"/>
        </w:rPr>
        <w:t>. – инженер-геолог, 1 чел/</w:t>
      </w:r>
      <w:proofErr w:type="spellStart"/>
      <w:r w:rsidRPr="00DA1D4C">
        <w:rPr>
          <w:rFonts w:eastAsiaTheme="minorHAnsi"/>
          <w:noProof w:val="0"/>
          <w:lang w:eastAsia="en-US"/>
        </w:rPr>
        <w:t>дн</w:t>
      </w:r>
      <w:proofErr w:type="spellEnd"/>
      <w:r w:rsidRPr="00DA1D4C">
        <w:rPr>
          <w:rFonts w:eastAsiaTheme="minorHAnsi"/>
          <w:noProof w:val="0"/>
          <w:lang w:eastAsia="en-US"/>
        </w:rPr>
        <w:t>. – техник-геолог 1 кат., 2,0 чел./</w:t>
      </w:r>
      <w:proofErr w:type="spellStart"/>
      <w:r w:rsidRPr="00DA1D4C">
        <w:rPr>
          <w:rFonts w:eastAsiaTheme="minorHAnsi"/>
          <w:noProof w:val="0"/>
          <w:lang w:eastAsia="en-US"/>
        </w:rPr>
        <w:t>дн</w:t>
      </w:r>
      <w:proofErr w:type="spellEnd"/>
      <w:r w:rsidRPr="00DA1D4C">
        <w:rPr>
          <w:rFonts w:eastAsiaTheme="minorHAnsi"/>
          <w:noProof w:val="0"/>
          <w:lang w:eastAsia="en-US"/>
        </w:rPr>
        <w:t xml:space="preserve">. – рабочий 3 разряда и 0,25 </w:t>
      </w:r>
      <w:proofErr w:type="spellStart"/>
      <w:r w:rsidRPr="00DA1D4C">
        <w:rPr>
          <w:rFonts w:eastAsiaTheme="minorHAnsi"/>
          <w:noProof w:val="0"/>
          <w:lang w:eastAsia="en-US"/>
        </w:rPr>
        <w:t>маш</w:t>
      </w:r>
      <w:proofErr w:type="spellEnd"/>
      <w:r w:rsidRPr="00DA1D4C">
        <w:rPr>
          <w:rFonts w:eastAsiaTheme="minorHAnsi"/>
          <w:noProof w:val="0"/>
          <w:lang w:eastAsia="en-US"/>
        </w:rPr>
        <w:t>./см – услуги транспорта.</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На ликвидацию 100 </w:t>
      </w:r>
      <w:proofErr w:type="spellStart"/>
      <w:r w:rsidRPr="00DA1D4C">
        <w:rPr>
          <w:rFonts w:eastAsiaTheme="minorHAnsi"/>
          <w:noProof w:val="0"/>
          <w:lang w:eastAsia="en-US"/>
        </w:rPr>
        <w:t>пог</w:t>
      </w:r>
      <w:proofErr w:type="spellEnd"/>
      <w:r w:rsidRPr="00DA1D4C">
        <w:rPr>
          <w:rFonts w:eastAsiaTheme="minorHAnsi"/>
          <w:noProof w:val="0"/>
          <w:lang w:eastAsia="en-US"/>
        </w:rPr>
        <w:t>. м керна нормы затрат труда составляют: 2,0 чел./</w:t>
      </w:r>
      <w:proofErr w:type="spellStart"/>
      <w:r w:rsidRPr="00DA1D4C">
        <w:rPr>
          <w:rFonts w:eastAsiaTheme="minorHAnsi"/>
          <w:noProof w:val="0"/>
          <w:lang w:eastAsia="en-US"/>
        </w:rPr>
        <w:t>дн</w:t>
      </w:r>
      <w:proofErr w:type="spellEnd"/>
      <w:r w:rsidRPr="00DA1D4C">
        <w:rPr>
          <w:rFonts w:eastAsiaTheme="minorHAnsi"/>
          <w:noProof w:val="0"/>
          <w:lang w:eastAsia="en-US"/>
        </w:rPr>
        <w:t xml:space="preserve">. – рабочий 3 разряда и 0,25 </w:t>
      </w:r>
      <w:proofErr w:type="spellStart"/>
      <w:r w:rsidRPr="00DA1D4C">
        <w:rPr>
          <w:rFonts w:eastAsiaTheme="minorHAnsi"/>
          <w:noProof w:val="0"/>
          <w:lang w:eastAsia="en-US"/>
        </w:rPr>
        <w:t>маш</w:t>
      </w:r>
      <w:proofErr w:type="spellEnd"/>
      <w:r w:rsidRPr="00DA1D4C">
        <w:rPr>
          <w:rFonts w:eastAsiaTheme="minorHAnsi"/>
          <w:noProof w:val="0"/>
          <w:lang w:eastAsia="en-US"/>
        </w:rPr>
        <w:t>./смен – услуги транспорта.</w:t>
      </w:r>
    </w:p>
    <w:p w:rsidR="00F26237" w:rsidRPr="004E6BBB" w:rsidRDefault="00F26237" w:rsidP="00F26237">
      <w:pPr>
        <w:rPr>
          <w:rFonts w:eastAsiaTheme="minorHAnsi"/>
          <w:sz w:val="16"/>
          <w:szCs w:val="16"/>
          <w:lang w:eastAsia="en-US"/>
        </w:rPr>
      </w:pPr>
    </w:p>
    <w:p w:rsidR="00F26237" w:rsidRPr="00DA1D4C" w:rsidRDefault="00067501" w:rsidP="00F26237">
      <w:pPr>
        <w:pStyle w:val="1"/>
        <w:rPr>
          <w:rFonts w:eastAsiaTheme="minorHAnsi"/>
          <w:lang w:eastAsia="en-US"/>
        </w:rPr>
      </w:pPr>
      <w:bookmarkStart w:id="84" w:name="_Toc220780386"/>
      <w:r>
        <w:rPr>
          <w:rFonts w:eastAsiaTheme="minorHAnsi"/>
          <w:lang w:eastAsia="en-US"/>
        </w:rPr>
        <w:t>5.2.5</w:t>
      </w:r>
      <w:r w:rsidR="00F26237" w:rsidRPr="00DA1D4C">
        <w:rPr>
          <w:rFonts w:eastAsiaTheme="minorHAnsi"/>
          <w:lang w:eastAsia="en-US"/>
        </w:rPr>
        <w:t>.7 Строительство площадок, подъездных путей и отстойников для бурения</w:t>
      </w:r>
      <w:bookmarkEnd w:id="84"/>
    </w:p>
    <w:p w:rsidR="00F26237" w:rsidRPr="00DA1D4C" w:rsidRDefault="00F26237" w:rsidP="00F26237">
      <w:pPr>
        <w:ind w:left="709" w:hanging="709"/>
        <w:jc w:val="center"/>
        <w:rPr>
          <w:rFonts w:eastAsiaTheme="minorHAnsi"/>
          <w:b/>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Заезды на рабочие буровые площадки для бурения колонковых скважин будут осуществляется по технологическим автодорогам, приспособленным для движения автотранспорта, бурового агрегата и бульдозера с гусеничным ходом. Проектируется следующие параметры дорог:</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ширина проезжей части </w:t>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t>- 4,5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ширина обочины </w:t>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t>- 1,5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наибольший продольный уклон </w:t>
      </w:r>
      <w:r w:rsidRPr="00DA1D4C">
        <w:rPr>
          <w:rFonts w:eastAsiaTheme="minorHAnsi"/>
          <w:noProof w:val="0"/>
          <w:lang w:eastAsia="en-US"/>
        </w:rPr>
        <w:tab/>
      </w:r>
      <w:r w:rsidRPr="00DA1D4C">
        <w:rPr>
          <w:rFonts w:eastAsiaTheme="minorHAnsi"/>
          <w:noProof w:val="0"/>
          <w:lang w:eastAsia="en-US"/>
        </w:rPr>
        <w:tab/>
        <w:t>- 20</w:t>
      </w:r>
      <w:bookmarkStart w:id="85" w:name="_Hlk71893300"/>
      <w:r w:rsidRPr="00DA1D4C">
        <w:rPr>
          <w:rFonts w:eastAsiaTheme="minorHAnsi"/>
          <w:noProof w:val="0"/>
          <w:lang w:eastAsia="en-US"/>
        </w:rPr>
        <w:t>‰</w:t>
      </w:r>
      <w:bookmarkEnd w:id="85"/>
      <w:r w:rsidRPr="00DA1D4C">
        <w:rPr>
          <w:rFonts w:eastAsiaTheme="minorHAnsi"/>
          <w:noProof w:val="0"/>
          <w:lang w:eastAsia="en-US"/>
        </w:rPr>
        <w:t xml:space="preserve"> (&lt;12‰);</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наименьший радиус поворота в плане </w:t>
      </w:r>
      <w:r w:rsidRPr="00DA1D4C">
        <w:rPr>
          <w:rFonts w:eastAsiaTheme="minorHAnsi"/>
          <w:noProof w:val="0"/>
          <w:lang w:eastAsia="en-US"/>
        </w:rPr>
        <w:tab/>
        <w:t>- 20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поперечный профиль односкатный, к косогору.</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На участках крутых поворотов продольный уклон должен уменьшается до 7</w:t>
      </w:r>
      <w:bookmarkStart w:id="86" w:name="_Hlk71892857"/>
      <w:r w:rsidRPr="00DA1D4C">
        <w:rPr>
          <w:rFonts w:eastAsiaTheme="minorHAnsi"/>
          <w:noProof w:val="0"/>
          <w:lang w:eastAsia="en-US"/>
        </w:rPr>
        <w:t>‰</w:t>
      </w:r>
      <w:bookmarkEnd w:id="86"/>
      <w:r w:rsidRPr="00DA1D4C">
        <w:rPr>
          <w:rFonts w:eastAsiaTheme="minorHAnsi"/>
          <w:noProof w:val="0"/>
          <w:lang w:eastAsia="en-US"/>
        </w:rPr>
        <w:t>, а проезжая часть увеличиваться на 1,5 м за счет обочин.</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Подъездные пути и дороги, будут проходиться по различным типам грунтам: как по рыхлым, бульдозером без предварительного рыхления, так и по скальным, бульдозером SD23 с предварительным рыхлением. Строительство планируется без использования буровзрывных работ, что уменьшает стоимость строительства площадок.</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Размер площадки под буровую установку колонкового бурения согласно ОСТ 41-98-02-79 составляет 15×25 = 375 м</w:t>
      </w:r>
      <w:r w:rsidRPr="00DA1D4C">
        <w:rPr>
          <w:rFonts w:eastAsiaTheme="minorHAnsi"/>
          <w:noProof w:val="0"/>
          <w:vertAlign w:val="superscript"/>
          <w:lang w:eastAsia="en-US"/>
        </w:rPr>
        <w:t>2</w:t>
      </w:r>
      <w:r w:rsidRPr="00DA1D4C">
        <w:rPr>
          <w:rFonts w:eastAsiaTheme="minorHAnsi"/>
          <w:noProof w:val="0"/>
          <w:lang w:eastAsia="en-US"/>
        </w:rPr>
        <w:t xml:space="preserve"> (рис. 5.2.6.7, усредненный угол уклона местности на </w:t>
      </w:r>
      <w:r w:rsidRPr="00DA1D4C">
        <w:rPr>
          <w:rFonts w:eastAsiaTheme="minorHAnsi"/>
          <w:noProof w:val="0"/>
          <w:lang w:eastAsia="en-US"/>
        </w:rPr>
        <w:lastRenderedPageBreak/>
        <w:t>участках работ 9‰ (минимальный – 3‰, максимальный –15‰). Объём земляных работ при устройстве площадок определяется по формуле:</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V = </w:t>
      </w:r>
      <w:proofErr w:type="spellStart"/>
      <w:r w:rsidRPr="00DA1D4C">
        <w:rPr>
          <w:rFonts w:eastAsiaTheme="minorHAnsi"/>
          <w:noProof w:val="0"/>
          <w:lang w:eastAsia="en-US"/>
        </w:rPr>
        <w:t>B×A×tg</w:t>
      </w:r>
      <w:proofErr w:type="spellEnd"/>
      <w:r w:rsidRPr="00DA1D4C">
        <w:rPr>
          <w:rFonts w:eastAsiaTheme="minorHAnsi"/>
          <w:noProof w:val="0"/>
          <w:lang w:eastAsia="en-US"/>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3pt" o:ole="" fillcolor="window">
            <v:imagedata r:id="rId59" o:title=""/>
          </v:shape>
          <o:OLEObject Type="Embed" ProgID="Equation.3" ShapeID="_x0000_i1025" DrawAspect="Content" ObjectID="_1832574005" r:id="rId60"/>
        </w:object>
      </w:r>
      <w:r w:rsidRPr="00DA1D4C">
        <w:rPr>
          <w:rFonts w:eastAsiaTheme="minorHAnsi"/>
          <w:noProof w:val="0"/>
          <w:lang w:eastAsia="en-US"/>
        </w:rPr>
        <w:t>×0,5, где:</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В – ширина площадки,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А – длина площадки,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object w:dxaOrig="200" w:dyaOrig="260">
          <v:shape id="_x0000_i1026" type="#_x0000_t75" style="width:9pt;height:13.3pt" o:ole="" fillcolor="window">
            <v:imagedata r:id="rId59" o:title=""/>
          </v:shape>
          <o:OLEObject Type="Embed" ProgID="Equation.3" ShapeID="_x0000_i1026" DrawAspect="Content" ObjectID="_1832574006" r:id="rId61"/>
        </w:object>
      </w:r>
      <w:r w:rsidRPr="00DA1D4C">
        <w:rPr>
          <w:rFonts w:eastAsiaTheme="minorHAnsi"/>
          <w:noProof w:val="0"/>
          <w:lang w:eastAsia="en-US"/>
        </w:rPr>
        <w:t xml:space="preserve"> – средний угол уклона местности, град.</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Объём перемещаемого грунта при планировке одной площадки составит:</w:t>
      </w:r>
    </w:p>
    <w:p w:rsidR="00F26237" w:rsidRPr="00DA1D4C" w:rsidRDefault="00F26237" w:rsidP="00F26237">
      <w:pPr>
        <w:ind w:firstLine="709"/>
        <w:jc w:val="center"/>
        <w:rPr>
          <w:rFonts w:eastAsiaTheme="minorHAnsi"/>
          <w:noProof w:val="0"/>
          <w:lang w:eastAsia="en-US"/>
        </w:rPr>
      </w:pPr>
      <w:r w:rsidRPr="00DA1D4C">
        <w:rPr>
          <w:rFonts w:eastAsiaTheme="minorHAnsi"/>
          <w:noProof w:val="0"/>
          <w:lang w:eastAsia="en-US"/>
        </w:rPr>
        <w:t>V = 15×25×0,1584×0,5 = 29,7 м</w:t>
      </w:r>
      <w:r w:rsidRPr="00DA1D4C">
        <w:rPr>
          <w:rFonts w:eastAsiaTheme="minorHAnsi"/>
          <w:noProof w:val="0"/>
          <w:vertAlign w:val="superscript"/>
          <w:lang w:eastAsia="en-US"/>
        </w:rPr>
        <w:t>3</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Объём земляных работ при строительстве 55 проектных площадок составит:</w:t>
      </w:r>
    </w:p>
    <w:p w:rsidR="00F26237" w:rsidRPr="00DA1D4C" w:rsidRDefault="00F26237" w:rsidP="00F26237">
      <w:pPr>
        <w:ind w:firstLine="709"/>
        <w:jc w:val="center"/>
        <w:rPr>
          <w:rFonts w:eastAsiaTheme="minorHAnsi"/>
          <w:noProof w:val="0"/>
          <w:lang w:eastAsia="en-US"/>
        </w:rPr>
      </w:pPr>
      <w:r w:rsidRPr="00DA1D4C">
        <w:rPr>
          <w:rFonts w:eastAsiaTheme="minorHAnsi"/>
          <w:noProof w:val="0"/>
          <w:lang w:eastAsia="en-US"/>
        </w:rPr>
        <w:t>29,7 м</w:t>
      </w:r>
      <w:r w:rsidRPr="00DA1D4C">
        <w:rPr>
          <w:rFonts w:eastAsiaTheme="minorHAnsi"/>
          <w:noProof w:val="0"/>
          <w:vertAlign w:val="superscript"/>
          <w:lang w:eastAsia="en-US"/>
        </w:rPr>
        <w:t>3</w:t>
      </w:r>
      <w:r w:rsidRPr="00DA1D4C">
        <w:rPr>
          <w:rFonts w:eastAsiaTheme="minorHAnsi"/>
          <w:noProof w:val="0"/>
          <w:lang w:eastAsia="en-US"/>
        </w:rPr>
        <w:t xml:space="preserve"> × </w:t>
      </w:r>
      <w:r w:rsidR="004E6BBB">
        <w:rPr>
          <w:rFonts w:eastAsiaTheme="minorHAnsi"/>
          <w:noProof w:val="0"/>
          <w:lang w:eastAsia="en-US"/>
        </w:rPr>
        <w:t>29</w:t>
      </w:r>
      <w:r w:rsidRPr="00DA1D4C">
        <w:rPr>
          <w:rFonts w:eastAsiaTheme="minorHAnsi"/>
          <w:noProof w:val="0"/>
          <w:lang w:eastAsia="en-US"/>
        </w:rPr>
        <w:t xml:space="preserve"> = </w:t>
      </w:r>
      <w:r w:rsidR="004E6BBB">
        <w:rPr>
          <w:rFonts w:eastAsiaTheme="minorHAnsi"/>
          <w:noProof w:val="0"/>
          <w:lang w:eastAsia="en-US"/>
        </w:rPr>
        <w:t>861,3</w:t>
      </w:r>
      <w:r w:rsidRPr="00DA1D4C">
        <w:rPr>
          <w:rFonts w:eastAsiaTheme="minorHAnsi"/>
          <w:noProof w:val="0"/>
          <w:lang w:eastAsia="en-US"/>
        </w:rPr>
        <w:t xml:space="preserve"> м</w:t>
      </w:r>
      <w:r w:rsidRPr="00DA1D4C">
        <w:rPr>
          <w:rFonts w:eastAsiaTheme="minorHAnsi"/>
          <w:noProof w:val="0"/>
          <w:vertAlign w:val="superscript"/>
          <w:lang w:eastAsia="en-US"/>
        </w:rPr>
        <w:t>3</w:t>
      </w:r>
    </w:p>
    <w:p w:rsidR="00F26237" w:rsidRPr="00DA1D4C" w:rsidRDefault="00F26237" w:rsidP="00F26237">
      <w:pPr>
        <w:ind w:left="709" w:hanging="709"/>
        <w:jc w:val="center"/>
        <w:rPr>
          <w:rFonts w:eastAsiaTheme="minorHAnsi"/>
          <w:noProof w:val="0"/>
          <w:lang w:eastAsia="en-US"/>
        </w:rPr>
      </w:pPr>
      <w:r w:rsidRPr="00DA1D4C">
        <w:rPr>
          <w:rFonts w:eastAsiaTheme="minorHAnsi"/>
        </w:rPr>
        <w:drawing>
          <wp:inline distT="0" distB="0" distL="0" distR="0">
            <wp:extent cx="4417060" cy="4953000"/>
            <wp:effectExtent l="19050" t="0" r="2540" b="0"/>
            <wp:docPr id="542" name="Рисунок 12" descr="Рис 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 6_4"/>
                    <pic:cNvPicPr>
                      <a:picLocks noChangeAspect="1" noChangeArrowheads="1"/>
                    </pic:cNvPicPr>
                  </pic:nvPicPr>
                  <pic:blipFill>
                    <a:blip r:embed="rId62" cstate="print"/>
                    <a:srcRect/>
                    <a:stretch>
                      <a:fillRect/>
                    </a:stretch>
                  </pic:blipFill>
                  <pic:spPr bwMode="auto">
                    <a:xfrm>
                      <a:off x="0" y="0"/>
                      <a:ext cx="4430090" cy="4967611"/>
                    </a:xfrm>
                    <a:prstGeom prst="rect">
                      <a:avLst/>
                    </a:prstGeom>
                    <a:noFill/>
                    <a:ln w="9525">
                      <a:noFill/>
                      <a:miter lim="800000"/>
                      <a:headEnd/>
                      <a:tailEnd/>
                    </a:ln>
                  </pic:spPr>
                </pic:pic>
              </a:graphicData>
            </a:graphic>
          </wp:inline>
        </w:drawing>
      </w:r>
    </w:p>
    <w:p w:rsidR="00F26237" w:rsidRPr="00DA1D4C" w:rsidRDefault="00F26237" w:rsidP="00F26237">
      <w:pPr>
        <w:ind w:left="709" w:hanging="709"/>
        <w:jc w:val="center"/>
        <w:rPr>
          <w:rFonts w:eastAsiaTheme="minorHAnsi"/>
          <w:noProof w:val="0"/>
          <w:lang w:eastAsia="en-US"/>
        </w:rPr>
      </w:pPr>
      <w:r w:rsidRPr="00DA1D4C">
        <w:rPr>
          <w:rFonts w:eastAsiaTheme="minorHAnsi"/>
          <w:noProof w:val="0"/>
          <w:lang w:eastAsia="en-US"/>
        </w:rPr>
        <w:t>Рис. 5.2.6.7</w:t>
      </w:r>
    </w:p>
    <w:p w:rsidR="00F26237" w:rsidRPr="00DA1D4C" w:rsidRDefault="00F26237" w:rsidP="00F26237">
      <w:pPr>
        <w:ind w:left="709" w:hanging="709"/>
        <w:jc w:val="center"/>
        <w:rPr>
          <w:rFonts w:eastAsiaTheme="minorHAnsi"/>
          <w:noProof w:val="0"/>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В том числе: I группа грунтов (20%) – </w:t>
      </w:r>
      <w:r w:rsidR="004E6BBB">
        <w:rPr>
          <w:rFonts w:eastAsiaTheme="minorHAnsi"/>
          <w:noProof w:val="0"/>
          <w:lang w:eastAsia="en-US"/>
        </w:rPr>
        <w:t>172,3</w:t>
      </w:r>
      <w:r w:rsidRPr="00DA1D4C">
        <w:rPr>
          <w:rFonts w:eastAsiaTheme="minorHAnsi"/>
          <w:noProof w:val="0"/>
          <w:lang w:eastAsia="en-US"/>
        </w:rPr>
        <w:t xml:space="preserve"> м</w:t>
      </w:r>
      <w:r w:rsidRPr="00DA1D4C">
        <w:rPr>
          <w:rFonts w:eastAsiaTheme="minorHAnsi"/>
          <w:noProof w:val="0"/>
          <w:vertAlign w:val="superscript"/>
          <w:lang w:eastAsia="en-US"/>
        </w:rPr>
        <w:t>3</w:t>
      </w:r>
      <w:r w:rsidRPr="00DA1D4C">
        <w:rPr>
          <w:rFonts w:eastAsiaTheme="minorHAnsi"/>
          <w:noProof w:val="0"/>
          <w:lang w:eastAsia="en-US"/>
        </w:rPr>
        <w:t xml:space="preserve">; II группа грунтов (35%) – </w:t>
      </w:r>
      <w:r w:rsidR="004E6BBB">
        <w:rPr>
          <w:rFonts w:eastAsiaTheme="minorHAnsi"/>
          <w:noProof w:val="0"/>
          <w:lang w:eastAsia="en-US"/>
        </w:rPr>
        <w:t>301,5</w:t>
      </w:r>
      <w:r w:rsidRPr="00DA1D4C">
        <w:rPr>
          <w:rFonts w:eastAsiaTheme="minorHAnsi"/>
          <w:noProof w:val="0"/>
          <w:lang w:eastAsia="en-US"/>
        </w:rPr>
        <w:t>м</w:t>
      </w:r>
      <w:r w:rsidRPr="00DA1D4C">
        <w:rPr>
          <w:rFonts w:eastAsiaTheme="minorHAnsi"/>
          <w:noProof w:val="0"/>
          <w:vertAlign w:val="superscript"/>
          <w:lang w:eastAsia="en-US"/>
        </w:rPr>
        <w:t>3</w:t>
      </w:r>
      <w:r w:rsidRPr="00DA1D4C">
        <w:rPr>
          <w:rFonts w:eastAsiaTheme="minorHAnsi"/>
          <w:noProof w:val="0"/>
          <w:lang w:eastAsia="en-US"/>
        </w:rPr>
        <w:t xml:space="preserve">; III группа грунтов (45%) – </w:t>
      </w:r>
      <w:r w:rsidR="004E6BBB">
        <w:rPr>
          <w:rFonts w:eastAsiaTheme="minorHAnsi"/>
          <w:noProof w:val="0"/>
          <w:lang w:eastAsia="en-US"/>
        </w:rPr>
        <w:t>387,5</w:t>
      </w:r>
      <w:r w:rsidRPr="00DA1D4C">
        <w:rPr>
          <w:rFonts w:eastAsiaTheme="minorHAnsi"/>
          <w:noProof w:val="0"/>
          <w:lang w:eastAsia="en-US"/>
        </w:rPr>
        <w:t xml:space="preserve"> м</w:t>
      </w:r>
      <w:r w:rsidRPr="00DA1D4C">
        <w:rPr>
          <w:rFonts w:eastAsiaTheme="minorHAnsi"/>
          <w:noProof w:val="0"/>
          <w:vertAlign w:val="superscript"/>
          <w:lang w:eastAsia="en-US"/>
        </w:rPr>
        <w:t>3</w:t>
      </w:r>
      <w:r w:rsidRPr="00DA1D4C">
        <w:rPr>
          <w:rFonts w:eastAsiaTheme="minorHAnsi"/>
          <w:noProof w:val="0"/>
          <w:lang w:eastAsia="en-US"/>
        </w:rPr>
        <w:t>.</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При этом будет </w:t>
      </w:r>
      <w:bookmarkStart w:id="87" w:name="_Hlk71893432"/>
      <w:r w:rsidRPr="00DA1D4C">
        <w:rPr>
          <w:rFonts w:eastAsiaTheme="minorHAnsi"/>
          <w:noProof w:val="0"/>
          <w:lang w:eastAsia="en-US"/>
        </w:rPr>
        <w:t xml:space="preserve">(при условии, если везде есть ППС) </w:t>
      </w:r>
      <w:bookmarkEnd w:id="87"/>
      <w:r w:rsidRPr="00DA1D4C">
        <w:rPr>
          <w:rFonts w:eastAsiaTheme="minorHAnsi"/>
          <w:noProof w:val="0"/>
          <w:lang w:eastAsia="en-US"/>
        </w:rPr>
        <w:t xml:space="preserve">максимально снято и </w:t>
      </w:r>
      <w:proofErr w:type="spellStart"/>
      <w:r w:rsidRPr="00DA1D4C">
        <w:rPr>
          <w:rFonts w:eastAsiaTheme="minorHAnsi"/>
          <w:noProof w:val="0"/>
          <w:lang w:eastAsia="en-US"/>
        </w:rPr>
        <w:t>заскладировано</w:t>
      </w:r>
      <w:proofErr w:type="spellEnd"/>
      <w:r w:rsidRPr="00DA1D4C">
        <w:rPr>
          <w:rFonts w:eastAsiaTheme="minorHAnsi"/>
          <w:noProof w:val="0"/>
          <w:lang w:eastAsia="en-US"/>
        </w:rPr>
        <w:t xml:space="preserve"> ППС: 375 м</w:t>
      </w:r>
      <w:r w:rsidRPr="00DA1D4C">
        <w:rPr>
          <w:rFonts w:eastAsiaTheme="minorHAnsi"/>
          <w:noProof w:val="0"/>
          <w:vertAlign w:val="superscript"/>
          <w:lang w:eastAsia="en-US"/>
        </w:rPr>
        <w:t>2</w:t>
      </w:r>
      <w:r w:rsidRPr="00DA1D4C">
        <w:rPr>
          <w:rFonts w:eastAsiaTheme="minorHAnsi"/>
          <w:noProof w:val="0"/>
          <w:lang w:eastAsia="en-US"/>
        </w:rPr>
        <w:t xml:space="preserve"> х </w:t>
      </w:r>
      <w:r w:rsidR="004E6BBB">
        <w:rPr>
          <w:rFonts w:eastAsiaTheme="minorHAnsi"/>
          <w:noProof w:val="0"/>
          <w:lang w:eastAsia="en-US"/>
        </w:rPr>
        <w:t>29</w:t>
      </w:r>
      <w:r w:rsidRPr="00DA1D4C">
        <w:rPr>
          <w:rFonts w:eastAsiaTheme="minorHAnsi"/>
          <w:noProof w:val="0"/>
          <w:lang w:eastAsia="en-US"/>
        </w:rPr>
        <w:t xml:space="preserve"> </w:t>
      </w:r>
      <w:proofErr w:type="spellStart"/>
      <w:r w:rsidRPr="00DA1D4C">
        <w:rPr>
          <w:rFonts w:eastAsiaTheme="minorHAnsi"/>
          <w:noProof w:val="0"/>
          <w:lang w:eastAsia="en-US"/>
        </w:rPr>
        <w:t>скв</w:t>
      </w:r>
      <w:proofErr w:type="spellEnd"/>
      <w:r w:rsidRPr="00DA1D4C">
        <w:rPr>
          <w:rFonts w:eastAsiaTheme="minorHAnsi"/>
          <w:noProof w:val="0"/>
          <w:lang w:eastAsia="en-US"/>
        </w:rPr>
        <w:t xml:space="preserve">. х 0,2 м = </w:t>
      </w:r>
      <w:r w:rsidR="004E6BBB">
        <w:rPr>
          <w:rFonts w:eastAsiaTheme="minorHAnsi"/>
          <w:noProof w:val="0"/>
          <w:lang w:eastAsia="en-US"/>
        </w:rPr>
        <w:t>2175</w:t>
      </w:r>
      <w:r w:rsidRPr="00DA1D4C">
        <w:rPr>
          <w:rFonts w:eastAsiaTheme="minorHAnsi"/>
          <w:noProof w:val="0"/>
          <w:lang w:eastAsia="en-US"/>
        </w:rPr>
        <w:t xml:space="preserve"> м</w:t>
      </w:r>
      <w:r w:rsidRPr="00DA1D4C">
        <w:rPr>
          <w:rFonts w:eastAsiaTheme="minorHAnsi"/>
          <w:noProof w:val="0"/>
          <w:vertAlign w:val="superscript"/>
          <w:lang w:eastAsia="en-US"/>
        </w:rPr>
        <w:t>3</w:t>
      </w:r>
      <w:r w:rsidRPr="00DA1D4C">
        <w:rPr>
          <w:rFonts w:eastAsiaTheme="minorHAnsi"/>
          <w:noProof w:val="0"/>
          <w:lang w:eastAsia="en-US"/>
        </w:rPr>
        <w:t>.</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Строительство дорог. Для бурения колонковых скважин предусматривается строительство технологических дорог общей протяженностью 10 км. Минимальная ширина полотна дороги с учётом перемещения буровых зданий 5 м. При строительстве дорог по косогорам нарезка горизонтального профиля производится на ширину </w:t>
      </w:r>
      <w:smartTag w:uri="urn:schemas-microsoft-com:office:smarttags" w:element="metricconverter">
        <w:smartTagPr>
          <w:attr w:name="ProductID" w:val="2,5 м"/>
        </w:smartTagPr>
        <w:r w:rsidRPr="00DA1D4C">
          <w:rPr>
            <w:rFonts w:eastAsiaTheme="minorHAnsi"/>
            <w:noProof w:val="0"/>
            <w:lang w:eastAsia="en-US"/>
          </w:rPr>
          <w:t>2,5 м</w:t>
        </w:r>
      </w:smartTag>
      <w:r w:rsidRPr="00DA1D4C">
        <w:rPr>
          <w:rFonts w:eastAsiaTheme="minorHAnsi"/>
          <w:noProof w:val="0"/>
          <w:lang w:eastAsia="en-US"/>
        </w:rPr>
        <w:t>, вторая половина насыпается выбранным грунтом.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lastRenderedPageBreak/>
        <w:t xml:space="preserve">Объём земляных работ при строительстве дорог определяется так же, как и при строительстве площадок: V = </w:t>
      </w:r>
      <w:proofErr w:type="spellStart"/>
      <w:r w:rsidRPr="00DA1D4C">
        <w:rPr>
          <w:rFonts w:eastAsiaTheme="minorHAnsi"/>
          <w:noProof w:val="0"/>
          <w:lang w:eastAsia="en-US"/>
        </w:rPr>
        <w:t>B×A×tg</w:t>
      </w:r>
      <w:proofErr w:type="spellEnd"/>
      <w:r w:rsidRPr="00DA1D4C">
        <w:rPr>
          <w:rFonts w:eastAsiaTheme="minorHAnsi"/>
          <w:noProof w:val="0"/>
          <w:lang w:eastAsia="en-US"/>
        </w:rPr>
        <w:object w:dxaOrig="200" w:dyaOrig="260">
          <v:shape id="_x0000_i1027" type="#_x0000_t75" style="width:9pt;height:13.3pt" o:ole="" fillcolor="window">
            <v:imagedata r:id="rId59" o:title=""/>
          </v:shape>
          <o:OLEObject Type="Embed" ProgID="Equation.3" ShapeID="_x0000_i1027" DrawAspect="Content" ObjectID="_1832574007" r:id="rId63"/>
        </w:object>
      </w:r>
      <w:r w:rsidRPr="00DA1D4C">
        <w:rPr>
          <w:rFonts w:eastAsiaTheme="minorHAnsi"/>
          <w:noProof w:val="0"/>
          <w:lang w:eastAsia="en-US"/>
        </w:rPr>
        <w:t>×0,5, где:</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В – половина ширины полотна дороги – 2,5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А – протяженность дороги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object w:dxaOrig="200" w:dyaOrig="260">
          <v:shape id="_x0000_i1028" type="#_x0000_t75" style="width:9pt;height:13.3pt" o:ole="" fillcolor="window">
            <v:imagedata r:id="rId59" o:title=""/>
          </v:shape>
          <o:OLEObject Type="Embed" ProgID="Equation.3" ShapeID="_x0000_i1028" DrawAspect="Content" ObjectID="_1832574008" r:id="rId64"/>
        </w:object>
      </w:r>
      <w:r w:rsidRPr="00DA1D4C">
        <w:rPr>
          <w:rFonts w:eastAsiaTheme="minorHAnsi"/>
          <w:noProof w:val="0"/>
          <w:lang w:eastAsia="en-US"/>
        </w:rPr>
        <w:t xml:space="preserve"> – средний угол уклона местности (9‰),</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Объём перемещаемого грунта составит: </w:t>
      </w:r>
    </w:p>
    <w:p w:rsidR="00F26237" w:rsidRPr="00DA1D4C" w:rsidRDefault="00F26237" w:rsidP="00F26237">
      <w:pPr>
        <w:ind w:firstLine="709"/>
        <w:jc w:val="left"/>
        <w:rPr>
          <w:rFonts w:eastAsiaTheme="minorHAnsi"/>
          <w:noProof w:val="0"/>
          <w:lang w:eastAsia="en-US"/>
        </w:rPr>
      </w:pPr>
      <w:r w:rsidRPr="00DA1D4C">
        <w:rPr>
          <w:rFonts w:eastAsiaTheme="minorHAnsi"/>
          <w:noProof w:val="0"/>
          <w:lang w:eastAsia="en-US"/>
        </w:rPr>
        <w:t>2,5 × 10000  × 0,1584 × 0,5 = 1980 м</w:t>
      </w:r>
      <w:r w:rsidRPr="00DA1D4C">
        <w:rPr>
          <w:rFonts w:eastAsiaTheme="minorHAnsi"/>
          <w:noProof w:val="0"/>
          <w:vertAlign w:val="superscript"/>
          <w:lang w:eastAsia="en-US"/>
        </w:rPr>
        <w:t>3</w:t>
      </w:r>
      <w:r w:rsidRPr="00DA1D4C">
        <w:rPr>
          <w:rFonts w:eastAsiaTheme="minorHAnsi"/>
          <w:noProof w:val="0"/>
          <w:lang w:eastAsia="en-US"/>
        </w:rPr>
        <w:t xml:space="preserve"> (в третий полевой сезон буровых работ)</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в том числе I группа грунтов (20%) - 396 м</w:t>
      </w:r>
      <w:r w:rsidRPr="00DA1D4C">
        <w:rPr>
          <w:rFonts w:eastAsiaTheme="minorHAnsi"/>
          <w:noProof w:val="0"/>
          <w:vertAlign w:val="superscript"/>
          <w:lang w:eastAsia="en-US"/>
        </w:rPr>
        <w:t>3</w:t>
      </w:r>
      <w:r w:rsidRPr="00DA1D4C">
        <w:rPr>
          <w:rFonts w:eastAsiaTheme="minorHAnsi"/>
          <w:noProof w:val="0"/>
          <w:lang w:eastAsia="en-US"/>
        </w:rPr>
        <w:t>;</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II группа грунтов (35%) – 693 м</w:t>
      </w:r>
      <w:r w:rsidRPr="00DA1D4C">
        <w:rPr>
          <w:rFonts w:eastAsiaTheme="minorHAnsi"/>
          <w:noProof w:val="0"/>
          <w:vertAlign w:val="superscript"/>
          <w:lang w:eastAsia="en-US"/>
        </w:rPr>
        <w:t>3</w:t>
      </w:r>
      <w:r w:rsidRPr="00DA1D4C">
        <w:rPr>
          <w:rFonts w:eastAsiaTheme="minorHAnsi"/>
          <w:noProof w:val="0"/>
          <w:lang w:eastAsia="en-US"/>
        </w:rPr>
        <w:t>;</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III группа грунтов (45%) – 891 м</w:t>
      </w:r>
      <w:r w:rsidRPr="00DA1D4C">
        <w:rPr>
          <w:rFonts w:eastAsiaTheme="minorHAnsi"/>
          <w:noProof w:val="0"/>
          <w:vertAlign w:val="superscript"/>
          <w:lang w:eastAsia="en-US"/>
        </w:rPr>
        <w:t>3</w:t>
      </w:r>
    </w:p>
    <w:p w:rsidR="00F26237" w:rsidRPr="00DA1D4C" w:rsidRDefault="00F26237" w:rsidP="00F26237">
      <w:pPr>
        <w:ind w:left="709" w:firstLine="0"/>
        <w:rPr>
          <w:rFonts w:eastAsiaTheme="minorHAnsi"/>
          <w:noProof w:val="0"/>
          <w:lang w:eastAsia="en-US"/>
        </w:rPr>
      </w:pPr>
      <w:r w:rsidRPr="00DA1D4C">
        <w:rPr>
          <w:rFonts w:eastAsiaTheme="minorHAnsi"/>
          <w:noProof w:val="0"/>
          <w:lang w:eastAsia="en-US"/>
        </w:rPr>
        <w:t xml:space="preserve">При этом будет снято и </w:t>
      </w:r>
      <w:proofErr w:type="spellStart"/>
      <w:r w:rsidRPr="00DA1D4C">
        <w:rPr>
          <w:rFonts w:eastAsiaTheme="minorHAnsi"/>
          <w:noProof w:val="0"/>
          <w:lang w:eastAsia="en-US"/>
        </w:rPr>
        <w:t>заскладировано</w:t>
      </w:r>
      <w:proofErr w:type="spellEnd"/>
      <w:r w:rsidRPr="00DA1D4C">
        <w:rPr>
          <w:rFonts w:eastAsiaTheme="minorHAnsi"/>
          <w:noProof w:val="0"/>
          <w:lang w:eastAsia="en-US"/>
        </w:rPr>
        <w:t xml:space="preserve"> ППС (при условии, если везде есть ППС):</w:t>
      </w:r>
    </w:p>
    <w:p w:rsidR="00F26237" w:rsidRPr="00DA1D4C" w:rsidRDefault="00F26237" w:rsidP="00F26237">
      <w:pPr>
        <w:ind w:left="709" w:firstLine="0"/>
        <w:rPr>
          <w:rFonts w:eastAsiaTheme="minorHAnsi"/>
          <w:noProof w:val="0"/>
          <w:lang w:eastAsia="en-US"/>
        </w:rPr>
      </w:pPr>
      <w:r w:rsidRPr="00DA1D4C">
        <w:rPr>
          <w:rFonts w:eastAsiaTheme="minorHAnsi"/>
          <w:noProof w:val="0"/>
          <w:lang w:eastAsia="en-US"/>
        </w:rPr>
        <w:t xml:space="preserve"> 5 м х 10000 м х0,2 м = 10000 м</w:t>
      </w:r>
      <w:r w:rsidRPr="00DA1D4C">
        <w:rPr>
          <w:rFonts w:eastAsiaTheme="minorHAnsi"/>
          <w:noProof w:val="0"/>
          <w:vertAlign w:val="superscript"/>
          <w:lang w:eastAsia="en-US"/>
        </w:rPr>
        <w:t>3</w:t>
      </w:r>
      <w:r w:rsidRPr="00DA1D4C">
        <w:rPr>
          <w:rFonts w:eastAsiaTheme="minorHAnsi"/>
          <w:noProof w:val="0"/>
          <w:lang w:eastAsia="en-US"/>
        </w:rPr>
        <w:t>.</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Строительство в породах I-III категориях будет проводиться бульдозером SD23 с перемещением грунта до 10 м и расходом дизтоплива 18,5 л на 1 </w:t>
      </w:r>
      <w:proofErr w:type="spellStart"/>
      <w:r w:rsidRPr="00DA1D4C">
        <w:rPr>
          <w:rFonts w:eastAsiaTheme="minorHAnsi"/>
          <w:noProof w:val="0"/>
          <w:lang w:eastAsia="en-US"/>
        </w:rPr>
        <w:t>маш</w:t>
      </w:r>
      <w:proofErr w:type="spellEnd"/>
      <w:r w:rsidRPr="00DA1D4C">
        <w:rPr>
          <w:rFonts w:eastAsiaTheme="minorHAnsi"/>
          <w:noProof w:val="0"/>
          <w:lang w:eastAsia="en-US"/>
        </w:rPr>
        <w:t>./час.</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Строительство отстойников. Проектом предусматривается строительство отстойников для промывочной жидкости на каждой колонковой скважине ручным способом: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- 1,5×1,5×1,5 м = 3,375 м</w:t>
      </w:r>
      <w:r w:rsidRPr="00DA1D4C">
        <w:rPr>
          <w:rFonts w:eastAsiaTheme="minorHAnsi"/>
          <w:noProof w:val="0"/>
          <w:vertAlign w:val="superscript"/>
          <w:lang w:eastAsia="en-US"/>
        </w:rPr>
        <w:t>3</w:t>
      </w:r>
      <w:r w:rsidRPr="00DA1D4C">
        <w:rPr>
          <w:rFonts w:eastAsiaTheme="minorHAnsi"/>
          <w:noProof w:val="0"/>
          <w:lang w:eastAsia="en-US"/>
        </w:rPr>
        <w:t xml:space="preserve"> – основной отстойник;</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- 0,4×0,3×10 м = 1,2 м</w:t>
      </w:r>
      <w:r w:rsidRPr="00DA1D4C">
        <w:rPr>
          <w:rFonts w:eastAsiaTheme="minorHAnsi"/>
          <w:noProof w:val="0"/>
          <w:vertAlign w:val="superscript"/>
          <w:lang w:eastAsia="en-US"/>
        </w:rPr>
        <w:t>3</w:t>
      </w:r>
      <w:r w:rsidRPr="00DA1D4C">
        <w:rPr>
          <w:rFonts w:eastAsiaTheme="minorHAnsi"/>
          <w:noProof w:val="0"/>
          <w:lang w:eastAsia="en-US"/>
        </w:rPr>
        <w:t xml:space="preserve"> – желобная система.</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Всего: 4,575 м</w:t>
      </w:r>
      <w:r w:rsidRPr="00DA1D4C">
        <w:rPr>
          <w:rFonts w:eastAsiaTheme="minorHAnsi"/>
          <w:noProof w:val="0"/>
          <w:vertAlign w:val="superscript"/>
          <w:lang w:eastAsia="en-US"/>
        </w:rPr>
        <w:t>3</w:t>
      </w:r>
      <w:r w:rsidRPr="00DA1D4C">
        <w:rPr>
          <w:rFonts w:eastAsiaTheme="minorHAnsi"/>
          <w:noProof w:val="0"/>
          <w:lang w:eastAsia="en-US"/>
        </w:rPr>
        <w:t>.</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Всего для </w:t>
      </w:r>
      <w:r w:rsidR="004E6BBB">
        <w:rPr>
          <w:rFonts w:eastAsiaTheme="minorHAnsi"/>
          <w:noProof w:val="0"/>
          <w:lang w:eastAsia="en-US"/>
        </w:rPr>
        <w:t>29</w:t>
      </w:r>
      <w:r w:rsidRPr="00DA1D4C">
        <w:rPr>
          <w:rFonts w:eastAsiaTheme="minorHAnsi"/>
          <w:noProof w:val="0"/>
          <w:lang w:eastAsia="en-US"/>
        </w:rPr>
        <w:t xml:space="preserve"> скважин: </w:t>
      </w:r>
      <w:r w:rsidR="004E6BBB">
        <w:rPr>
          <w:rFonts w:eastAsiaTheme="minorHAnsi"/>
          <w:noProof w:val="0"/>
          <w:lang w:eastAsia="en-US"/>
        </w:rPr>
        <w:t>29 × 4,575 = 132,68</w:t>
      </w:r>
      <w:r w:rsidRPr="00DA1D4C">
        <w:rPr>
          <w:rFonts w:eastAsiaTheme="minorHAnsi"/>
          <w:noProof w:val="0"/>
          <w:lang w:eastAsia="en-US"/>
        </w:rPr>
        <w:t xml:space="preserve"> м</w:t>
      </w:r>
      <w:r w:rsidRPr="00DA1D4C">
        <w:rPr>
          <w:rFonts w:eastAsiaTheme="minorHAnsi"/>
          <w:noProof w:val="0"/>
          <w:vertAlign w:val="superscript"/>
          <w:lang w:eastAsia="en-US"/>
        </w:rPr>
        <w:t>3</w:t>
      </w:r>
      <w:r w:rsidRPr="00DA1D4C">
        <w:rPr>
          <w:rFonts w:eastAsiaTheme="minorHAnsi"/>
          <w:noProof w:val="0"/>
          <w:lang w:eastAsia="en-US"/>
        </w:rPr>
        <w:t>;</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Затраты времени на копку отстойников составят в  полевой сезон : – </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w:t>
      </w:r>
      <w:r w:rsidR="004E6BBB">
        <w:rPr>
          <w:rFonts w:eastAsiaTheme="minorHAnsi"/>
          <w:noProof w:val="0"/>
          <w:lang w:eastAsia="en-US"/>
        </w:rPr>
        <w:t>132,68</w:t>
      </w:r>
      <w:r w:rsidR="004E6BBB" w:rsidRPr="00DA1D4C">
        <w:rPr>
          <w:rFonts w:eastAsiaTheme="minorHAnsi"/>
          <w:noProof w:val="0"/>
          <w:lang w:eastAsia="en-US"/>
        </w:rPr>
        <w:t xml:space="preserve"> </w:t>
      </w:r>
      <w:r w:rsidRPr="00DA1D4C">
        <w:rPr>
          <w:rFonts w:eastAsiaTheme="minorHAnsi"/>
          <w:noProof w:val="0"/>
          <w:lang w:eastAsia="en-US"/>
        </w:rPr>
        <w:t xml:space="preserve">х 0,19 = </w:t>
      </w:r>
      <w:r w:rsidR="004E6BBB">
        <w:rPr>
          <w:rFonts w:eastAsiaTheme="minorHAnsi"/>
          <w:noProof w:val="0"/>
          <w:lang w:eastAsia="en-US"/>
        </w:rPr>
        <w:t>25,2</w:t>
      </w:r>
      <w:r w:rsidRPr="00DA1D4C">
        <w:rPr>
          <w:rFonts w:eastAsiaTheme="minorHAnsi"/>
          <w:noProof w:val="0"/>
          <w:lang w:eastAsia="en-US"/>
        </w:rPr>
        <w:t xml:space="preserve">1 </w:t>
      </w:r>
      <w:proofErr w:type="spellStart"/>
      <w:r w:rsidRPr="00DA1D4C">
        <w:rPr>
          <w:rFonts w:eastAsiaTheme="minorHAnsi"/>
          <w:noProof w:val="0"/>
          <w:lang w:eastAsia="en-US"/>
        </w:rPr>
        <w:t>бр</w:t>
      </w:r>
      <w:proofErr w:type="spellEnd"/>
      <w:r w:rsidRPr="00DA1D4C">
        <w:rPr>
          <w:rFonts w:eastAsiaTheme="minorHAnsi"/>
          <w:noProof w:val="0"/>
          <w:lang w:eastAsia="en-US"/>
        </w:rPr>
        <w:t>./см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Объем работ на подъездных путях, а также затраты на их строительство, необходимо уточнить после привязки и выноски на местности колонковые скважины. Учитывая опыт работ на аналогичных участках, сметную стоимость строительства подъездных путей и площадок для бурения, можно принять в размере 10% от стоимости бурения. Окончательная стоимость и объемы работ строительства, будут скорректированы после первого этапа оценочных работ и внесены в «План разведки» в виде дополнения.</w:t>
      </w:r>
    </w:p>
    <w:p w:rsidR="00F26237" w:rsidRPr="00DA1D4C" w:rsidRDefault="00F26237" w:rsidP="00F26237">
      <w:pPr>
        <w:ind w:firstLine="709"/>
        <w:jc w:val="left"/>
        <w:rPr>
          <w:rFonts w:eastAsiaTheme="minorHAnsi"/>
          <w:noProof w:val="0"/>
          <w:sz w:val="16"/>
          <w:szCs w:val="16"/>
          <w:lang w:eastAsia="en-US"/>
        </w:rPr>
      </w:pPr>
    </w:p>
    <w:p w:rsidR="00F26237" w:rsidRPr="00DA1D4C" w:rsidRDefault="00F26237" w:rsidP="00F26237">
      <w:pPr>
        <w:pStyle w:val="1"/>
        <w:rPr>
          <w:rFonts w:eastAsiaTheme="minorHAnsi"/>
          <w:lang w:eastAsia="en-US"/>
        </w:rPr>
      </w:pPr>
      <w:bookmarkStart w:id="88" w:name="_Toc220780387"/>
      <w:r w:rsidRPr="00DA1D4C">
        <w:rPr>
          <w:rFonts w:eastAsiaTheme="minorHAnsi"/>
          <w:lang w:eastAsia="en-US"/>
        </w:rPr>
        <w:t>5.3 Виды, примерные объемы, методы и сроки проведения геохимических работ</w:t>
      </w:r>
      <w:bookmarkEnd w:id="88"/>
    </w:p>
    <w:p w:rsidR="00F26237" w:rsidRPr="00DA1D4C" w:rsidRDefault="00F26237" w:rsidP="00F26237">
      <w:pPr>
        <w:ind w:firstLine="709"/>
        <w:jc w:val="left"/>
        <w:rPr>
          <w:rFonts w:eastAsiaTheme="minorHAnsi"/>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Учитываю плотную и достаточно полную поисковую геохимическую изученность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на стадии съемочных и поисковых работ (шлиховая съемка, г/х съемка рыхлых и коренных пород, профильная </w:t>
      </w:r>
      <w:proofErr w:type="spellStart"/>
      <w:r w:rsidRPr="00DA1D4C">
        <w:rPr>
          <w:rFonts w:eastAsiaTheme="minorHAnsi"/>
          <w:noProof w:val="0"/>
          <w:lang w:eastAsia="en-US"/>
        </w:rPr>
        <w:t>металлометрия</w:t>
      </w:r>
      <w:proofErr w:type="spellEnd"/>
      <w:r w:rsidRPr="00DA1D4C">
        <w:rPr>
          <w:rFonts w:eastAsiaTheme="minorHAnsi"/>
          <w:noProof w:val="0"/>
          <w:lang w:eastAsia="en-US"/>
        </w:rPr>
        <w:t>) «Планом работ» на стадии разведки геохимические исследования в пределах площади лицензии не предусматриваются.</w:t>
      </w:r>
    </w:p>
    <w:p w:rsidR="00F26237" w:rsidRPr="00DA1D4C" w:rsidRDefault="00F26237" w:rsidP="00F26237">
      <w:pPr>
        <w:ind w:firstLine="709"/>
        <w:jc w:val="left"/>
        <w:rPr>
          <w:rFonts w:eastAsiaTheme="minorHAnsi"/>
          <w:noProof w:val="0"/>
          <w:sz w:val="16"/>
          <w:szCs w:val="16"/>
          <w:lang w:eastAsia="en-US"/>
        </w:rPr>
      </w:pPr>
    </w:p>
    <w:p w:rsidR="00F26237" w:rsidRPr="00DA1D4C" w:rsidRDefault="00F26237" w:rsidP="00F26237">
      <w:pPr>
        <w:pStyle w:val="1"/>
        <w:rPr>
          <w:rFonts w:eastAsiaTheme="minorHAnsi"/>
          <w:lang w:eastAsia="en-US"/>
        </w:rPr>
      </w:pPr>
      <w:bookmarkStart w:id="89" w:name="_Toc220780388"/>
      <w:r w:rsidRPr="00DA1D4C">
        <w:rPr>
          <w:rFonts w:eastAsiaTheme="minorHAnsi"/>
          <w:lang w:eastAsia="en-US"/>
        </w:rPr>
        <w:t>5.4 Виды, примерные объемы, методы и сроки проведения геофизических работ</w:t>
      </w:r>
      <w:bookmarkEnd w:id="89"/>
    </w:p>
    <w:p w:rsidR="00F26237" w:rsidRPr="00DA1D4C" w:rsidRDefault="00F26237" w:rsidP="00F26237">
      <w:pPr>
        <w:ind w:firstLine="709"/>
        <w:jc w:val="left"/>
        <w:rPr>
          <w:rFonts w:eastAsiaTheme="minorHAnsi"/>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Из всех геофизических работ с целью определения пространственного положения ствола колонковой скважины, во всех наклонных колонковых разведочных скважинах по окончанию бурения будет выполнена только </w:t>
      </w:r>
      <w:proofErr w:type="spellStart"/>
      <w:r w:rsidRPr="00DA1D4C">
        <w:rPr>
          <w:rFonts w:eastAsiaTheme="minorHAnsi"/>
          <w:noProof w:val="0"/>
          <w:lang w:eastAsia="en-US"/>
        </w:rPr>
        <w:t>инклинометрия</w:t>
      </w:r>
      <w:proofErr w:type="spellEnd"/>
      <w:r w:rsidRPr="00DA1D4C">
        <w:rPr>
          <w:rFonts w:eastAsiaTheme="minorHAnsi"/>
          <w:noProof w:val="0"/>
          <w:lang w:eastAsia="en-US"/>
        </w:rPr>
        <w:t xml:space="preserve"> с использованием инклинометра </w:t>
      </w:r>
      <w:r w:rsidRPr="00DA1D4C">
        <w:t>«</w:t>
      </w:r>
      <w:r w:rsidRPr="00DA1D4C">
        <w:rPr>
          <w:lang w:val="en-US"/>
        </w:rPr>
        <w:t>Reflex</w:t>
      </w:r>
      <w:r w:rsidRPr="00DA1D4C">
        <w:t xml:space="preserve"> </w:t>
      </w:r>
      <w:r w:rsidRPr="00DA1D4C">
        <w:rPr>
          <w:lang w:val="en-US"/>
        </w:rPr>
        <w:t>EZTPAC</w:t>
      </w:r>
      <w:r w:rsidRPr="00DA1D4C">
        <w:t xml:space="preserve">»  китайского производства </w:t>
      </w:r>
      <w:r w:rsidRPr="00DA1D4C">
        <w:rPr>
          <w:rFonts w:eastAsiaTheme="minorHAnsi"/>
          <w:noProof w:val="0"/>
          <w:lang w:eastAsia="en-US"/>
        </w:rPr>
        <w:t xml:space="preserve">(рис. 5.4). </w:t>
      </w:r>
    </w:p>
    <w:p w:rsidR="00F26237" w:rsidRPr="00DA1D4C" w:rsidRDefault="00F26237" w:rsidP="00F26237">
      <w:pPr>
        <w:ind w:firstLine="709"/>
        <w:rPr>
          <w:rFonts w:eastAsiaTheme="minorHAnsi"/>
          <w:noProof w:val="0"/>
          <w:lang w:eastAsia="en-US"/>
        </w:rPr>
      </w:pPr>
      <w:proofErr w:type="spellStart"/>
      <w:r w:rsidRPr="00DA1D4C">
        <w:rPr>
          <w:rFonts w:eastAsiaTheme="minorHAnsi"/>
          <w:noProof w:val="0"/>
          <w:lang w:eastAsia="en-US"/>
        </w:rPr>
        <w:lastRenderedPageBreak/>
        <w:t>Инклинометрия</w:t>
      </w:r>
      <w:proofErr w:type="spellEnd"/>
      <w:r w:rsidRPr="00DA1D4C">
        <w:rPr>
          <w:rFonts w:eastAsiaTheme="minorHAnsi"/>
          <w:noProof w:val="0"/>
          <w:lang w:eastAsia="en-US"/>
        </w:rPr>
        <w:t xml:space="preserve"> будет проводиться с использованием каротажного подъёмника, каротажной станции, каротажной лебедки или бурового снаряда с шагом </w:t>
      </w:r>
      <w:smartTag w:uri="urn:schemas-microsoft-com:office:smarttags" w:element="metricconverter">
        <w:smartTagPr>
          <w:attr w:name="ProductID" w:val="20 м"/>
        </w:smartTagPr>
        <w:r w:rsidRPr="00DA1D4C">
          <w:rPr>
            <w:rFonts w:eastAsiaTheme="minorHAnsi"/>
            <w:noProof w:val="0"/>
            <w:lang w:eastAsia="en-US"/>
          </w:rPr>
          <w:t>20 м</w:t>
        </w:r>
      </w:smartTag>
      <w:r w:rsidRPr="00DA1D4C">
        <w:rPr>
          <w:rFonts w:eastAsiaTheme="minorHAnsi"/>
          <w:noProof w:val="0"/>
          <w:lang w:eastAsia="en-US"/>
        </w:rPr>
        <w:t xml:space="preserve">. Контроль </w:t>
      </w:r>
    </w:p>
    <w:p w:rsidR="00F26237" w:rsidRPr="00DA1D4C" w:rsidRDefault="00F26237" w:rsidP="00F26237">
      <w:pPr>
        <w:autoSpaceDE w:val="0"/>
        <w:autoSpaceDN w:val="0"/>
        <w:adjustRightInd w:val="0"/>
        <w:jc w:val="center"/>
        <w:rPr>
          <w:sz w:val="28"/>
          <w:szCs w:val="28"/>
        </w:rPr>
      </w:pPr>
      <w:r w:rsidRPr="00DA1D4C">
        <w:drawing>
          <wp:inline distT="0" distB="0" distL="0" distR="0">
            <wp:extent cx="2682240" cy="2941320"/>
            <wp:effectExtent l="19050" t="0" r="3810" b="0"/>
            <wp:docPr id="3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82240" cy="2941320"/>
                    </a:xfrm>
                    <a:prstGeom prst="rect">
                      <a:avLst/>
                    </a:prstGeom>
                    <a:noFill/>
                    <a:ln>
                      <a:noFill/>
                    </a:ln>
                  </pic:spPr>
                </pic:pic>
              </a:graphicData>
            </a:graphic>
          </wp:inline>
        </w:drawing>
      </w:r>
    </w:p>
    <w:p w:rsidR="00F26237" w:rsidRPr="00DA1D4C" w:rsidRDefault="00F26237" w:rsidP="00F26237">
      <w:pPr>
        <w:autoSpaceDE w:val="0"/>
        <w:autoSpaceDN w:val="0"/>
        <w:adjustRightInd w:val="0"/>
        <w:jc w:val="center"/>
        <w:rPr>
          <w:sz w:val="18"/>
          <w:szCs w:val="18"/>
        </w:rPr>
      </w:pPr>
      <w:bookmarkStart w:id="90" w:name="_Hlk128580267"/>
    </w:p>
    <w:p w:rsidR="00F26237" w:rsidRPr="00DA1D4C" w:rsidRDefault="00F26237" w:rsidP="00F26237">
      <w:pPr>
        <w:autoSpaceDE w:val="0"/>
        <w:autoSpaceDN w:val="0"/>
        <w:adjustRightInd w:val="0"/>
        <w:jc w:val="center"/>
      </w:pPr>
      <w:r w:rsidRPr="00DA1D4C">
        <w:t>Рис. 5.4. Инклинометр «</w:t>
      </w:r>
      <w:r w:rsidRPr="00DA1D4C">
        <w:rPr>
          <w:lang w:val="en-US"/>
        </w:rPr>
        <w:t>Reflex</w:t>
      </w:r>
      <w:r w:rsidRPr="00DA1D4C">
        <w:t xml:space="preserve"> </w:t>
      </w:r>
      <w:r w:rsidRPr="00DA1D4C">
        <w:rPr>
          <w:lang w:val="en-US"/>
        </w:rPr>
        <w:t>EZTPAC</w:t>
      </w:r>
      <w:r w:rsidRPr="00DA1D4C">
        <w:t>»  китайского производства</w:t>
      </w:r>
    </w:p>
    <w:bookmarkEnd w:id="90"/>
    <w:p w:rsidR="00F26237" w:rsidRPr="00DA1D4C" w:rsidRDefault="00F26237" w:rsidP="00F26237">
      <w:pPr>
        <w:ind w:firstLine="709"/>
        <w:jc w:val="center"/>
        <w:rPr>
          <w:rFonts w:eastAsiaTheme="minorHAnsi"/>
          <w:noProof w:val="0"/>
          <w:lang w:eastAsia="en-US"/>
        </w:rPr>
      </w:pPr>
    </w:p>
    <w:p w:rsidR="00F26237" w:rsidRPr="00DA1D4C" w:rsidRDefault="00F26237" w:rsidP="00F26237">
      <w:pPr>
        <w:ind w:firstLine="0"/>
        <w:rPr>
          <w:rFonts w:eastAsiaTheme="minorHAnsi"/>
          <w:noProof w:val="0"/>
          <w:lang w:eastAsia="en-US"/>
        </w:rPr>
      </w:pPr>
      <w:r w:rsidRPr="00DA1D4C">
        <w:rPr>
          <w:rFonts w:eastAsiaTheme="minorHAnsi"/>
          <w:noProof w:val="0"/>
          <w:lang w:eastAsia="en-US"/>
        </w:rPr>
        <w:t>10% через 10 м. Погрешность в измерении угла наклона и азимута скважины не должна превышать, ниже приведенных в таблице 5.4.</w:t>
      </w:r>
    </w:p>
    <w:p w:rsidR="00F26237" w:rsidRPr="00DA1D4C" w:rsidRDefault="00F26237" w:rsidP="00F26237">
      <w:pPr>
        <w:ind w:firstLine="709"/>
        <w:jc w:val="right"/>
        <w:rPr>
          <w:rFonts w:eastAsiaTheme="minorHAnsi"/>
          <w:noProof w:val="0"/>
          <w:lang w:eastAsia="en-US"/>
        </w:rPr>
      </w:pPr>
      <w:r w:rsidRPr="00DA1D4C">
        <w:rPr>
          <w:rFonts w:eastAsiaTheme="minorHAnsi"/>
          <w:noProof w:val="0"/>
          <w:lang w:eastAsia="en-US"/>
        </w:rPr>
        <w:t>Таблица 5.4</w:t>
      </w:r>
    </w:p>
    <w:p w:rsidR="00F26237" w:rsidRPr="00DA1D4C" w:rsidRDefault="00F26237" w:rsidP="00F26237">
      <w:pPr>
        <w:ind w:firstLine="709"/>
        <w:jc w:val="left"/>
        <w:rPr>
          <w:rFonts w:eastAsiaTheme="minorHAnsi"/>
          <w:noProof w:val="0"/>
          <w:lang w:eastAsia="en-US"/>
        </w:rPr>
      </w:pPr>
      <w:r w:rsidRPr="00DA1D4C">
        <w:rPr>
          <w:rFonts w:eastAsiaTheme="minorHAnsi"/>
          <w:noProof w:val="0"/>
          <w:lang w:eastAsia="en-US"/>
        </w:rPr>
        <w:t>Допустимые погрешности измерения зенитных углов и азимута скважины</w:t>
      </w:r>
    </w:p>
    <w:p w:rsidR="00F26237" w:rsidRPr="00DA1D4C" w:rsidRDefault="00F26237" w:rsidP="00F26237">
      <w:pPr>
        <w:ind w:firstLine="709"/>
        <w:jc w:val="left"/>
        <w:rPr>
          <w:rFonts w:eastAsiaTheme="minorHAnsi"/>
          <w:noProof w:val="0"/>
          <w:sz w:val="16"/>
          <w:szCs w:val="16"/>
          <w:lang w:eastAsia="en-US"/>
        </w:rPr>
      </w:pPr>
    </w:p>
    <w:tbl>
      <w:tblPr>
        <w:tblW w:w="0" w:type="auto"/>
        <w:jc w:val="center"/>
        <w:tblLayout w:type="fixed"/>
        <w:tblCellMar>
          <w:left w:w="40" w:type="dxa"/>
          <w:right w:w="40" w:type="dxa"/>
        </w:tblCellMar>
        <w:tblLook w:val="0000" w:firstRow="0" w:lastRow="0" w:firstColumn="0" w:lastColumn="0" w:noHBand="0" w:noVBand="0"/>
      </w:tblPr>
      <w:tblGrid>
        <w:gridCol w:w="2329"/>
        <w:gridCol w:w="3398"/>
        <w:gridCol w:w="2951"/>
      </w:tblGrid>
      <w:tr w:rsidR="00F26237" w:rsidRPr="00DA1D4C" w:rsidTr="00F26237">
        <w:trPr>
          <w:trHeight w:hRule="exact" w:val="971"/>
          <w:jc w:val="center"/>
        </w:trPr>
        <w:tc>
          <w:tcPr>
            <w:tcW w:w="2329" w:type="dxa"/>
            <w:tcBorders>
              <w:top w:val="single" w:sz="6" w:space="0" w:color="auto"/>
              <w:left w:val="single" w:sz="6" w:space="0" w:color="auto"/>
              <w:bottom w:val="single" w:sz="6" w:space="0" w:color="auto"/>
              <w:right w:val="single" w:sz="6" w:space="0" w:color="auto"/>
            </w:tcBorders>
            <w:shd w:val="clear" w:color="auto" w:fill="FFFFFF"/>
            <w:vAlign w:val="center"/>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Угол отклонения от вертикали</w:t>
            </w:r>
          </w:p>
        </w:tc>
        <w:tc>
          <w:tcPr>
            <w:tcW w:w="3398" w:type="dxa"/>
            <w:tcBorders>
              <w:top w:val="single" w:sz="6" w:space="0" w:color="auto"/>
              <w:left w:val="single" w:sz="6" w:space="0" w:color="auto"/>
              <w:bottom w:val="single" w:sz="6" w:space="0" w:color="auto"/>
              <w:right w:val="single" w:sz="6" w:space="0" w:color="auto"/>
            </w:tcBorders>
            <w:shd w:val="clear" w:color="auto" w:fill="FFFFFF"/>
            <w:vAlign w:val="center"/>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Допустимая погрешность в определении угла отклонения</w:t>
            </w:r>
          </w:p>
        </w:tc>
        <w:tc>
          <w:tcPr>
            <w:tcW w:w="2951" w:type="dxa"/>
            <w:tcBorders>
              <w:top w:val="single" w:sz="6" w:space="0" w:color="auto"/>
              <w:left w:val="single" w:sz="6" w:space="0" w:color="auto"/>
              <w:bottom w:val="single" w:sz="6" w:space="0" w:color="auto"/>
              <w:right w:val="single" w:sz="6" w:space="0" w:color="auto"/>
            </w:tcBorders>
            <w:shd w:val="clear" w:color="auto" w:fill="FFFFFF"/>
            <w:vAlign w:val="center"/>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Допустимая погрешность в определении азимута</w:t>
            </w:r>
          </w:p>
        </w:tc>
      </w:tr>
      <w:tr w:rsidR="00F26237" w:rsidRPr="00DA1D4C" w:rsidTr="00F26237">
        <w:trPr>
          <w:trHeight w:hRule="exact" w:val="323"/>
          <w:jc w:val="center"/>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менее 2°</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30'</w:t>
            </w:r>
          </w:p>
        </w:tc>
        <w:tc>
          <w:tcPr>
            <w:tcW w:w="2951"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w:t>
            </w:r>
          </w:p>
        </w:tc>
      </w:tr>
      <w:tr w:rsidR="00F26237" w:rsidRPr="00DA1D4C" w:rsidTr="00F26237">
        <w:trPr>
          <w:trHeight w:hRule="exact" w:val="342"/>
          <w:jc w:val="center"/>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2-5°</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30'</w:t>
            </w:r>
          </w:p>
        </w:tc>
        <w:tc>
          <w:tcPr>
            <w:tcW w:w="2951"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10°</w:t>
            </w:r>
          </w:p>
        </w:tc>
      </w:tr>
      <w:tr w:rsidR="00F26237" w:rsidRPr="00DA1D4C" w:rsidTr="00F26237">
        <w:trPr>
          <w:trHeight w:hRule="exact" w:val="276"/>
          <w:jc w:val="center"/>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5-10°</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30'</w:t>
            </w:r>
          </w:p>
        </w:tc>
        <w:tc>
          <w:tcPr>
            <w:tcW w:w="2951"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5°</w:t>
            </w:r>
          </w:p>
        </w:tc>
      </w:tr>
      <w:tr w:rsidR="00F26237" w:rsidRPr="00DA1D4C" w:rsidTr="00F26237">
        <w:trPr>
          <w:trHeight w:hRule="exact" w:val="280"/>
          <w:jc w:val="center"/>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10-50°</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1°</w:t>
            </w:r>
          </w:p>
        </w:tc>
        <w:tc>
          <w:tcPr>
            <w:tcW w:w="2951"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5°</w:t>
            </w:r>
          </w:p>
        </w:tc>
      </w:tr>
      <w:tr w:rsidR="00F26237" w:rsidRPr="00DA1D4C" w:rsidTr="00F26237">
        <w:trPr>
          <w:trHeight w:hRule="exact" w:val="270"/>
          <w:jc w:val="center"/>
        </w:trPr>
        <w:tc>
          <w:tcPr>
            <w:tcW w:w="2329"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свыше 50°</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2°</w:t>
            </w:r>
          </w:p>
        </w:tc>
        <w:tc>
          <w:tcPr>
            <w:tcW w:w="2951" w:type="dxa"/>
            <w:tcBorders>
              <w:top w:val="single" w:sz="6" w:space="0" w:color="auto"/>
              <w:left w:val="single" w:sz="6" w:space="0" w:color="auto"/>
              <w:bottom w:val="single" w:sz="6" w:space="0" w:color="auto"/>
              <w:right w:val="single" w:sz="6" w:space="0" w:color="auto"/>
            </w:tcBorders>
            <w:shd w:val="clear" w:color="auto" w:fill="FFFFFF"/>
          </w:tcPr>
          <w:p w:rsidR="00F26237" w:rsidRPr="00DA1D4C" w:rsidRDefault="00F26237" w:rsidP="00F26237">
            <w:pPr>
              <w:ind w:firstLine="0"/>
              <w:jc w:val="center"/>
              <w:rPr>
                <w:rFonts w:eastAsiaTheme="minorHAnsi"/>
                <w:noProof w:val="0"/>
                <w:lang w:eastAsia="en-US"/>
              </w:rPr>
            </w:pPr>
            <w:r w:rsidRPr="00DA1D4C">
              <w:rPr>
                <w:rFonts w:eastAsiaTheme="minorHAnsi"/>
                <w:noProof w:val="0"/>
                <w:lang w:eastAsia="en-US"/>
              </w:rPr>
              <w:t>5°</w:t>
            </w:r>
          </w:p>
        </w:tc>
      </w:tr>
    </w:tbl>
    <w:p w:rsidR="00F26237" w:rsidRPr="00DA1D4C" w:rsidRDefault="00F26237" w:rsidP="00F26237">
      <w:pPr>
        <w:ind w:firstLine="709"/>
        <w:jc w:val="left"/>
        <w:rPr>
          <w:rFonts w:eastAsiaTheme="minorHAnsi"/>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Тип и марка прибора значения не имеют. Важно, чтобы точность измерений соответствовала заданной, а диаметр скважинного прибора соответствовал техническим параметрам пробуренной скважины. Например, инклинометр ИК-2 состоит из скважинного прибора (датчика) и регистрирующей наземной станции (панели управления),связанных между собой электрически, по каротажному кабелю. Он имеет три основных чувствительных элементов прибора: 1) рамка; 2) </w:t>
      </w:r>
      <w:hyperlink r:id="rId66" w:tooltip="Отвес" w:history="1">
        <w:r w:rsidRPr="00DA1D4C">
          <w:rPr>
            <w:rFonts w:eastAsiaTheme="minorHAnsi"/>
            <w:noProof w:val="0"/>
            <w:lang w:eastAsia="en-US"/>
          </w:rPr>
          <w:t>отвес</w:t>
        </w:r>
      </w:hyperlink>
      <w:r w:rsidRPr="00DA1D4C">
        <w:rPr>
          <w:rFonts w:eastAsiaTheme="minorHAnsi"/>
          <w:noProof w:val="0"/>
          <w:lang w:eastAsia="en-US"/>
        </w:rPr>
        <w:t xml:space="preserve">; 3) </w:t>
      </w:r>
      <w:hyperlink r:id="rId67" w:tooltip="Буссоль" w:history="1">
        <w:r w:rsidRPr="00DA1D4C">
          <w:rPr>
            <w:rFonts w:eastAsiaTheme="minorHAnsi"/>
            <w:noProof w:val="0"/>
            <w:lang w:eastAsia="en-US"/>
          </w:rPr>
          <w:t>буссоль</w:t>
        </w:r>
      </w:hyperlink>
      <w:r w:rsidRPr="00DA1D4C">
        <w:rPr>
          <w:rFonts w:eastAsiaTheme="minorHAnsi"/>
          <w:noProof w:val="0"/>
          <w:lang w:eastAsia="en-US"/>
        </w:rPr>
        <w:t xml:space="preserve">. В верхней части рамки расположен коллектор и щётки, служащие для подключения </w:t>
      </w:r>
      <w:hyperlink r:id="rId68" w:tooltip="Реохорд" w:history="1">
        <w:r w:rsidRPr="00DA1D4C">
          <w:rPr>
            <w:rFonts w:eastAsiaTheme="minorHAnsi"/>
            <w:noProof w:val="0"/>
            <w:lang w:eastAsia="en-US"/>
          </w:rPr>
          <w:t>реохорда</w:t>
        </w:r>
      </w:hyperlink>
      <w:r w:rsidRPr="00DA1D4C">
        <w:rPr>
          <w:rFonts w:eastAsiaTheme="minorHAnsi"/>
          <w:noProof w:val="0"/>
          <w:lang w:eastAsia="en-US"/>
        </w:rPr>
        <w:t xml:space="preserve"> углов или реохорда азимутов. Сопротивление реохорда угла пропорционально углу отклонения скважины от вертикали, а реохорда азимутов - пропорционально азимуту. Фиксация значений угла и азимута осуществляется переключающим механизмом под воздействием электромагнита. Диаметр скважинного прибора 58 мм, пределы измерения углов отклонения от вертикали 0-50°, азимута - 0-360°. Погрешность в измерении углов отклонения не более ± 0°30´, азимута - не более ± 4°. Результаты измерений передаются </w:t>
      </w:r>
      <w:r w:rsidRPr="00DA1D4C">
        <w:rPr>
          <w:rFonts w:eastAsiaTheme="minorHAnsi"/>
          <w:noProof w:val="0"/>
          <w:lang w:eastAsia="en-US"/>
        </w:rPr>
        <w:lastRenderedPageBreak/>
        <w:t>Заказчику по Акту непосредственно после производства работ и заносятся в соответствующие разделы бурового журнала, для дальнейшего использования.</w:t>
      </w:r>
    </w:p>
    <w:p w:rsidR="00F26237" w:rsidRPr="00DA1D4C" w:rsidRDefault="004E6BBB" w:rsidP="00F26237">
      <w:pPr>
        <w:ind w:firstLine="709"/>
        <w:rPr>
          <w:rFonts w:eastAsiaTheme="minorHAnsi"/>
          <w:noProof w:val="0"/>
          <w:lang w:eastAsia="en-US"/>
        </w:rPr>
      </w:pPr>
      <w:r>
        <w:rPr>
          <w:rFonts w:eastAsiaTheme="minorHAnsi"/>
          <w:noProof w:val="0"/>
          <w:lang w:eastAsia="en-US"/>
        </w:rPr>
        <w:t xml:space="preserve"> Объем работ 2510</w:t>
      </w:r>
      <w:r w:rsidR="00F26237" w:rsidRPr="00DA1D4C">
        <w:rPr>
          <w:rFonts w:eastAsiaTheme="minorHAnsi"/>
          <w:noProof w:val="0"/>
          <w:lang w:eastAsia="en-US"/>
        </w:rPr>
        <w:t xml:space="preserve"> </w:t>
      </w:r>
      <w:proofErr w:type="spellStart"/>
      <w:r w:rsidR="00F26237" w:rsidRPr="00DA1D4C">
        <w:rPr>
          <w:rFonts w:eastAsiaTheme="minorHAnsi"/>
          <w:noProof w:val="0"/>
          <w:lang w:eastAsia="en-US"/>
        </w:rPr>
        <w:t>пог</w:t>
      </w:r>
      <w:proofErr w:type="spellEnd"/>
      <w:r w:rsidR="00F26237" w:rsidRPr="00DA1D4C">
        <w:rPr>
          <w:rFonts w:eastAsiaTheme="minorHAnsi"/>
          <w:noProof w:val="0"/>
          <w:lang w:eastAsia="en-US"/>
        </w:rPr>
        <w:t xml:space="preserve">. м. Глубина скважин </w:t>
      </w:r>
      <w:r>
        <w:rPr>
          <w:rFonts w:eastAsiaTheme="minorHAnsi"/>
          <w:noProof w:val="0"/>
          <w:lang w:eastAsia="en-US"/>
        </w:rPr>
        <w:t>4</w:t>
      </w:r>
      <w:r w:rsidR="00F26237" w:rsidRPr="00DA1D4C">
        <w:rPr>
          <w:rFonts w:eastAsiaTheme="minorHAnsi"/>
          <w:noProof w:val="0"/>
          <w:lang w:eastAsia="en-US"/>
        </w:rPr>
        <w:t>0-100 м (средняя 86,9 м). Точки замеров будут производиться через каждые 20 м скважины. Объём работ методом ИК составит:</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 </w:t>
      </w:r>
      <w:r w:rsidR="00E878CB" w:rsidRPr="00E878CB">
        <w:rPr>
          <w:rFonts w:eastAsiaTheme="minorHAnsi"/>
          <w:noProof w:val="0"/>
          <w:lang w:eastAsia="en-US"/>
        </w:rPr>
        <w:t>2510</w:t>
      </w:r>
      <w:r w:rsidRPr="00E878CB">
        <w:rPr>
          <w:rFonts w:eastAsiaTheme="minorHAnsi"/>
          <w:noProof w:val="0"/>
          <w:lang w:eastAsia="en-US"/>
        </w:rPr>
        <w:t xml:space="preserve"> </w:t>
      </w:r>
      <w:proofErr w:type="spellStart"/>
      <w:r w:rsidRPr="00E878CB">
        <w:rPr>
          <w:rFonts w:eastAsiaTheme="minorHAnsi"/>
          <w:noProof w:val="0"/>
          <w:lang w:eastAsia="en-US"/>
        </w:rPr>
        <w:t>пог</w:t>
      </w:r>
      <w:proofErr w:type="spellEnd"/>
      <w:r w:rsidRPr="00E878CB">
        <w:rPr>
          <w:rFonts w:eastAsiaTheme="minorHAnsi"/>
          <w:noProof w:val="0"/>
          <w:lang w:eastAsia="en-US"/>
        </w:rPr>
        <w:t xml:space="preserve">. м : 20 м = </w:t>
      </w:r>
      <w:r w:rsidR="00E878CB" w:rsidRPr="00E878CB">
        <w:rPr>
          <w:rFonts w:eastAsiaTheme="minorHAnsi"/>
          <w:noProof w:val="0"/>
          <w:lang w:eastAsia="en-US"/>
        </w:rPr>
        <w:t>126</w:t>
      </w:r>
      <w:r w:rsidRPr="00E878CB">
        <w:rPr>
          <w:rFonts w:eastAsiaTheme="minorHAnsi"/>
          <w:noProof w:val="0"/>
          <w:lang w:eastAsia="en-US"/>
        </w:rPr>
        <w:t xml:space="preserve"> замеров. Контроль (10%) составит - </w:t>
      </w:r>
      <w:r w:rsidR="00E878CB" w:rsidRPr="00E878CB">
        <w:rPr>
          <w:rFonts w:eastAsiaTheme="minorHAnsi"/>
          <w:noProof w:val="0"/>
          <w:lang w:eastAsia="en-US"/>
        </w:rPr>
        <w:t>251</w:t>
      </w:r>
      <w:r w:rsidRPr="00E878CB">
        <w:rPr>
          <w:rFonts w:eastAsiaTheme="minorHAnsi"/>
          <w:noProof w:val="0"/>
          <w:lang w:eastAsia="en-US"/>
        </w:rPr>
        <w:t xml:space="preserve"> </w:t>
      </w:r>
      <w:proofErr w:type="spellStart"/>
      <w:r w:rsidRPr="00E878CB">
        <w:rPr>
          <w:rFonts w:eastAsiaTheme="minorHAnsi"/>
          <w:noProof w:val="0"/>
          <w:lang w:eastAsia="en-US"/>
        </w:rPr>
        <w:t>пог</w:t>
      </w:r>
      <w:proofErr w:type="spellEnd"/>
      <w:r w:rsidRPr="00E878CB">
        <w:rPr>
          <w:rFonts w:eastAsiaTheme="minorHAnsi"/>
          <w:noProof w:val="0"/>
          <w:lang w:eastAsia="en-US"/>
        </w:rPr>
        <w:t>. м (</w:t>
      </w:r>
      <w:r w:rsidR="00E878CB" w:rsidRPr="00E878CB">
        <w:rPr>
          <w:rFonts w:eastAsiaTheme="minorHAnsi"/>
          <w:noProof w:val="0"/>
          <w:lang w:eastAsia="en-US"/>
        </w:rPr>
        <w:t xml:space="preserve">13 </w:t>
      </w:r>
      <w:r w:rsidRPr="00E878CB">
        <w:rPr>
          <w:rFonts w:eastAsiaTheme="minorHAnsi"/>
          <w:noProof w:val="0"/>
          <w:lang w:eastAsia="en-US"/>
        </w:rPr>
        <w:t xml:space="preserve">замеров). Всего предстоит сделать </w:t>
      </w:r>
      <w:r w:rsidR="00E878CB" w:rsidRPr="00E878CB">
        <w:rPr>
          <w:rFonts w:eastAsiaTheme="minorHAnsi"/>
          <w:noProof w:val="0"/>
          <w:lang w:eastAsia="en-US"/>
        </w:rPr>
        <w:t>139</w:t>
      </w:r>
      <w:r w:rsidRPr="00E878CB">
        <w:rPr>
          <w:rFonts w:eastAsiaTheme="minorHAnsi"/>
          <w:noProof w:val="0"/>
          <w:lang w:eastAsia="en-US"/>
        </w:rPr>
        <w:t xml:space="preserve"> замера. </w:t>
      </w:r>
      <w:proofErr w:type="spellStart"/>
      <w:r w:rsidRPr="00E878CB">
        <w:rPr>
          <w:rFonts w:eastAsiaTheme="minorHAnsi"/>
          <w:noProof w:val="0"/>
          <w:lang w:eastAsia="en-US"/>
        </w:rPr>
        <w:t>Инклинометрия</w:t>
      </w:r>
      <w:proofErr w:type="spellEnd"/>
      <w:r w:rsidRPr="00E878CB">
        <w:rPr>
          <w:rFonts w:eastAsiaTheme="minorHAnsi"/>
          <w:noProof w:val="0"/>
          <w:lang w:eastAsia="en-US"/>
        </w:rPr>
        <w:t xml:space="preserve"> скважин будет осуществляться в сроки бурения колонковых скважин.</w:t>
      </w:r>
    </w:p>
    <w:p w:rsidR="00F26237" w:rsidRPr="00DA1D4C" w:rsidRDefault="00F26237" w:rsidP="00F26237">
      <w:pPr>
        <w:ind w:firstLine="709"/>
        <w:jc w:val="left"/>
        <w:rPr>
          <w:rFonts w:eastAsiaTheme="minorHAnsi"/>
          <w:noProof w:val="0"/>
          <w:sz w:val="16"/>
          <w:szCs w:val="16"/>
          <w:lang w:eastAsia="en-US"/>
        </w:rPr>
      </w:pPr>
    </w:p>
    <w:p w:rsidR="00F26237" w:rsidRPr="00DA1D4C" w:rsidRDefault="00F26237" w:rsidP="00F26237">
      <w:pPr>
        <w:pStyle w:val="1"/>
        <w:rPr>
          <w:rFonts w:eastAsiaTheme="minorHAnsi"/>
          <w:lang w:eastAsia="en-US"/>
        </w:rPr>
      </w:pPr>
      <w:bookmarkStart w:id="91" w:name="_Toc220780389"/>
      <w:r w:rsidRPr="00DA1D4C">
        <w:rPr>
          <w:rFonts w:eastAsiaTheme="minorHAnsi"/>
          <w:lang w:eastAsia="en-US"/>
        </w:rPr>
        <w:t>5.5 Виды, примерные объемы, методы и сроки проведения гидрогеологических исследований</w:t>
      </w:r>
      <w:bookmarkEnd w:id="91"/>
    </w:p>
    <w:p w:rsidR="00F26237" w:rsidRPr="00DA1D4C" w:rsidRDefault="00F26237" w:rsidP="00F26237">
      <w:pPr>
        <w:ind w:firstLine="709"/>
        <w:jc w:val="left"/>
        <w:rPr>
          <w:rFonts w:eastAsiaTheme="minorHAnsi"/>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На данном этапе геологоразведочных работ планируются следующие гидрогеологические работы: во всех пробуренных скважинах ПУБ и колонкового бурения будет замеряться появившийся и установившийся уровень подземных вод. Замер установившегося статистического уровня воды в скважинах будет производиться через 7-10 дней после окончания бурения. В процессе бурения колонковых скважин в геологической документации будут отражаться следующие моменты: </w:t>
      </w:r>
      <w:proofErr w:type="spellStart"/>
      <w:r w:rsidRPr="00DA1D4C">
        <w:rPr>
          <w:rFonts w:eastAsiaTheme="minorHAnsi"/>
          <w:noProof w:val="0"/>
          <w:lang w:eastAsia="en-US"/>
        </w:rPr>
        <w:t>буримость</w:t>
      </w:r>
      <w:proofErr w:type="spellEnd"/>
      <w:r w:rsidRPr="00DA1D4C">
        <w:rPr>
          <w:rFonts w:eastAsiaTheme="minorHAnsi"/>
          <w:noProof w:val="0"/>
          <w:lang w:eastAsia="en-US"/>
        </w:rPr>
        <w:t xml:space="preserve"> пород, их устойчивость в стенках скважин; провалы бурового инструмента; поведение промывочной жидкости в колонковых скважинах. Опытно-фильтрационные работы предназначены для оценки фильтрационных свойств водоносных пород, получения необходимых параметров для оценки </w:t>
      </w:r>
      <w:proofErr w:type="spellStart"/>
      <w:r w:rsidRPr="00DA1D4C">
        <w:rPr>
          <w:rFonts w:eastAsiaTheme="minorHAnsi"/>
          <w:noProof w:val="0"/>
          <w:lang w:eastAsia="en-US"/>
        </w:rPr>
        <w:t>водопритоков</w:t>
      </w:r>
      <w:proofErr w:type="spellEnd"/>
      <w:r w:rsidRPr="00DA1D4C">
        <w:rPr>
          <w:rFonts w:eastAsiaTheme="minorHAnsi"/>
          <w:noProof w:val="0"/>
          <w:lang w:eastAsia="en-US"/>
        </w:rPr>
        <w:t xml:space="preserve"> в будущие выработки. Сюда относятся наблюдения за потерей промывочной жидкости в скважинах в процессе бурения. Работы проводятся с целью получения данных о водопроводящих свойствах пород и служат, в основном, для относительных оценок. Для этого в процессе бурения колонковых скважин: </w:t>
      </w:r>
      <w:proofErr w:type="spellStart"/>
      <w:r w:rsidRPr="00DA1D4C">
        <w:rPr>
          <w:rFonts w:eastAsiaTheme="minorHAnsi"/>
          <w:noProof w:val="0"/>
          <w:lang w:eastAsia="en-US"/>
        </w:rPr>
        <w:t>ежесменно</w:t>
      </w:r>
      <w:proofErr w:type="spellEnd"/>
      <w:r w:rsidRPr="00DA1D4C">
        <w:rPr>
          <w:rFonts w:eastAsiaTheme="minorHAnsi"/>
          <w:noProof w:val="0"/>
          <w:lang w:eastAsia="en-US"/>
        </w:rPr>
        <w:t xml:space="preserve"> замеряется уровень промывочной жидкости; в случае потери промывочной жидкости фиксируется глубина потери, количество подаваемого в скважину раствора (по производительности грязевого насоса); при </w:t>
      </w:r>
      <w:proofErr w:type="spellStart"/>
      <w:r w:rsidRPr="00DA1D4C">
        <w:rPr>
          <w:rFonts w:eastAsiaTheme="minorHAnsi"/>
          <w:noProof w:val="0"/>
          <w:lang w:eastAsia="en-US"/>
        </w:rPr>
        <w:t>самоизливе</w:t>
      </w:r>
      <w:proofErr w:type="spellEnd"/>
      <w:r w:rsidRPr="00DA1D4C">
        <w:rPr>
          <w:rFonts w:eastAsiaTheme="minorHAnsi"/>
          <w:noProof w:val="0"/>
          <w:lang w:eastAsia="en-US"/>
        </w:rPr>
        <w:t xml:space="preserve"> отмечается глубина и устанавливается величина (дебит) </w:t>
      </w:r>
      <w:proofErr w:type="spellStart"/>
      <w:r w:rsidRPr="00DA1D4C">
        <w:rPr>
          <w:rFonts w:eastAsiaTheme="minorHAnsi"/>
          <w:noProof w:val="0"/>
          <w:lang w:eastAsia="en-US"/>
        </w:rPr>
        <w:t>самоизлива</w:t>
      </w:r>
      <w:proofErr w:type="spellEnd"/>
      <w:r w:rsidRPr="00DA1D4C">
        <w:rPr>
          <w:rFonts w:eastAsiaTheme="minorHAnsi"/>
          <w:noProof w:val="0"/>
          <w:lang w:eastAsia="en-US"/>
        </w:rPr>
        <w:t>. Наблюдения будут проводиться по всем колонковым скважинам. Результаты наблюдений записываются в буровой журнал. Расчет затрат времени на контроль за производством замеров уровня промывочной жидкости в колонковых скважинах в третий полевой буровой сезон приведен в таблице 5.5.1.</w:t>
      </w:r>
    </w:p>
    <w:p w:rsidR="00F26237" w:rsidRPr="00DA1D4C" w:rsidRDefault="00F26237" w:rsidP="00F26237">
      <w:pPr>
        <w:ind w:firstLine="709"/>
        <w:jc w:val="right"/>
        <w:rPr>
          <w:rFonts w:eastAsiaTheme="minorHAnsi"/>
          <w:noProof w:val="0"/>
          <w:lang w:eastAsia="en-US"/>
        </w:rPr>
      </w:pPr>
      <w:r w:rsidRPr="00DA1D4C">
        <w:rPr>
          <w:rFonts w:eastAsiaTheme="minorHAnsi"/>
          <w:noProof w:val="0"/>
          <w:lang w:eastAsia="en-US"/>
        </w:rPr>
        <w:t>Таблица 5.5.1</w:t>
      </w:r>
    </w:p>
    <w:p w:rsidR="00F26237" w:rsidRPr="00DA1D4C" w:rsidRDefault="00F26237" w:rsidP="00F26237">
      <w:pPr>
        <w:ind w:firstLine="709"/>
        <w:jc w:val="center"/>
        <w:rPr>
          <w:rFonts w:eastAsiaTheme="minorHAnsi"/>
          <w:noProof w:val="0"/>
          <w:lang w:eastAsia="en-US"/>
        </w:rPr>
      </w:pPr>
      <w:r w:rsidRPr="00DA1D4C">
        <w:rPr>
          <w:rFonts w:eastAsiaTheme="minorHAnsi"/>
          <w:noProof w:val="0"/>
          <w:lang w:eastAsia="en-US"/>
        </w:rPr>
        <w:t>Расчет</w:t>
      </w:r>
      <w:r w:rsidR="00E42D90">
        <w:rPr>
          <w:rFonts w:eastAsiaTheme="minorHAnsi"/>
          <w:noProof w:val="0"/>
          <w:lang w:eastAsia="en-US"/>
        </w:rPr>
        <w:t xml:space="preserve"> </w:t>
      </w:r>
      <w:r w:rsidRPr="00DA1D4C">
        <w:rPr>
          <w:rFonts w:eastAsiaTheme="minorHAnsi"/>
          <w:noProof w:val="0"/>
          <w:lang w:eastAsia="en-US"/>
        </w:rPr>
        <w:t>затрат времени на контроль за производством замеров уровня</w:t>
      </w:r>
      <w:r w:rsidR="00E42D90">
        <w:rPr>
          <w:rFonts w:eastAsiaTheme="minorHAnsi"/>
          <w:noProof w:val="0"/>
          <w:lang w:eastAsia="en-US"/>
        </w:rPr>
        <w:t xml:space="preserve"> </w:t>
      </w:r>
      <w:r w:rsidRPr="00DA1D4C">
        <w:rPr>
          <w:rFonts w:eastAsiaTheme="minorHAnsi"/>
          <w:noProof w:val="0"/>
          <w:lang w:eastAsia="en-US"/>
        </w:rPr>
        <w:t>промывочной жидкости в колонковых скважинах</w:t>
      </w:r>
    </w:p>
    <w:p w:rsidR="00F26237" w:rsidRPr="00DA1D4C" w:rsidRDefault="00F26237" w:rsidP="00F26237">
      <w:pPr>
        <w:ind w:firstLine="709"/>
        <w:jc w:val="center"/>
        <w:rPr>
          <w:rFonts w:eastAsiaTheme="minorHAnsi"/>
          <w:noProof w:val="0"/>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2261"/>
        <w:gridCol w:w="986"/>
        <w:gridCol w:w="818"/>
        <w:gridCol w:w="1656"/>
        <w:gridCol w:w="986"/>
        <w:gridCol w:w="1275"/>
        <w:gridCol w:w="1395"/>
      </w:tblGrid>
      <w:tr w:rsidR="00F26237" w:rsidRPr="00DA1D4C" w:rsidTr="00F26237">
        <w:tc>
          <w:tcPr>
            <w:tcW w:w="1205" w:type="pct"/>
            <w:vMerge w:val="restart"/>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Виды работ</w:t>
            </w:r>
          </w:p>
        </w:tc>
        <w:tc>
          <w:tcPr>
            <w:tcW w:w="526" w:type="pct"/>
            <w:vMerge w:val="restart"/>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Ед.</w:t>
            </w:r>
          </w:p>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изм.</w:t>
            </w:r>
          </w:p>
        </w:tc>
        <w:tc>
          <w:tcPr>
            <w:tcW w:w="436" w:type="pct"/>
            <w:vMerge w:val="restart"/>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Кол-во</w:t>
            </w:r>
          </w:p>
        </w:tc>
        <w:tc>
          <w:tcPr>
            <w:tcW w:w="883" w:type="pct"/>
            <w:vMerge w:val="restart"/>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Норматив.</w:t>
            </w:r>
          </w:p>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документ</w:t>
            </w:r>
          </w:p>
        </w:tc>
        <w:tc>
          <w:tcPr>
            <w:tcW w:w="1950" w:type="pct"/>
            <w:gridSpan w:val="3"/>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Затраты времени, чел/</w:t>
            </w:r>
            <w:proofErr w:type="spellStart"/>
            <w:r w:rsidRPr="00DA1D4C">
              <w:rPr>
                <w:rFonts w:eastAsiaTheme="minorHAnsi"/>
                <w:noProof w:val="0"/>
                <w:lang w:eastAsia="en-US"/>
              </w:rPr>
              <w:t>дн</w:t>
            </w:r>
            <w:proofErr w:type="spellEnd"/>
            <w:r w:rsidRPr="00DA1D4C">
              <w:rPr>
                <w:rFonts w:eastAsiaTheme="minorHAnsi"/>
                <w:noProof w:val="0"/>
                <w:lang w:eastAsia="en-US"/>
              </w:rPr>
              <w:t>.</w:t>
            </w:r>
          </w:p>
        </w:tc>
      </w:tr>
      <w:tr w:rsidR="00F26237" w:rsidRPr="00DA1D4C" w:rsidTr="00F26237">
        <w:tc>
          <w:tcPr>
            <w:tcW w:w="1205" w:type="pct"/>
            <w:vMerge/>
          </w:tcPr>
          <w:p w:rsidR="00F26237" w:rsidRPr="00DA1D4C" w:rsidRDefault="00F26237" w:rsidP="00F26237">
            <w:pPr>
              <w:spacing w:line="240" w:lineRule="auto"/>
              <w:ind w:firstLine="0"/>
              <w:jc w:val="center"/>
              <w:rPr>
                <w:rFonts w:eastAsiaTheme="minorHAnsi"/>
                <w:noProof w:val="0"/>
                <w:lang w:eastAsia="en-US"/>
              </w:rPr>
            </w:pPr>
          </w:p>
        </w:tc>
        <w:tc>
          <w:tcPr>
            <w:tcW w:w="526" w:type="pct"/>
            <w:vMerge/>
          </w:tcPr>
          <w:p w:rsidR="00F26237" w:rsidRPr="00DA1D4C" w:rsidRDefault="00F26237" w:rsidP="00F26237">
            <w:pPr>
              <w:spacing w:line="240" w:lineRule="auto"/>
              <w:ind w:firstLine="0"/>
              <w:jc w:val="center"/>
              <w:rPr>
                <w:rFonts w:eastAsiaTheme="minorHAnsi"/>
                <w:noProof w:val="0"/>
                <w:lang w:eastAsia="en-US"/>
              </w:rPr>
            </w:pPr>
          </w:p>
        </w:tc>
        <w:tc>
          <w:tcPr>
            <w:tcW w:w="436" w:type="pct"/>
            <w:vMerge/>
          </w:tcPr>
          <w:p w:rsidR="00F26237" w:rsidRPr="00DA1D4C" w:rsidRDefault="00F26237" w:rsidP="00F26237">
            <w:pPr>
              <w:spacing w:line="240" w:lineRule="auto"/>
              <w:ind w:firstLine="0"/>
              <w:jc w:val="center"/>
              <w:rPr>
                <w:rFonts w:eastAsiaTheme="minorHAnsi"/>
                <w:noProof w:val="0"/>
                <w:lang w:eastAsia="en-US"/>
              </w:rPr>
            </w:pPr>
          </w:p>
        </w:tc>
        <w:tc>
          <w:tcPr>
            <w:tcW w:w="883" w:type="pct"/>
            <w:vMerge/>
          </w:tcPr>
          <w:p w:rsidR="00F26237" w:rsidRPr="00DA1D4C" w:rsidRDefault="00F26237" w:rsidP="00F26237">
            <w:pPr>
              <w:spacing w:line="240" w:lineRule="auto"/>
              <w:ind w:firstLine="0"/>
              <w:jc w:val="center"/>
              <w:rPr>
                <w:rFonts w:eastAsiaTheme="minorHAnsi"/>
                <w:noProof w:val="0"/>
                <w:lang w:eastAsia="en-US"/>
              </w:rPr>
            </w:pPr>
          </w:p>
        </w:tc>
        <w:tc>
          <w:tcPr>
            <w:tcW w:w="526" w:type="pct"/>
            <w:vMerge w:val="restart"/>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на единицу</w:t>
            </w:r>
          </w:p>
        </w:tc>
        <w:tc>
          <w:tcPr>
            <w:tcW w:w="1424" w:type="pct"/>
            <w:gridSpan w:val="2"/>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всего</w:t>
            </w:r>
          </w:p>
        </w:tc>
      </w:tr>
      <w:tr w:rsidR="00F26237" w:rsidRPr="00DA1D4C" w:rsidTr="00F26237">
        <w:tc>
          <w:tcPr>
            <w:tcW w:w="1205" w:type="pct"/>
            <w:vMerge/>
          </w:tcPr>
          <w:p w:rsidR="00F26237" w:rsidRPr="00DA1D4C" w:rsidRDefault="00F26237" w:rsidP="00F26237">
            <w:pPr>
              <w:spacing w:line="240" w:lineRule="auto"/>
              <w:ind w:firstLine="0"/>
              <w:jc w:val="center"/>
              <w:rPr>
                <w:rFonts w:eastAsiaTheme="minorHAnsi"/>
                <w:noProof w:val="0"/>
                <w:lang w:eastAsia="en-US"/>
              </w:rPr>
            </w:pPr>
          </w:p>
        </w:tc>
        <w:tc>
          <w:tcPr>
            <w:tcW w:w="526" w:type="pct"/>
            <w:vMerge/>
          </w:tcPr>
          <w:p w:rsidR="00F26237" w:rsidRPr="00DA1D4C" w:rsidRDefault="00F26237" w:rsidP="00F26237">
            <w:pPr>
              <w:spacing w:line="240" w:lineRule="auto"/>
              <w:ind w:firstLine="0"/>
              <w:jc w:val="center"/>
              <w:rPr>
                <w:rFonts w:eastAsiaTheme="minorHAnsi"/>
                <w:noProof w:val="0"/>
                <w:lang w:eastAsia="en-US"/>
              </w:rPr>
            </w:pPr>
          </w:p>
        </w:tc>
        <w:tc>
          <w:tcPr>
            <w:tcW w:w="436" w:type="pct"/>
            <w:vMerge/>
          </w:tcPr>
          <w:p w:rsidR="00F26237" w:rsidRPr="00DA1D4C" w:rsidRDefault="00F26237" w:rsidP="00F26237">
            <w:pPr>
              <w:spacing w:line="240" w:lineRule="auto"/>
              <w:ind w:firstLine="0"/>
              <w:jc w:val="center"/>
              <w:rPr>
                <w:rFonts w:eastAsiaTheme="minorHAnsi"/>
                <w:noProof w:val="0"/>
                <w:lang w:eastAsia="en-US"/>
              </w:rPr>
            </w:pPr>
          </w:p>
        </w:tc>
        <w:tc>
          <w:tcPr>
            <w:tcW w:w="883" w:type="pct"/>
            <w:vMerge/>
          </w:tcPr>
          <w:p w:rsidR="00F26237" w:rsidRPr="00DA1D4C" w:rsidRDefault="00F26237" w:rsidP="00F26237">
            <w:pPr>
              <w:spacing w:line="240" w:lineRule="auto"/>
              <w:ind w:firstLine="0"/>
              <w:jc w:val="center"/>
              <w:rPr>
                <w:rFonts w:eastAsiaTheme="minorHAnsi"/>
                <w:noProof w:val="0"/>
                <w:lang w:eastAsia="en-US"/>
              </w:rPr>
            </w:pPr>
          </w:p>
        </w:tc>
        <w:tc>
          <w:tcPr>
            <w:tcW w:w="526" w:type="pct"/>
            <w:vMerge/>
            <w:vAlign w:val="center"/>
          </w:tcPr>
          <w:p w:rsidR="00F26237" w:rsidRPr="00DA1D4C" w:rsidRDefault="00F26237" w:rsidP="00F26237">
            <w:pPr>
              <w:spacing w:line="240" w:lineRule="auto"/>
              <w:ind w:firstLine="0"/>
              <w:jc w:val="center"/>
              <w:rPr>
                <w:rFonts w:eastAsiaTheme="minorHAnsi"/>
                <w:noProof w:val="0"/>
                <w:lang w:eastAsia="en-US"/>
              </w:rPr>
            </w:pPr>
          </w:p>
        </w:tc>
        <w:tc>
          <w:tcPr>
            <w:tcW w:w="680" w:type="pct"/>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ведущий гидрогеолог</w:t>
            </w:r>
          </w:p>
        </w:tc>
        <w:tc>
          <w:tcPr>
            <w:tcW w:w="744" w:type="pct"/>
            <w:vAlign w:val="center"/>
          </w:tcPr>
          <w:p w:rsidR="00F26237" w:rsidRPr="00DA1D4C" w:rsidRDefault="00F26237" w:rsidP="00F26237">
            <w:pPr>
              <w:spacing w:line="240" w:lineRule="auto"/>
              <w:ind w:firstLine="0"/>
              <w:jc w:val="center"/>
              <w:rPr>
                <w:rFonts w:eastAsiaTheme="minorHAnsi"/>
                <w:noProof w:val="0"/>
                <w:lang w:eastAsia="en-US"/>
              </w:rPr>
            </w:pPr>
            <w:r w:rsidRPr="00DA1D4C">
              <w:rPr>
                <w:rFonts w:eastAsiaTheme="minorHAnsi"/>
                <w:noProof w:val="0"/>
                <w:lang w:eastAsia="en-US"/>
              </w:rPr>
              <w:t>техник-гидрогеолог</w:t>
            </w:r>
          </w:p>
        </w:tc>
      </w:tr>
      <w:tr w:rsidR="00F26237" w:rsidRPr="00DA1D4C" w:rsidTr="00F26237">
        <w:tc>
          <w:tcPr>
            <w:tcW w:w="1205" w:type="pct"/>
          </w:tcPr>
          <w:p w:rsidR="00F26237" w:rsidRPr="00DA1D4C" w:rsidRDefault="00F26237" w:rsidP="00F26237">
            <w:pPr>
              <w:spacing w:line="240" w:lineRule="auto"/>
              <w:ind w:firstLine="0"/>
              <w:jc w:val="left"/>
              <w:rPr>
                <w:rFonts w:eastAsiaTheme="minorHAnsi"/>
                <w:noProof w:val="0"/>
                <w:lang w:eastAsia="en-US"/>
              </w:rPr>
            </w:pPr>
            <w:r w:rsidRPr="00DA1D4C">
              <w:rPr>
                <w:rFonts w:eastAsiaTheme="minorHAnsi"/>
                <w:noProof w:val="0"/>
                <w:lang w:eastAsia="en-US"/>
              </w:rPr>
              <w:t>Контрольный замер уровня промывочной жидкости в скважине</w:t>
            </w:r>
          </w:p>
        </w:tc>
        <w:tc>
          <w:tcPr>
            <w:tcW w:w="526" w:type="pct"/>
            <w:vAlign w:val="center"/>
          </w:tcPr>
          <w:p w:rsidR="00F26237" w:rsidRPr="00E878CB" w:rsidRDefault="00F26237" w:rsidP="00F26237">
            <w:pPr>
              <w:spacing w:line="240" w:lineRule="auto"/>
              <w:ind w:firstLine="0"/>
              <w:jc w:val="center"/>
              <w:rPr>
                <w:rFonts w:eastAsiaTheme="minorHAnsi"/>
                <w:noProof w:val="0"/>
                <w:lang w:eastAsia="en-US"/>
              </w:rPr>
            </w:pPr>
            <w:proofErr w:type="spellStart"/>
            <w:r w:rsidRPr="00E878CB">
              <w:rPr>
                <w:rFonts w:eastAsiaTheme="minorHAnsi"/>
                <w:noProof w:val="0"/>
                <w:lang w:eastAsia="en-US"/>
              </w:rPr>
              <w:t>скв</w:t>
            </w:r>
            <w:proofErr w:type="spellEnd"/>
            <w:r w:rsidRPr="00E878CB">
              <w:rPr>
                <w:rFonts w:eastAsiaTheme="minorHAnsi"/>
                <w:noProof w:val="0"/>
                <w:lang w:eastAsia="en-US"/>
              </w:rPr>
              <w:t>.</w:t>
            </w:r>
          </w:p>
          <w:p w:rsidR="00F26237" w:rsidRPr="00E878CB" w:rsidRDefault="00F26237" w:rsidP="00F26237">
            <w:pPr>
              <w:spacing w:line="240" w:lineRule="auto"/>
              <w:ind w:firstLine="0"/>
              <w:jc w:val="center"/>
              <w:rPr>
                <w:rFonts w:eastAsiaTheme="minorHAnsi"/>
                <w:noProof w:val="0"/>
                <w:lang w:eastAsia="en-US"/>
              </w:rPr>
            </w:pPr>
            <w:r w:rsidRPr="00E878CB">
              <w:rPr>
                <w:rFonts w:eastAsiaTheme="minorHAnsi"/>
                <w:noProof w:val="0"/>
                <w:lang w:eastAsia="en-US"/>
              </w:rPr>
              <w:t>замер</w:t>
            </w:r>
          </w:p>
        </w:tc>
        <w:tc>
          <w:tcPr>
            <w:tcW w:w="436" w:type="pct"/>
            <w:vAlign w:val="center"/>
          </w:tcPr>
          <w:p w:rsidR="00F26237" w:rsidRPr="00E878CB" w:rsidRDefault="00E878CB" w:rsidP="00F26237">
            <w:pPr>
              <w:spacing w:line="240" w:lineRule="auto"/>
              <w:ind w:firstLine="0"/>
              <w:jc w:val="center"/>
              <w:rPr>
                <w:rFonts w:eastAsiaTheme="minorHAnsi"/>
                <w:noProof w:val="0"/>
                <w:lang w:eastAsia="en-US"/>
              </w:rPr>
            </w:pPr>
            <w:r w:rsidRPr="00E878CB">
              <w:rPr>
                <w:rFonts w:eastAsiaTheme="minorHAnsi"/>
                <w:noProof w:val="0"/>
                <w:lang w:eastAsia="en-US"/>
              </w:rPr>
              <w:t>29</w:t>
            </w:r>
          </w:p>
          <w:p w:rsidR="00F26237" w:rsidRPr="00E878CB" w:rsidRDefault="00E878CB" w:rsidP="00F26237">
            <w:pPr>
              <w:spacing w:line="240" w:lineRule="auto"/>
              <w:ind w:firstLine="0"/>
              <w:jc w:val="center"/>
              <w:rPr>
                <w:rFonts w:eastAsiaTheme="minorHAnsi"/>
                <w:noProof w:val="0"/>
                <w:lang w:eastAsia="en-US"/>
              </w:rPr>
            </w:pPr>
            <w:r w:rsidRPr="00E878CB">
              <w:rPr>
                <w:rFonts w:eastAsiaTheme="minorHAnsi"/>
                <w:noProof w:val="0"/>
                <w:lang w:eastAsia="en-US"/>
              </w:rPr>
              <w:t>2510</w:t>
            </w:r>
          </w:p>
        </w:tc>
        <w:tc>
          <w:tcPr>
            <w:tcW w:w="883" w:type="pct"/>
            <w:vAlign w:val="center"/>
          </w:tcPr>
          <w:p w:rsidR="00F26237" w:rsidRPr="00E878CB" w:rsidRDefault="00F26237" w:rsidP="00F26237">
            <w:pPr>
              <w:spacing w:line="240" w:lineRule="auto"/>
              <w:ind w:firstLine="0"/>
              <w:jc w:val="center"/>
              <w:rPr>
                <w:rFonts w:eastAsiaTheme="minorHAnsi"/>
                <w:noProof w:val="0"/>
                <w:lang w:eastAsia="en-US"/>
              </w:rPr>
            </w:pPr>
            <w:r w:rsidRPr="00E878CB">
              <w:rPr>
                <w:rFonts w:eastAsiaTheme="minorHAnsi"/>
                <w:noProof w:val="0"/>
                <w:lang w:eastAsia="en-US"/>
              </w:rPr>
              <w:t>СУСН-2,</w:t>
            </w:r>
          </w:p>
          <w:p w:rsidR="00F26237" w:rsidRPr="00E878CB" w:rsidRDefault="00F26237" w:rsidP="00F26237">
            <w:pPr>
              <w:spacing w:line="240" w:lineRule="auto"/>
              <w:ind w:firstLine="0"/>
              <w:jc w:val="center"/>
              <w:rPr>
                <w:rFonts w:eastAsiaTheme="minorHAnsi"/>
                <w:noProof w:val="0"/>
                <w:lang w:eastAsia="en-US"/>
              </w:rPr>
            </w:pPr>
            <w:r w:rsidRPr="00E878CB">
              <w:rPr>
                <w:rFonts w:eastAsiaTheme="minorHAnsi"/>
                <w:noProof w:val="0"/>
                <w:lang w:eastAsia="en-US"/>
              </w:rPr>
              <w:t>табл. 70</w:t>
            </w:r>
          </w:p>
        </w:tc>
        <w:tc>
          <w:tcPr>
            <w:tcW w:w="526" w:type="pct"/>
            <w:vAlign w:val="center"/>
          </w:tcPr>
          <w:p w:rsidR="00F26237" w:rsidRPr="00E878CB" w:rsidRDefault="00F26237" w:rsidP="00F26237">
            <w:pPr>
              <w:spacing w:line="240" w:lineRule="auto"/>
              <w:ind w:firstLine="0"/>
              <w:jc w:val="center"/>
              <w:rPr>
                <w:rFonts w:eastAsiaTheme="minorHAnsi"/>
                <w:noProof w:val="0"/>
                <w:lang w:eastAsia="en-US"/>
              </w:rPr>
            </w:pPr>
            <w:r w:rsidRPr="00E878CB">
              <w:rPr>
                <w:rFonts w:eastAsiaTheme="minorHAnsi"/>
                <w:noProof w:val="0"/>
                <w:lang w:eastAsia="en-US"/>
              </w:rPr>
              <w:t>0,017</w:t>
            </w:r>
          </w:p>
        </w:tc>
        <w:tc>
          <w:tcPr>
            <w:tcW w:w="680" w:type="pct"/>
            <w:vAlign w:val="center"/>
          </w:tcPr>
          <w:p w:rsidR="00F26237" w:rsidRPr="00E878CB" w:rsidRDefault="00F26237" w:rsidP="00F26237">
            <w:pPr>
              <w:spacing w:line="240" w:lineRule="auto"/>
              <w:ind w:firstLine="0"/>
              <w:jc w:val="center"/>
              <w:rPr>
                <w:rFonts w:eastAsiaTheme="minorHAnsi"/>
                <w:noProof w:val="0"/>
                <w:lang w:eastAsia="en-US"/>
              </w:rPr>
            </w:pPr>
            <w:r w:rsidRPr="00E878CB">
              <w:rPr>
                <w:rFonts w:eastAsiaTheme="minorHAnsi"/>
                <w:noProof w:val="0"/>
                <w:lang w:eastAsia="en-US"/>
              </w:rPr>
              <w:t>-</w:t>
            </w:r>
          </w:p>
        </w:tc>
        <w:tc>
          <w:tcPr>
            <w:tcW w:w="744" w:type="pct"/>
            <w:vAlign w:val="center"/>
          </w:tcPr>
          <w:p w:rsidR="00F26237" w:rsidRPr="00E878CB" w:rsidRDefault="00E878CB" w:rsidP="00F26237">
            <w:pPr>
              <w:spacing w:line="240" w:lineRule="auto"/>
              <w:ind w:firstLine="0"/>
              <w:jc w:val="center"/>
              <w:rPr>
                <w:rFonts w:eastAsiaTheme="minorHAnsi"/>
                <w:noProof w:val="0"/>
                <w:lang w:eastAsia="en-US"/>
              </w:rPr>
            </w:pPr>
            <w:r w:rsidRPr="00E878CB">
              <w:rPr>
                <w:rFonts w:eastAsiaTheme="minorHAnsi"/>
                <w:noProof w:val="0"/>
                <w:lang w:eastAsia="en-US"/>
              </w:rPr>
              <w:t>42,67</w:t>
            </w:r>
          </w:p>
        </w:tc>
      </w:tr>
    </w:tbl>
    <w:p w:rsidR="00F26237" w:rsidRPr="00DA1D4C" w:rsidRDefault="00F26237" w:rsidP="00F26237">
      <w:pPr>
        <w:ind w:firstLine="709"/>
        <w:rPr>
          <w:rFonts w:eastAsiaTheme="minorHAnsi"/>
          <w:noProof w:val="0"/>
          <w:sz w:val="16"/>
          <w:szCs w:val="16"/>
          <w:lang w:eastAsia="en-US"/>
        </w:rPr>
      </w:pP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Для опытных геолого-экологических работ проектируется отобрать 4 пробы воды из местных источников объемом по 5 дм</w:t>
      </w:r>
      <w:r w:rsidRPr="00DA1D4C">
        <w:rPr>
          <w:rFonts w:eastAsiaTheme="minorHAnsi"/>
          <w:noProof w:val="0"/>
          <w:vertAlign w:val="superscript"/>
          <w:lang w:eastAsia="en-US"/>
        </w:rPr>
        <w:t>3</w:t>
      </w:r>
      <w:r w:rsidRPr="00DA1D4C">
        <w:rPr>
          <w:rFonts w:eastAsiaTheme="minorHAnsi"/>
          <w:noProof w:val="0"/>
          <w:lang w:eastAsia="en-US"/>
        </w:rPr>
        <w:t xml:space="preserve"> (по 5 л).</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lastRenderedPageBreak/>
        <w:t xml:space="preserve">Проектом предусматривается бурение 2 разведочных гидрогеологических скважин глубиной 50 м и пробные откачки из них для получения расчетных параметров, необходимых для прогнозирования </w:t>
      </w:r>
      <w:proofErr w:type="spellStart"/>
      <w:r w:rsidRPr="00DA1D4C">
        <w:rPr>
          <w:rFonts w:eastAsiaTheme="minorHAnsi"/>
          <w:noProof w:val="0"/>
          <w:lang w:eastAsia="en-US"/>
        </w:rPr>
        <w:t>водопритоков</w:t>
      </w:r>
      <w:proofErr w:type="spellEnd"/>
      <w:r w:rsidRPr="00DA1D4C">
        <w:rPr>
          <w:rFonts w:eastAsiaTheme="minorHAnsi"/>
          <w:noProof w:val="0"/>
          <w:lang w:eastAsia="en-US"/>
        </w:rPr>
        <w:t xml:space="preserve"> в будущие карьеры.</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Перед откачкой ствол скважины должен быть промыт чистой водой в течение 1бр./см. Продолжительность откачки – не менее 2 </w:t>
      </w:r>
      <w:proofErr w:type="spellStart"/>
      <w:r w:rsidRPr="00DA1D4C">
        <w:rPr>
          <w:rFonts w:eastAsiaTheme="minorHAnsi"/>
          <w:noProof w:val="0"/>
          <w:lang w:eastAsia="en-US"/>
        </w:rPr>
        <w:t>бр</w:t>
      </w:r>
      <w:proofErr w:type="spellEnd"/>
      <w:r w:rsidRPr="00DA1D4C">
        <w:rPr>
          <w:rFonts w:eastAsiaTheme="minorHAnsi"/>
          <w:noProof w:val="0"/>
          <w:lang w:eastAsia="en-US"/>
        </w:rPr>
        <w:t xml:space="preserve">./см, восстановление уровня воды до статистического – 1 </w:t>
      </w:r>
      <w:proofErr w:type="spellStart"/>
      <w:r w:rsidRPr="00DA1D4C">
        <w:rPr>
          <w:rFonts w:eastAsiaTheme="minorHAnsi"/>
          <w:noProof w:val="0"/>
          <w:lang w:eastAsia="en-US"/>
        </w:rPr>
        <w:t>бр</w:t>
      </w:r>
      <w:proofErr w:type="spellEnd"/>
      <w:r w:rsidRPr="00DA1D4C">
        <w:rPr>
          <w:rFonts w:eastAsiaTheme="minorHAnsi"/>
          <w:noProof w:val="0"/>
          <w:lang w:eastAsia="en-US"/>
        </w:rPr>
        <w:t>./см. Скважина проходится диаметром 130-</w:t>
      </w:r>
      <w:smartTag w:uri="urn:schemas-microsoft-com:office:smarttags" w:element="metricconverter">
        <w:smartTagPr>
          <w:attr w:name="ProductID" w:val="150 мм"/>
        </w:smartTagPr>
        <w:r w:rsidRPr="00DA1D4C">
          <w:rPr>
            <w:rFonts w:eastAsiaTheme="minorHAnsi"/>
            <w:noProof w:val="0"/>
            <w:lang w:eastAsia="en-US"/>
          </w:rPr>
          <w:t>150 мм</w:t>
        </w:r>
      </w:smartTag>
      <w:r w:rsidRPr="00DA1D4C">
        <w:rPr>
          <w:rFonts w:eastAsiaTheme="minorHAnsi"/>
          <w:noProof w:val="0"/>
          <w:lang w:eastAsia="en-US"/>
        </w:rPr>
        <w:t xml:space="preserve">. Откачка производится эрлифтом по системе «внутрь» с компрессором </w:t>
      </w:r>
      <w:r w:rsidRPr="00DA1D4C">
        <w:rPr>
          <w:rFonts w:eastAsiaTheme="minorHAnsi"/>
          <w:noProof w:val="0"/>
          <w:lang w:val="en-US" w:eastAsia="en-US"/>
        </w:rPr>
        <w:t>RSZJ</w:t>
      </w:r>
      <w:r w:rsidRPr="00DA1D4C">
        <w:rPr>
          <w:rFonts w:eastAsiaTheme="minorHAnsi"/>
          <w:noProof w:val="0"/>
          <w:lang w:eastAsia="en-US"/>
        </w:rPr>
        <w:t>-18/17</w:t>
      </w:r>
      <w:r w:rsidRPr="00DA1D4C">
        <w:rPr>
          <w:rFonts w:eastAsiaTheme="minorHAnsi"/>
          <w:noProof w:val="0"/>
          <w:lang w:val="en-US" w:eastAsia="en-US"/>
        </w:rPr>
        <w:t>A</w:t>
      </w:r>
      <w:r w:rsidRPr="00DA1D4C">
        <w:rPr>
          <w:rFonts w:eastAsiaTheme="minorHAnsi"/>
          <w:noProof w:val="0"/>
          <w:lang w:eastAsia="en-US"/>
        </w:rPr>
        <w:t xml:space="preserve"> (или другой марки), диаметр воздушной трубы 1-</w:t>
      </w:r>
      <w:smartTag w:uri="urn:schemas-microsoft-com:office:smarttags" w:element="metricconverter">
        <w:smartTagPr>
          <w:attr w:name="ProductID" w:val="1,5 дюйма"/>
        </w:smartTagPr>
        <w:r w:rsidRPr="00DA1D4C">
          <w:rPr>
            <w:rFonts w:eastAsiaTheme="minorHAnsi"/>
            <w:noProof w:val="0"/>
            <w:lang w:eastAsia="en-US"/>
          </w:rPr>
          <w:t>1,5 дюйма</w:t>
        </w:r>
      </w:smartTag>
      <w:r w:rsidRPr="00DA1D4C">
        <w:rPr>
          <w:rFonts w:eastAsiaTheme="minorHAnsi"/>
          <w:noProof w:val="0"/>
          <w:lang w:eastAsia="en-US"/>
        </w:rPr>
        <w:t xml:space="preserve">, диаметр водоподъемной трубы </w:t>
      </w:r>
      <w:smartTag w:uri="urn:schemas-microsoft-com:office:smarttags" w:element="metricconverter">
        <w:smartTagPr>
          <w:attr w:name="ProductID" w:val="108 мм"/>
        </w:smartTagPr>
        <w:r w:rsidRPr="00DA1D4C">
          <w:rPr>
            <w:rFonts w:eastAsiaTheme="minorHAnsi"/>
            <w:noProof w:val="0"/>
            <w:lang w:eastAsia="en-US"/>
          </w:rPr>
          <w:t>108 мм (рис. 5.5.1)</w:t>
        </w:r>
      </w:smartTag>
      <w:r w:rsidRPr="00DA1D4C">
        <w:rPr>
          <w:rFonts w:eastAsiaTheme="minorHAnsi"/>
          <w:noProof w:val="0"/>
          <w:lang w:eastAsia="en-US"/>
        </w:rPr>
        <w:t xml:space="preserve">. </w:t>
      </w:r>
      <w:bookmarkStart w:id="92" w:name="_Hlk71914833"/>
    </w:p>
    <w:p w:rsidR="00F26237" w:rsidRPr="00DA1D4C" w:rsidRDefault="00F26237" w:rsidP="00F26237">
      <w:pPr>
        <w:jc w:val="center"/>
        <w:rPr>
          <w:rFonts w:eastAsiaTheme="minorHAnsi"/>
          <w:noProof w:val="0"/>
          <w:lang w:eastAsia="en-US"/>
        </w:rPr>
      </w:pPr>
      <w:r w:rsidRPr="00DA1D4C">
        <w:rPr>
          <w:rFonts w:eastAsiaTheme="minorHAnsi"/>
        </w:rPr>
        <w:drawing>
          <wp:inline distT="0" distB="0" distL="0" distR="0">
            <wp:extent cx="3021330" cy="2072640"/>
            <wp:effectExtent l="19050" t="0" r="7620" b="0"/>
            <wp:docPr id="39" name="Рисунок 15" descr="http://ksdrillrig.ru/upload/2796/b/9_1_portable_diesel_screw_compressor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sdrillrig.ru/upload/2796/b/9_1_portable_diesel_screw_compressor_1.jpg">
                      <a:hlinkClick r:id="rId29"/>
                    </pic:cNvPr>
                    <pic:cNvPicPr>
                      <a:picLocks noChangeAspect="1" noChangeArrowheads="1"/>
                    </pic:cNvPicPr>
                  </pic:nvPicPr>
                  <pic:blipFill>
                    <a:blip r:embed="rId28"/>
                    <a:srcRect/>
                    <a:stretch>
                      <a:fillRect/>
                    </a:stretch>
                  </pic:blipFill>
                  <pic:spPr bwMode="auto">
                    <a:xfrm>
                      <a:off x="0" y="0"/>
                      <a:ext cx="3021330" cy="2072640"/>
                    </a:xfrm>
                    <a:prstGeom prst="rect">
                      <a:avLst/>
                    </a:prstGeom>
                    <a:noFill/>
                    <a:ln w="9525">
                      <a:noFill/>
                      <a:miter lim="800000"/>
                      <a:headEnd/>
                      <a:tailEnd/>
                    </a:ln>
                  </pic:spPr>
                </pic:pic>
              </a:graphicData>
            </a:graphic>
          </wp:inline>
        </w:drawing>
      </w:r>
    </w:p>
    <w:p w:rsidR="00F26237" w:rsidRPr="00DA1D4C" w:rsidRDefault="00F26237" w:rsidP="00F26237">
      <w:pPr>
        <w:jc w:val="center"/>
        <w:rPr>
          <w:rFonts w:eastAsiaTheme="minorHAnsi"/>
          <w:noProof w:val="0"/>
          <w:lang w:eastAsia="en-US"/>
        </w:rPr>
      </w:pPr>
      <w:r w:rsidRPr="00DA1D4C">
        <w:rPr>
          <w:rFonts w:eastAsiaTheme="minorHAnsi"/>
          <w:noProof w:val="0"/>
          <w:lang w:eastAsia="en-US"/>
        </w:rPr>
        <w:t xml:space="preserve">Рис. 5.5.1. Компрессор </w:t>
      </w:r>
      <w:r w:rsidRPr="00DA1D4C">
        <w:rPr>
          <w:rFonts w:eastAsiaTheme="minorHAnsi"/>
          <w:noProof w:val="0"/>
          <w:lang w:val="en-US" w:eastAsia="en-US"/>
        </w:rPr>
        <w:t>RSZJ</w:t>
      </w:r>
      <w:r w:rsidRPr="00DA1D4C">
        <w:rPr>
          <w:rFonts w:eastAsiaTheme="minorHAnsi"/>
          <w:noProof w:val="0"/>
          <w:lang w:eastAsia="en-US"/>
        </w:rPr>
        <w:t>-18/17</w:t>
      </w:r>
      <w:r w:rsidRPr="00DA1D4C">
        <w:rPr>
          <w:rFonts w:eastAsiaTheme="minorHAnsi"/>
          <w:noProof w:val="0"/>
          <w:lang w:val="en-US" w:eastAsia="en-US"/>
        </w:rPr>
        <w:t>A</w:t>
      </w:r>
      <w:r w:rsidRPr="00DA1D4C">
        <w:rPr>
          <w:rFonts w:eastAsiaTheme="minorHAnsi"/>
          <w:noProof w:val="0"/>
          <w:lang w:eastAsia="en-US"/>
        </w:rPr>
        <w:t xml:space="preserve"> китайского производства емкостью </w:t>
      </w:r>
    </w:p>
    <w:p w:rsidR="00F26237" w:rsidRPr="00DA1D4C" w:rsidRDefault="00F26237" w:rsidP="00F26237">
      <w:pPr>
        <w:jc w:val="center"/>
        <w:rPr>
          <w:rFonts w:eastAsiaTheme="minorHAnsi"/>
          <w:noProof w:val="0"/>
          <w:lang w:eastAsia="en-US"/>
        </w:rPr>
      </w:pPr>
      <w:r w:rsidRPr="00DA1D4C">
        <w:rPr>
          <w:rFonts w:eastAsiaTheme="minorHAnsi"/>
          <w:noProof w:val="0"/>
          <w:lang w:eastAsia="en-US"/>
        </w:rPr>
        <w:t>18 куб м/мин</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Для отвода откачиваемой воды от устья скважины предусматривается прокладка и разборка водовода диаметром </w:t>
      </w:r>
      <w:smartTag w:uri="urn:schemas-microsoft-com:office:smarttags" w:element="metricconverter">
        <w:smartTagPr>
          <w:attr w:name="ProductID" w:val="127 мм"/>
        </w:smartTagPr>
        <w:r w:rsidRPr="00DA1D4C">
          <w:rPr>
            <w:rFonts w:eastAsiaTheme="minorHAnsi"/>
            <w:noProof w:val="0"/>
            <w:lang w:eastAsia="en-US"/>
          </w:rPr>
          <w:t>127 мм</w:t>
        </w:r>
      </w:smartTag>
      <w:r w:rsidRPr="00DA1D4C">
        <w:rPr>
          <w:rFonts w:eastAsiaTheme="minorHAnsi"/>
          <w:noProof w:val="0"/>
          <w:lang w:eastAsia="en-US"/>
        </w:rPr>
        <w:t xml:space="preserve">, длиной </w:t>
      </w:r>
      <w:smartTag w:uri="urn:schemas-microsoft-com:office:smarttags" w:element="metricconverter">
        <w:smartTagPr>
          <w:attr w:name="ProductID" w:val="50 м"/>
        </w:smartTagPr>
        <w:r w:rsidRPr="00DA1D4C">
          <w:rPr>
            <w:rFonts w:eastAsiaTheme="minorHAnsi"/>
            <w:noProof w:val="0"/>
            <w:lang w:eastAsia="en-US"/>
          </w:rPr>
          <w:t>50 м</w:t>
        </w:r>
      </w:smartTag>
      <w:r w:rsidRPr="00DA1D4C">
        <w:rPr>
          <w:rFonts w:eastAsiaTheme="minorHAnsi"/>
          <w:noProof w:val="0"/>
          <w:lang w:eastAsia="en-US"/>
        </w:rPr>
        <w:t xml:space="preserve"> вниз по уклону местности. Типовая конструкция скважины показана на рис. 5.5.2. На бурение 1-ой скважины глубиной </w:t>
      </w:r>
      <w:smartTag w:uri="urn:schemas-microsoft-com:office:smarttags" w:element="metricconverter">
        <w:smartTagPr>
          <w:attr w:name="ProductID" w:val="50 м"/>
        </w:smartTagPr>
        <w:r w:rsidRPr="00DA1D4C">
          <w:rPr>
            <w:rFonts w:eastAsiaTheme="minorHAnsi"/>
            <w:noProof w:val="0"/>
            <w:lang w:eastAsia="en-US"/>
          </w:rPr>
          <w:t>50 м</w:t>
        </w:r>
      </w:smartTag>
      <w:r w:rsidRPr="00DA1D4C">
        <w:rPr>
          <w:rFonts w:eastAsiaTheme="minorHAnsi"/>
          <w:noProof w:val="0"/>
          <w:lang w:eastAsia="en-US"/>
        </w:rPr>
        <w:t xml:space="preserve"> потребуется 2 </w:t>
      </w:r>
      <w:proofErr w:type="spellStart"/>
      <w:r w:rsidRPr="00DA1D4C">
        <w:rPr>
          <w:rFonts w:eastAsiaTheme="minorHAnsi"/>
          <w:noProof w:val="0"/>
          <w:lang w:eastAsia="en-US"/>
        </w:rPr>
        <w:t>бр</w:t>
      </w:r>
      <w:proofErr w:type="spellEnd"/>
      <w:r w:rsidRPr="00DA1D4C">
        <w:rPr>
          <w:rFonts w:eastAsiaTheme="minorHAnsi"/>
          <w:noProof w:val="0"/>
          <w:lang w:eastAsia="en-US"/>
        </w:rPr>
        <w:t xml:space="preserve">./см и на откачку – 4 </w:t>
      </w:r>
      <w:proofErr w:type="spellStart"/>
      <w:r w:rsidRPr="00DA1D4C">
        <w:rPr>
          <w:rFonts w:eastAsiaTheme="minorHAnsi"/>
          <w:noProof w:val="0"/>
          <w:lang w:eastAsia="en-US"/>
        </w:rPr>
        <w:t>бр</w:t>
      </w:r>
      <w:proofErr w:type="spellEnd"/>
      <w:r w:rsidRPr="00DA1D4C">
        <w:rPr>
          <w:rFonts w:eastAsiaTheme="minorHAnsi"/>
          <w:noProof w:val="0"/>
          <w:lang w:eastAsia="en-US"/>
        </w:rPr>
        <w:t xml:space="preserve">./см. После откачки проектируется отобрать из скважин по 1 пробе воды объемом не менее 5 л. В каждой пробе воды определяется полный химический состав (рН, </w:t>
      </w:r>
      <w:proofErr w:type="spellStart"/>
      <w:r w:rsidRPr="00DA1D4C">
        <w:rPr>
          <w:rFonts w:eastAsiaTheme="minorHAnsi"/>
          <w:noProof w:val="0"/>
          <w:lang w:eastAsia="en-US"/>
        </w:rPr>
        <w:t>Cl</w:t>
      </w:r>
      <w:proofErr w:type="spellEnd"/>
      <w:r w:rsidRPr="00DA1D4C">
        <w:rPr>
          <w:rFonts w:eastAsiaTheme="minorHAnsi"/>
          <w:noProof w:val="0"/>
          <w:lang w:eastAsia="en-US"/>
        </w:rPr>
        <w:t>, SO4, NO3, HCO3, CO3, (</w:t>
      </w:r>
      <w:proofErr w:type="spellStart"/>
      <w:r w:rsidRPr="00DA1D4C">
        <w:rPr>
          <w:rFonts w:eastAsiaTheme="minorHAnsi"/>
          <w:noProof w:val="0"/>
          <w:lang w:eastAsia="en-US"/>
        </w:rPr>
        <w:t>Na</w:t>
      </w:r>
      <w:proofErr w:type="spellEnd"/>
      <w:r w:rsidRPr="00DA1D4C">
        <w:rPr>
          <w:rFonts w:eastAsiaTheme="minorHAnsi"/>
          <w:noProof w:val="0"/>
          <w:lang w:eastAsia="en-US"/>
        </w:rPr>
        <w:t xml:space="preserve"> + K), </w:t>
      </w:r>
      <w:proofErr w:type="spellStart"/>
      <w:r w:rsidRPr="00DA1D4C">
        <w:rPr>
          <w:rFonts w:eastAsiaTheme="minorHAnsi"/>
          <w:noProof w:val="0"/>
          <w:lang w:eastAsia="en-US"/>
        </w:rPr>
        <w:t>Ca</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Mg</w:t>
      </w:r>
      <w:proofErr w:type="spellEnd"/>
      <w:r w:rsidRPr="00DA1D4C">
        <w:rPr>
          <w:rFonts w:eastAsiaTheme="minorHAnsi"/>
          <w:noProof w:val="0"/>
          <w:lang w:eastAsia="en-US"/>
        </w:rPr>
        <w:t>, Fe3+, NH4, NO2, CO2, жесткость общая, карбонатная, сухой остаток), СО</w:t>
      </w:r>
      <w:r w:rsidRPr="00DA1D4C">
        <w:rPr>
          <w:rFonts w:eastAsiaTheme="minorHAnsi"/>
          <w:noProof w:val="0"/>
          <w:vertAlign w:val="subscript"/>
          <w:lang w:eastAsia="en-US"/>
        </w:rPr>
        <w:t>2</w:t>
      </w:r>
      <w:r w:rsidRPr="00DA1D4C">
        <w:rPr>
          <w:rFonts w:eastAsiaTheme="minorHAnsi"/>
          <w:noProof w:val="0"/>
          <w:lang w:eastAsia="en-US"/>
        </w:rPr>
        <w:t>агрес., свинец, цинк, медь, кадмий, таллий, теллур, селен, ртуть, радионуклиды.</w:t>
      </w:r>
    </w:p>
    <w:p w:rsidR="00F26237" w:rsidRPr="00BE3CCD" w:rsidRDefault="00F26237" w:rsidP="00F26237">
      <w:pPr>
        <w:rPr>
          <w:rFonts w:eastAsiaTheme="minorHAnsi"/>
          <w:noProof w:val="0"/>
          <w:lang w:eastAsia="en-US"/>
        </w:rPr>
      </w:pPr>
      <w:r w:rsidRPr="00BE3CCD">
        <w:rPr>
          <w:rFonts w:eastAsiaTheme="minorHAnsi"/>
          <w:noProof w:val="0"/>
          <w:lang w:eastAsia="en-US"/>
        </w:rPr>
        <w:t xml:space="preserve">Гидрогеологические буровые работы с опытной откачкой будут выполнены в 4-ый полевой буровой сезон (2030 г.). На гидрогеологических работах будет задействован отряд в составе: 1) нач. отряда - 1 чел.; 2) буровой мастер - 1 чел., 3) </w:t>
      </w:r>
      <w:proofErr w:type="spellStart"/>
      <w:r w:rsidRPr="00BE3CCD">
        <w:rPr>
          <w:rFonts w:eastAsiaTheme="minorHAnsi"/>
          <w:noProof w:val="0"/>
          <w:lang w:eastAsia="en-US"/>
        </w:rPr>
        <w:t>бурильшик</w:t>
      </w:r>
      <w:proofErr w:type="spellEnd"/>
      <w:r w:rsidRPr="00BE3CCD">
        <w:rPr>
          <w:rFonts w:eastAsiaTheme="minorHAnsi"/>
          <w:noProof w:val="0"/>
          <w:lang w:eastAsia="en-US"/>
        </w:rPr>
        <w:t xml:space="preserve"> - 1 чел., 4) помощник </w:t>
      </w:r>
      <w:proofErr w:type="spellStart"/>
      <w:r w:rsidRPr="00BE3CCD">
        <w:rPr>
          <w:rFonts w:eastAsiaTheme="minorHAnsi"/>
          <w:noProof w:val="0"/>
          <w:lang w:eastAsia="en-US"/>
        </w:rPr>
        <w:t>бурильшика</w:t>
      </w:r>
      <w:proofErr w:type="spellEnd"/>
      <w:r w:rsidRPr="00BE3CCD">
        <w:rPr>
          <w:rFonts w:eastAsiaTheme="minorHAnsi"/>
          <w:noProof w:val="0"/>
          <w:lang w:eastAsia="en-US"/>
        </w:rPr>
        <w:t xml:space="preserve"> - 1 чел.; 5) </w:t>
      </w:r>
      <w:proofErr w:type="spellStart"/>
      <w:r w:rsidRPr="00BE3CCD">
        <w:rPr>
          <w:rFonts w:eastAsiaTheme="minorHAnsi"/>
          <w:noProof w:val="0"/>
          <w:lang w:eastAsia="en-US"/>
        </w:rPr>
        <w:t>компрессорщик</w:t>
      </w:r>
      <w:proofErr w:type="spellEnd"/>
      <w:r w:rsidRPr="00BE3CCD">
        <w:rPr>
          <w:rFonts w:eastAsiaTheme="minorHAnsi"/>
          <w:noProof w:val="0"/>
          <w:lang w:eastAsia="en-US"/>
        </w:rPr>
        <w:t xml:space="preserve"> - 1 чел.; 6) техник-гидрогеолог - 1 чел.; 7) топограф - 1 чел.; 8) </w:t>
      </w:r>
      <w:proofErr w:type="spellStart"/>
      <w:r w:rsidRPr="00BE3CCD">
        <w:rPr>
          <w:rFonts w:eastAsiaTheme="minorHAnsi"/>
          <w:noProof w:val="0"/>
          <w:lang w:eastAsia="en-US"/>
        </w:rPr>
        <w:t>топорабочий</w:t>
      </w:r>
      <w:proofErr w:type="spellEnd"/>
      <w:r w:rsidRPr="00BE3CCD">
        <w:rPr>
          <w:rFonts w:eastAsiaTheme="minorHAnsi"/>
          <w:noProof w:val="0"/>
          <w:lang w:eastAsia="en-US"/>
        </w:rPr>
        <w:t xml:space="preserve"> - 1 чел.; 9) водитель УАЗ - 1 чел.; 10) повар - 1 чел.; всего - 10 человек. Этот же отряд будет проводить также геолого-экологические работы.</w:t>
      </w:r>
    </w:p>
    <w:p w:rsidR="00F26237" w:rsidRPr="00E205B5" w:rsidRDefault="00F26237" w:rsidP="00F26237">
      <w:pPr>
        <w:ind w:firstLine="709"/>
        <w:rPr>
          <w:rFonts w:eastAsiaTheme="minorHAnsi"/>
          <w:noProof w:val="0"/>
          <w:lang w:eastAsia="en-US"/>
        </w:rPr>
      </w:pPr>
      <w:r w:rsidRPr="00BE3CCD">
        <w:rPr>
          <w:rFonts w:eastAsiaTheme="minorHAnsi"/>
          <w:noProof w:val="0"/>
          <w:lang w:eastAsia="en-US"/>
        </w:rPr>
        <w:t xml:space="preserve">Для бурения гидрогеологической скважины проектируется использовать буровой агрегат </w:t>
      </w:r>
      <w:r w:rsidRPr="00BE3CCD">
        <w:rPr>
          <w:rFonts w:eastAsiaTheme="minorHAnsi"/>
          <w:noProof w:val="0"/>
          <w:lang w:val="en-US" w:eastAsia="en-US"/>
        </w:rPr>
        <w:t>KW</w:t>
      </w:r>
      <w:r w:rsidRPr="00BE3CCD">
        <w:rPr>
          <w:rFonts w:eastAsiaTheme="minorHAnsi"/>
          <w:noProof w:val="0"/>
          <w:lang w:eastAsia="en-US"/>
        </w:rPr>
        <w:t xml:space="preserve">280 с компрессором </w:t>
      </w:r>
      <w:r w:rsidRPr="00BE3CCD">
        <w:rPr>
          <w:rFonts w:eastAsiaTheme="minorHAnsi"/>
          <w:noProof w:val="0"/>
          <w:lang w:val="en-US" w:eastAsia="en-US"/>
        </w:rPr>
        <w:t>KSZJ</w:t>
      </w:r>
      <w:r w:rsidRPr="00BE3CCD">
        <w:rPr>
          <w:rFonts w:eastAsiaTheme="minorHAnsi"/>
          <w:noProof w:val="0"/>
          <w:lang w:eastAsia="en-US"/>
        </w:rPr>
        <w:t>-18/17</w:t>
      </w:r>
      <w:r w:rsidRPr="00BE3CCD">
        <w:rPr>
          <w:rFonts w:eastAsiaTheme="minorHAnsi"/>
          <w:noProof w:val="0"/>
          <w:lang w:val="en-US" w:eastAsia="en-US"/>
        </w:rPr>
        <w:t>A</w:t>
      </w:r>
      <w:r w:rsidRPr="00BE3CCD">
        <w:rPr>
          <w:rFonts w:eastAsiaTheme="minorHAnsi"/>
          <w:noProof w:val="0"/>
          <w:lang w:eastAsia="en-US"/>
        </w:rPr>
        <w:t xml:space="preserve"> ТОО «</w:t>
      </w:r>
      <w:proofErr w:type="spellStart"/>
      <w:r w:rsidRPr="00BE3CCD">
        <w:rPr>
          <w:rFonts w:eastAsiaTheme="minorHAnsi"/>
          <w:noProof w:val="0"/>
          <w:lang w:eastAsia="en-US"/>
        </w:rPr>
        <w:t>КазСпецГеодезия</w:t>
      </w:r>
      <w:proofErr w:type="spellEnd"/>
      <w:r w:rsidRPr="00BE3CCD">
        <w:rPr>
          <w:rFonts w:eastAsiaTheme="minorHAnsi"/>
          <w:noProof w:val="0"/>
          <w:lang w:eastAsia="en-US"/>
        </w:rPr>
        <w:t xml:space="preserve">» (г. Семей), проектируемый также для бурения </w:t>
      </w:r>
      <w:proofErr w:type="spellStart"/>
      <w:r w:rsidRPr="00BE3CCD">
        <w:rPr>
          <w:rFonts w:eastAsiaTheme="minorHAnsi"/>
          <w:noProof w:val="0"/>
          <w:lang w:eastAsia="en-US"/>
        </w:rPr>
        <w:t>пневмоударных</w:t>
      </w:r>
      <w:proofErr w:type="spellEnd"/>
      <w:r w:rsidRPr="00BE3CCD">
        <w:rPr>
          <w:rFonts w:eastAsiaTheme="minorHAnsi"/>
          <w:noProof w:val="0"/>
          <w:lang w:eastAsia="en-US"/>
        </w:rPr>
        <w:t xml:space="preserve"> скважин (рис. 5.2.1.1, ).</w:t>
      </w:r>
    </w:p>
    <w:p w:rsidR="00F26237" w:rsidRPr="00DA1D4C" w:rsidRDefault="00F26237" w:rsidP="00F26237">
      <w:pPr>
        <w:jc w:val="center"/>
        <w:rPr>
          <w:rFonts w:eastAsiaTheme="minorHAnsi"/>
          <w:noProof w:val="0"/>
          <w:lang w:eastAsia="en-US"/>
        </w:rPr>
      </w:pPr>
    </w:p>
    <w:p w:rsidR="00F26237" w:rsidRPr="00DA1D4C" w:rsidRDefault="00F26237" w:rsidP="00F26237">
      <w:pPr>
        <w:jc w:val="center"/>
        <w:rPr>
          <w:rFonts w:eastAsiaTheme="minorHAnsi"/>
          <w:noProof w:val="0"/>
          <w:lang w:eastAsia="en-US"/>
        </w:rPr>
      </w:pPr>
    </w:p>
    <w:p w:rsidR="00F26237" w:rsidRPr="00DA1D4C" w:rsidRDefault="00F26237" w:rsidP="00F26237">
      <w:pPr>
        <w:jc w:val="center"/>
        <w:rPr>
          <w:rFonts w:eastAsiaTheme="minorHAnsi"/>
          <w:noProof w:val="0"/>
          <w:lang w:eastAsia="en-US"/>
        </w:rPr>
      </w:pPr>
    </w:p>
    <w:bookmarkEnd w:id="92"/>
    <w:p w:rsidR="00F26237" w:rsidRPr="00DA1D4C" w:rsidRDefault="00F26237" w:rsidP="00F26237">
      <w:pPr>
        <w:spacing w:after="200"/>
        <w:ind w:firstLine="0"/>
        <w:jc w:val="left"/>
        <w:rPr>
          <w:rFonts w:asciiTheme="minorHAnsi" w:eastAsiaTheme="minorHAnsi" w:hAnsiTheme="minorHAnsi" w:cstheme="minorBidi"/>
          <w:noProof w:val="0"/>
          <w:sz w:val="22"/>
          <w:szCs w:val="22"/>
          <w:lang w:eastAsia="en-US"/>
        </w:rPr>
      </w:pPr>
      <w:r w:rsidRPr="00DA1D4C">
        <w:rPr>
          <w:rFonts w:asciiTheme="minorHAnsi" w:eastAsiaTheme="minorHAnsi" w:hAnsiTheme="minorHAnsi" w:cstheme="minorBidi"/>
          <w:sz w:val="22"/>
          <w:szCs w:val="22"/>
        </w:rPr>
        <w:lastRenderedPageBreak/>
        <w:drawing>
          <wp:inline distT="0" distB="0" distL="0" distR="0">
            <wp:extent cx="5952490" cy="8183880"/>
            <wp:effectExtent l="0" t="0" r="0" b="7620"/>
            <wp:docPr id="544" name="Рисунок 4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ис"/>
                    <pic:cNvPicPr>
                      <a:picLocks noChangeAspect="1" noChangeArrowheads="1"/>
                    </pic:cNvPicPr>
                  </pic:nvPicPr>
                  <pic:blipFill>
                    <a:blip r:embed="rId69" cstate="print"/>
                    <a:srcRect/>
                    <a:stretch>
                      <a:fillRect/>
                    </a:stretch>
                  </pic:blipFill>
                  <pic:spPr bwMode="auto">
                    <a:xfrm>
                      <a:off x="0" y="0"/>
                      <a:ext cx="5955665" cy="8188245"/>
                    </a:xfrm>
                    <a:prstGeom prst="rect">
                      <a:avLst/>
                    </a:prstGeom>
                    <a:noFill/>
                    <a:ln w="9525">
                      <a:noFill/>
                      <a:miter lim="800000"/>
                      <a:headEnd/>
                      <a:tailEnd/>
                    </a:ln>
                  </pic:spPr>
                </pic:pic>
              </a:graphicData>
            </a:graphic>
          </wp:inline>
        </w:drawing>
      </w:r>
    </w:p>
    <w:p w:rsidR="00F26237" w:rsidRDefault="00F26237" w:rsidP="00F26237">
      <w:pPr>
        <w:ind w:firstLine="0"/>
        <w:jc w:val="center"/>
        <w:rPr>
          <w:rFonts w:eastAsiaTheme="minorHAnsi"/>
          <w:noProof w:val="0"/>
          <w:lang w:eastAsia="en-US"/>
        </w:rPr>
      </w:pPr>
      <w:r w:rsidRPr="00DA1D4C">
        <w:rPr>
          <w:rFonts w:eastAsiaTheme="minorHAnsi"/>
          <w:noProof w:val="0"/>
          <w:lang w:eastAsia="en-US"/>
        </w:rPr>
        <w:t>Рис. 5.5.2. Конструкция типовой гидрогеологической скважины</w:t>
      </w:r>
    </w:p>
    <w:p w:rsidR="00F26237" w:rsidRDefault="00F26237" w:rsidP="00F26237">
      <w:pPr>
        <w:ind w:firstLine="0"/>
        <w:jc w:val="center"/>
        <w:rPr>
          <w:rFonts w:eastAsiaTheme="minorHAnsi"/>
          <w:noProof w:val="0"/>
          <w:sz w:val="16"/>
          <w:szCs w:val="16"/>
          <w:lang w:eastAsia="en-US"/>
        </w:rPr>
      </w:pPr>
    </w:p>
    <w:p w:rsidR="00F26237" w:rsidRDefault="00F26237" w:rsidP="00F26237">
      <w:pPr>
        <w:ind w:firstLine="0"/>
        <w:jc w:val="center"/>
        <w:rPr>
          <w:rFonts w:eastAsiaTheme="minorHAnsi"/>
          <w:noProof w:val="0"/>
          <w:sz w:val="16"/>
          <w:szCs w:val="16"/>
          <w:lang w:eastAsia="en-US"/>
        </w:rPr>
      </w:pPr>
    </w:p>
    <w:p w:rsidR="00F26237" w:rsidRPr="00B12CCE" w:rsidRDefault="00F26237" w:rsidP="00F26237">
      <w:pPr>
        <w:ind w:firstLine="0"/>
        <w:jc w:val="center"/>
        <w:rPr>
          <w:rFonts w:eastAsiaTheme="minorHAnsi"/>
          <w:noProof w:val="0"/>
          <w:sz w:val="16"/>
          <w:szCs w:val="16"/>
          <w:lang w:eastAsia="en-US"/>
        </w:rPr>
      </w:pPr>
    </w:p>
    <w:p w:rsidR="00F26237" w:rsidRPr="007125A1" w:rsidRDefault="00F26237" w:rsidP="00F26237">
      <w:pPr>
        <w:ind w:firstLine="709"/>
        <w:jc w:val="center"/>
        <w:rPr>
          <w:rFonts w:eastAsiaTheme="minorHAnsi"/>
          <w:noProof w:val="0"/>
          <w:sz w:val="16"/>
          <w:szCs w:val="16"/>
          <w:lang w:eastAsia="en-US"/>
        </w:rPr>
      </w:pPr>
    </w:p>
    <w:p w:rsidR="00F26237" w:rsidRPr="00E205B5" w:rsidRDefault="00F26237" w:rsidP="00F26237">
      <w:pPr>
        <w:pStyle w:val="1"/>
        <w:rPr>
          <w:rFonts w:eastAsiaTheme="minorHAnsi"/>
          <w:lang w:eastAsia="en-US"/>
        </w:rPr>
      </w:pPr>
      <w:bookmarkStart w:id="93" w:name="_Toc220780390"/>
      <w:r w:rsidRPr="00E205B5">
        <w:rPr>
          <w:rFonts w:eastAsiaTheme="minorHAnsi"/>
          <w:lang w:eastAsia="en-US"/>
        </w:rPr>
        <w:lastRenderedPageBreak/>
        <w:t>5.6 Виды, примерные объемы, методы и сроки проведения</w:t>
      </w:r>
      <w:r w:rsidRPr="00FE1593">
        <w:rPr>
          <w:rFonts w:eastAsiaTheme="minorHAnsi"/>
          <w:lang w:eastAsia="en-US"/>
        </w:rPr>
        <w:t xml:space="preserve"> </w:t>
      </w:r>
      <w:r w:rsidRPr="00E205B5">
        <w:rPr>
          <w:rFonts w:eastAsiaTheme="minorHAnsi"/>
          <w:lang w:eastAsia="en-US"/>
        </w:rPr>
        <w:t>инженерно-геологических исследований</w:t>
      </w:r>
      <w:bookmarkEnd w:id="93"/>
    </w:p>
    <w:p w:rsidR="00F26237" w:rsidRPr="00FE1593" w:rsidRDefault="00F26237" w:rsidP="00F26237">
      <w:pPr>
        <w:ind w:firstLine="709"/>
        <w:jc w:val="center"/>
        <w:rPr>
          <w:rFonts w:eastAsiaTheme="minorHAnsi"/>
          <w:b/>
          <w:noProof w:val="0"/>
          <w:sz w:val="16"/>
          <w:szCs w:val="16"/>
          <w:lang w:eastAsia="en-US"/>
        </w:rPr>
      </w:pP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Инженерно-геологические исследования проводятся с целью получения материалов по прогнозной оценке устойчивости бортов будущих карьеров и расчету их основных параметров. В процессе ГРР на участке </w:t>
      </w:r>
      <w:proofErr w:type="spellStart"/>
      <w:r w:rsidR="00BE3CCD">
        <w:rPr>
          <w:rFonts w:eastAsiaTheme="minorHAnsi"/>
          <w:noProof w:val="0"/>
          <w:lang w:eastAsia="en-US"/>
        </w:rPr>
        <w:t>Алтынтас</w:t>
      </w:r>
      <w:proofErr w:type="spellEnd"/>
      <w:r w:rsidRPr="00E205B5">
        <w:rPr>
          <w:rFonts w:eastAsiaTheme="minorHAnsi"/>
          <w:noProof w:val="0"/>
          <w:lang w:eastAsia="en-US"/>
        </w:rPr>
        <w:t xml:space="preserve"> при геологической документации колонковых скважин необходимо обращать внимание на состав пород, их </w:t>
      </w:r>
      <w:proofErr w:type="spellStart"/>
      <w:r w:rsidRPr="00E205B5">
        <w:rPr>
          <w:rFonts w:eastAsiaTheme="minorHAnsi"/>
          <w:noProof w:val="0"/>
          <w:lang w:eastAsia="en-US"/>
        </w:rPr>
        <w:t>трещиноватость</w:t>
      </w:r>
      <w:proofErr w:type="spellEnd"/>
      <w:r w:rsidRPr="00E205B5">
        <w:rPr>
          <w:rFonts w:eastAsiaTheme="minorHAnsi"/>
          <w:noProof w:val="0"/>
          <w:lang w:eastAsia="en-US"/>
        </w:rPr>
        <w:t xml:space="preserve">, тектоническую </w:t>
      </w:r>
      <w:proofErr w:type="spellStart"/>
      <w:r w:rsidRPr="00E205B5">
        <w:rPr>
          <w:rFonts w:eastAsiaTheme="minorHAnsi"/>
          <w:noProof w:val="0"/>
          <w:lang w:eastAsia="en-US"/>
        </w:rPr>
        <w:t>нарушенность</w:t>
      </w:r>
      <w:proofErr w:type="spellEnd"/>
      <w:r w:rsidRPr="00E205B5">
        <w:rPr>
          <w:rFonts w:eastAsiaTheme="minorHAnsi"/>
          <w:noProof w:val="0"/>
          <w:lang w:eastAsia="en-US"/>
        </w:rPr>
        <w:t xml:space="preserve">, структурно-текстурные особенности, </w:t>
      </w:r>
      <w:proofErr w:type="spellStart"/>
      <w:r w:rsidRPr="00E205B5">
        <w:rPr>
          <w:rFonts w:eastAsiaTheme="minorHAnsi"/>
          <w:noProof w:val="0"/>
          <w:lang w:eastAsia="en-US"/>
        </w:rPr>
        <w:t>закарстованность</w:t>
      </w:r>
      <w:proofErr w:type="spellEnd"/>
      <w:r w:rsidRPr="00E205B5">
        <w:rPr>
          <w:rFonts w:eastAsiaTheme="minorHAnsi"/>
          <w:noProof w:val="0"/>
          <w:lang w:eastAsia="en-US"/>
        </w:rPr>
        <w:t xml:space="preserve">, степень </w:t>
      </w:r>
      <w:proofErr w:type="spellStart"/>
      <w:r w:rsidRPr="00E205B5">
        <w:rPr>
          <w:rFonts w:eastAsiaTheme="minorHAnsi"/>
          <w:noProof w:val="0"/>
          <w:lang w:eastAsia="en-US"/>
        </w:rPr>
        <w:t>разрушенности</w:t>
      </w:r>
      <w:proofErr w:type="spellEnd"/>
      <w:r w:rsidRPr="00E205B5">
        <w:rPr>
          <w:rFonts w:eastAsiaTheme="minorHAnsi"/>
          <w:noProof w:val="0"/>
          <w:lang w:eastAsia="en-US"/>
        </w:rPr>
        <w:t xml:space="preserve"> пород в зоне выветривания.</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Работы планируется выполнять по методике «ВСЕГИНГЕО» и согласн</w:t>
      </w:r>
      <w:r>
        <w:rPr>
          <w:rFonts w:eastAsiaTheme="minorHAnsi"/>
          <w:noProof w:val="0"/>
          <w:lang w:eastAsia="en-US"/>
        </w:rPr>
        <w:t>о требованиям СНиП</w:t>
      </w:r>
      <w:r w:rsidRPr="00E205B5">
        <w:rPr>
          <w:rFonts w:eastAsiaTheme="minorHAnsi"/>
          <w:noProof w:val="0"/>
          <w:lang w:eastAsia="en-US"/>
        </w:rPr>
        <w:t>3.02.</w:t>
      </w:r>
      <w:r>
        <w:rPr>
          <w:rFonts w:eastAsiaTheme="minorHAnsi"/>
          <w:noProof w:val="0"/>
          <w:lang w:eastAsia="en-US"/>
        </w:rPr>
        <w:t>03-84; СНиП1.02.</w:t>
      </w:r>
      <w:r w:rsidRPr="00E205B5">
        <w:rPr>
          <w:rFonts w:eastAsiaTheme="minorHAnsi"/>
          <w:noProof w:val="0"/>
          <w:lang w:eastAsia="en-US"/>
        </w:rPr>
        <w:t xml:space="preserve">07-87 параллельно с общим описанием состава и текстурно-текстурных особенностей пород, характера их вторичных изменений, интенсивности </w:t>
      </w:r>
      <w:proofErr w:type="spellStart"/>
      <w:r w:rsidRPr="00E205B5">
        <w:rPr>
          <w:rFonts w:eastAsiaTheme="minorHAnsi"/>
          <w:noProof w:val="0"/>
          <w:lang w:eastAsia="en-US"/>
        </w:rPr>
        <w:t>трещиноватости</w:t>
      </w:r>
      <w:proofErr w:type="spellEnd"/>
      <w:r w:rsidRPr="00E205B5">
        <w:rPr>
          <w:rFonts w:eastAsiaTheme="minorHAnsi"/>
          <w:noProof w:val="0"/>
          <w:lang w:eastAsia="en-US"/>
        </w:rPr>
        <w:t xml:space="preserve">, особенностей зон дробления, смятия, </w:t>
      </w:r>
      <w:proofErr w:type="spellStart"/>
      <w:r w:rsidRPr="00E205B5">
        <w:rPr>
          <w:rFonts w:eastAsiaTheme="minorHAnsi"/>
          <w:noProof w:val="0"/>
          <w:lang w:eastAsia="en-US"/>
        </w:rPr>
        <w:t>кусковатости</w:t>
      </w:r>
      <w:proofErr w:type="spellEnd"/>
      <w:r w:rsidRPr="00E205B5">
        <w:rPr>
          <w:rFonts w:eastAsiaTheme="minorHAnsi"/>
          <w:noProof w:val="0"/>
          <w:lang w:eastAsia="en-US"/>
        </w:rPr>
        <w:t xml:space="preserve"> в интервалах продуктивных золотоносных </w:t>
      </w:r>
      <w:proofErr w:type="spellStart"/>
      <w:r w:rsidRPr="00E205B5">
        <w:rPr>
          <w:rFonts w:eastAsiaTheme="minorHAnsi"/>
          <w:noProof w:val="0"/>
          <w:lang w:eastAsia="en-US"/>
        </w:rPr>
        <w:t>метасоматитов</w:t>
      </w:r>
      <w:proofErr w:type="spellEnd"/>
      <w:r w:rsidRPr="00E205B5">
        <w:rPr>
          <w:rFonts w:eastAsiaTheme="minorHAnsi"/>
          <w:noProof w:val="0"/>
          <w:lang w:eastAsia="en-US"/>
        </w:rPr>
        <w:t xml:space="preserve"> и вмещающих их осадочных и интрузивных пород и кварцевых жил.</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В процессе работ предусматривается определять:</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а) показатель состояния керна (RQD), который представляет величину, характеризующую относительное процентное содержание столбиков керна длиной более 10см к общей длине керна в рейсе;</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б) модуль </w:t>
      </w:r>
      <w:proofErr w:type="spellStart"/>
      <w:r w:rsidRPr="00E205B5">
        <w:rPr>
          <w:rFonts w:eastAsiaTheme="minorHAnsi"/>
          <w:noProof w:val="0"/>
          <w:lang w:eastAsia="en-US"/>
        </w:rPr>
        <w:t>кусковатости</w:t>
      </w:r>
      <w:proofErr w:type="spellEnd"/>
      <w:r w:rsidRPr="00E205B5">
        <w:rPr>
          <w:rFonts w:eastAsiaTheme="minorHAnsi"/>
          <w:noProof w:val="0"/>
          <w:lang w:eastAsia="en-US"/>
        </w:rPr>
        <w:t xml:space="preserve"> (МК) – число столбиков, обломков пород в 1 м керна;</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в) модуль открытой </w:t>
      </w:r>
      <w:proofErr w:type="spellStart"/>
      <w:r w:rsidRPr="00E205B5">
        <w:rPr>
          <w:rFonts w:eastAsiaTheme="minorHAnsi"/>
          <w:noProof w:val="0"/>
          <w:lang w:eastAsia="en-US"/>
        </w:rPr>
        <w:t>трещиноватости</w:t>
      </w:r>
      <w:proofErr w:type="spellEnd"/>
      <w:r w:rsidRPr="00E205B5">
        <w:rPr>
          <w:rFonts w:eastAsiaTheme="minorHAnsi"/>
          <w:noProof w:val="0"/>
          <w:lang w:eastAsia="en-US"/>
        </w:rPr>
        <w:t xml:space="preserve"> (МО) – количество открытых трещин в 1 м керна;</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 xml:space="preserve">г) модуль закрытой </w:t>
      </w:r>
      <w:proofErr w:type="spellStart"/>
      <w:r w:rsidRPr="00E205B5">
        <w:rPr>
          <w:rFonts w:eastAsiaTheme="minorHAnsi"/>
          <w:noProof w:val="0"/>
          <w:lang w:eastAsia="en-US"/>
        </w:rPr>
        <w:t>трещиноватости</w:t>
      </w:r>
      <w:proofErr w:type="spellEnd"/>
      <w:r w:rsidRPr="00E205B5">
        <w:rPr>
          <w:rFonts w:eastAsiaTheme="minorHAnsi"/>
          <w:noProof w:val="0"/>
          <w:lang w:eastAsia="en-US"/>
        </w:rPr>
        <w:t xml:space="preserve"> (МЗ) – количество закрытых трещин в 1 м керна.</w:t>
      </w:r>
    </w:p>
    <w:p w:rsidR="00F26237" w:rsidRPr="00E205B5" w:rsidRDefault="00F26237" w:rsidP="00F26237">
      <w:pPr>
        <w:ind w:firstLine="709"/>
        <w:rPr>
          <w:rFonts w:eastAsiaTheme="minorHAnsi"/>
          <w:noProof w:val="0"/>
          <w:lang w:eastAsia="en-US"/>
        </w:rPr>
      </w:pPr>
      <w:r w:rsidRPr="00E205B5">
        <w:rPr>
          <w:rFonts w:eastAsiaTheme="minorHAnsi"/>
          <w:noProof w:val="0"/>
          <w:lang w:eastAsia="en-US"/>
        </w:rPr>
        <w:t>В каждом интервале документации при этом описывается морфология трещин, их ориентировка к оси керна, длине и заполнитель.</w:t>
      </w:r>
    </w:p>
    <w:p w:rsidR="00F26237" w:rsidRPr="00DA1D4C" w:rsidRDefault="00F26237" w:rsidP="00F26237">
      <w:pPr>
        <w:ind w:firstLine="709"/>
        <w:rPr>
          <w:rFonts w:eastAsiaTheme="minorHAnsi"/>
          <w:noProof w:val="0"/>
          <w:lang w:eastAsia="en-US"/>
        </w:rPr>
      </w:pPr>
      <w:r w:rsidRPr="00E205B5">
        <w:rPr>
          <w:rFonts w:eastAsiaTheme="minorHAnsi"/>
          <w:noProof w:val="0"/>
          <w:lang w:eastAsia="en-US"/>
        </w:rPr>
        <w:t xml:space="preserve">Изучение физико-механических свойств пород и руд проводят в несколько этапов, отличающихся </w:t>
      </w:r>
      <w:r w:rsidRPr="00DA1D4C">
        <w:rPr>
          <w:rFonts w:eastAsiaTheme="minorHAnsi"/>
          <w:noProof w:val="0"/>
          <w:lang w:eastAsia="en-US"/>
        </w:rPr>
        <w:t>целевыми задачами. Каждому этапу соответствует определенный комплекс видов исследований на те, или другие физико-механические свойства. Различают анализы с сокращенным, полным комплексом определений и специальные виды анализов.</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К анализам сокращенного комплекса относятся определения водно-физических и прочностных характеристик: объемная масса (плотность средняя); влажность; </w:t>
      </w:r>
      <w:proofErr w:type="spellStart"/>
      <w:r w:rsidRPr="00DA1D4C">
        <w:rPr>
          <w:rFonts w:eastAsiaTheme="minorHAnsi"/>
          <w:noProof w:val="0"/>
          <w:lang w:eastAsia="en-US"/>
        </w:rPr>
        <w:t>водопоглощение</w:t>
      </w:r>
      <w:proofErr w:type="spellEnd"/>
      <w:r w:rsidRPr="00DA1D4C">
        <w:rPr>
          <w:rFonts w:eastAsiaTheme="minorHAnsi"/>
          <w:noProof w:val="0"/>
          <w:lang w:eastAsia="en-US"/>
        </w:rPr>
        <w:t>; водонасыщение; сопротивление сжатию в сухом состоянии; сопротивление разрыву; коэффициент крепости.</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Исследования физико-механических свойств обязательно сопровождаются инженерно-петрографической оценкой пород и руд.</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Полный комплекс анализов содержит перечень лабораторных определений, которые являются основными расчетными показателями применительно к задачам освоения будущего месторождения. Кроме, выше перечисленных показателей сокращенного комплекса, в полный комплекс входят следующие характеристики: удельная масса (плотность истинная); пористость; модуль упругости; коэффициент Пуассона; </w:t>
      </w:r>
      <w:proofErr w:type="spellStart"/>
      <w:r w:rsidRPr="00DA1D4C">
        <w:rPr>
          <w:rFonts w:eastAsiaTheme="minorHAnsi"/>
          <w:noProof w:val="0"/>
          <w:lang w:eastAsia="en-US"/>
        </w:rPr>
        <w:t>набухаемость</w:t>
      </w:r>
      <w:proofErr w:type="spellEnd"/>
      <w:r w:rsidRPr="00DA1D4C">
        <w:rPr>
          <w:rFonts w:eastAsiaTheme="minorHAnsi"/>
          <w:noProof w:val="0"/>
          <w:lang w:eastAsia="en-US"/>
        </w:rPr>
        <w:t xml:space="preserve">; сопротивление срезу; прочностные свойства в </w:t>
      </w:r>
      <w:proofErr w:type="spellStart"/>
      <w:r w:rsidRPr="00DA1D4C">
        <w:rPr>
          <w:rFonts w:eastAsiaTheme="minorHAnsi"/>
          <w:noProof w:val="0"/>
          <w:lang w:eastAsia="en-US"/>
        </w:rPr>
        <w:t>водонасыщенном</w:t>
      </w:r>
      <w:proofErr w:type="spellEnd"/>
      <w:r w:rsidRPr="00DA1D4C">
        <w:rPr>
          <w:rFonts w:eastAsiaTheme="minorHAnsi"/>
          <w:noProof w:val="0"/>
          <w:lang w:eastAsia="en-US"/>
        </w:rPr>
        <w:t xml:space="preserve"> состоянии; коэффициент крепости по шкале проф. М.М. </w:t>
      </w:r>
      <w:proofErr w:type="spellStart"/>
      <w:r w:rsidRPr="00DA1D4C">
        <w:rPr>
          <w:rFonts w:eastAsiaTheme="minorHAnsi"/>
          <w:noProof w:val="0"/>
          <w:lang w:eastAsia="en-US"/>
        </w:rPr>
        <w:t>Протодъяконова</w:t>
      </w:r>
      <w:proofErr w:type="spellEnd"/>
      <w:r w:rsidRPr="00DA1D4C">
        <w:rPr>
          <w:rFonts w:eastAsiaTheme="minorHAnsi"/>
          <w:noProof w:val="0"/>
          <w:lang w:eastAsia="en-US"/>
        </w:rPr>
        <w:t>; модуль Юнга.</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 xml:space="preserve">Указанные полные определения по ГОСТ 2153,0 (2;3; 5; 7)–75 будут производиться по пробам, отобранным по каждой литологической разновидности вмещающих пород и руд рудопроявлений </w:t>
      </w:r>
      <w:proofErr w:type="spellStart"/>
      <w:r w:rsidR="00E5295E">
        <w:rPr>
          <w:rFonts w:eastAsiaTheme="minorHAnsi"/>
          <w:noProof w:val="0"/>
          <w:lang w:eastAsia="en-US"/>
        </w:rPr>
        <w:t>Алтынтас</w:t>
      </w:r>
      <w:proofErr w:type="spellEnd"/>
      <w:r w:rsidRPr="00DA1D4C">
        <w:rPr>
          <w:rFonts w:eastAsiaTheme="minorHAnsi"/>
          <w:noProof w:val="0"/>
          <w:lang w:eastAsia="en-US"/>
        </w:rPr>
        <w:t xml:space="preserve">. Всего будет отобрано по 10 проб с каждого объекта. </w:t>
      </w:r>
      <w:r w:rsidRPr="00DA1D4C">
        <w:rPr>
          <w:rFonts w:eastAsiaTheme="minorHAnsi"/>
          <w:noProof w:val="0"/>
          <w:lang w:eastAsia="en-US"/>
        </w:rPr>
        <w:lastRenderedPageBreak/>
        <w:t>Отбор проб должен производиться в соответствии с требованиями соответствующих инструкций. Исследования физико-механических свойств пород и руд проектируется производить в лаборатории ТОО «</w:t>
      </w:r>
      <w:proofErr w:type="spellStart"/>
      <w:r w:rsidRPr="00DA1D4C">
        <w:rPr>
          <w:rFonts w:eastAsiaTheme="minorHAnsi"/>
          <w:noProof w:val="0"/>
          <w:lang w:eastAsia="en-US"/>
        </w:rPr>
        <w:t>ВНИИцветмет</w:t>
      </w:r>
      <w:proofErr w:type="spellEnd"/>
      <w:r w:rsidRPr="00DA1D4C">
        <w:rPr>
          <w:rFonts w:eastAsiaTheme="minorHAnsi"/>
          <w:noProof w:val="0"/>
          <w:lang w:eastAsia="en-US"/>
        </w:rPr>
        <w:t>» (г. Усть-Каменогорск).</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В пробы необходимо отбирать куски керна длиной не менее 10 см, общая длина пробы должна составлять 2,8-3,0 м.</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Результаты инженерно-геологической документации и лабораторных исследований предусматривается отражать на листах первичного геолого-структурного описания неориентированного керна, инженерно-геологических разрезах и в сводных таблицах физико-механических свойств пород.</w:t>
      </w:r>
    </w:p>
    <w:p w:rsidR="00F26237" w:rsidRPr="00DA1D4C" w:rsidRDefault="00F26237" w:rsidP="00F26237">
      <w:pPr>
        <w:ind w:firstLine="709"/>
        <w:rPr>
          <w:rFonts w:eastAsiaTheme="minorHAnsi"/>
          <w:noProof w:val="0"/>
          <w:lang w:eastAsia="en-US"/>
        </w:rPr>
      </w:pPr>
      <w:r w:rsidRPr="00DA1D4C">
        <w:rPr>
          <w:rFonts w:eastAsiaTheme="minorHAnsi"/>
          <w:noProof w:val="0"/>
          <w:lang w:eastAsia="en-US"/>
        </w:rPr>
        <w:t>Расчет затрат времени и труда на инженерно-геологическую документацию приведен в таблице 5.2.6.6.</w:t>
      </w:r>
    </w:p>
    <w:p w:rsidR="00F26237" w:rsidRDefault="00F26237" w:rsidP="00F26237">
      <w:pPr>
        <w:ind w:firstLine="709"/>
        <w:rPr>
          <w:rFonts w:eastAsiaTheme="minorHAnsi"/>
          <w:noProof w:val="0"/>
          <w:lang w:eastAsia="en-US"/>
        </w:rPr>
      </w:pPr>
      <w:r w:rsidRPr="00DA1D4C">
        <w:rPr>
          <w:rFonts w:eastAsiaTheme="minorHAnsi"/>
          <w:noProof w:val="0"/>
          <w:lang w:eastAsia="en-US"/>
        </w:rPr>
        <w:t>Пробы на инженерно-геологические исследования будут отбираться при бурении колонковых скважин, т.е. в 3 буровой полевой сезон (2029 г.).</w:t>
      </w:r>
    </w:p>
    <w:p w:rsidR="00BE3CCD" w:rsidRPr="00BE3CCD" w:rsidRDefault="00BE3CCD" w:rsidP="00F26237">
      <w:pPr>
        <w:ind w:firstLine="709"/>
        <w:rPr>
          <w:rFonts w:eastAsiaTheme="minorHAnsi"/>
          <w:noProof w:val="0"/>
          <w:sz w:val="16"/>
          <w:szCs w:val="16"/>
          <w:lang w:eastAsia="en-US"/>
        </w:rPr>
      </w:pPr>
    </w:p>
    <w:p w:rsidR="00BE3CCD" w:rsidRPr="00DA1D4C" w:rsidRDefault="00BE3CCD" w:rsidP="00BE3CCD">
      <w:pPr>
        <w:pStyle w:val="1"/>
        <w:rPr>
          <w:rFonts w:eastAsiaTheme="minorHAnsi"/>
          <w:lang w:eastAsia="en-US"/>
        </w:rPr>
      </w:pPr>
      <w:bookmarkStart w:id="94" w:name="_Toc220780391"/>
      <w:r w:rsidRPr="00DA1D4C">
        <w:rPr>
          <w:rFonts w:eastAsiaTheme="minorHAnsi"/>
          <w:lang w:eastAsia="en-US"/>
        </w:rPr>
        <w:t>5.7 Виды, примерные объемы, методы и сроки проведения геолого-экологических исследований</w:t>
      </w:r>
      <w:bookmarkEnd w:id="94"/>
    </w:p>
    <w:p w:rsidR="00BE3CCD" w:rsidRPr="00DA1D4C" w:rsidRDefault="00BE3CCD" w:rsidP="00BE3CCD">
      <w:pPr>
        <w:ind w:firstLine="709"/>
        <w:rPr>
          <w:rFonts w:eastAsiaTheme="minorHAnsi"/>
          <w:noProof w:val="0"/>
          <w:sz w:val="16"/>
          <w:szCs w:val="16"/>
          <w:lang w:eastAsia="en-US"/>
        </w:rPr>
      </w:pP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В соответствии с законодательством Республики Казахстан охрана недр и окружающей природной среды включает систему правовых, организационных, экономических, технологических и других мероприятий, причем в приоритетном порядке должны соблюдаться экологические требования Республики Казахстан.</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xml:space="preserve">Специальных работ по оценке возможного воздействия поисков и разведки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на окружающую среду в процессе прошлого изучения объекта не проводилось. Отсутствует характеристика состояния компонентов природной среды (почв, природных вод, биоценозов), уровня их хозяйственного использования, субъектов природопользования. Нет оценки общего уровня техногенного воздействия на природную среду (загрязненность атмосферного воздуха, почв, поверхностных вод).</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xml:space="preserve">Изучение и оценка воздействия разведочных работ на лицензируемом участке </w:t>
      </w:r>
      <w:proofErr w:type="spellStart"/>
      <w:r>
        <w:rPr>
          <w:rFonts w:eastAsiaTheme="minorHAnsi"/>
          <w:noProof w:val="0"/>
          <w:lang w:eastAsia="en-US"/>
        </w:rPr>
        <w:t>Алтынтас</w:t>
      </w:r>
      <w:proofErr w:type="spellEnd"/>
      <w:r w:rsidRPr="00DA1D4C">
        <w:rPr>
          <w:rFonts w:eastAsiaTheme="minorHAnsi"/>
          <w:noProof w:val="0"/>
          <w:lang w:eastAsia="en-US"/>
        </w:rPr>
        <w:t xml:space="preserve"> на окружающую среду, в связи с намечающейся в дальнейшем и разработкой выявленных месторождений, и в соответствии с Законодательством республики Казахстан по охране окружающей среды (ОС) проектируется настоящим «Планом разведки» (раздел «ОВОС»).</w:t>
      </w:r>
    </w:p>
    <w:p w:rsidR="00BE3CCD" w:rsidRPr="00DA1D4C" w:rsidRDefault="00BE3CCD" w:rsidP="00BE3CCD">
      <w:pPr>
        <w:ind w:firstLine="709"/>
        <w:rPr>
          <w:rFonts w:eastAsiaTheme="minorHAnsi"/>
          <w:noProof w:val="0"/>
          <w:lang w:eastAsia="en-US"/>
        </w:rPr>
      </w:pPr>
      <w:r w:rsidRPr="00E878CB">
        <w:rPr>
          <w:rFonts w:eastAsiaTheme="minorHAnsi"/>
          <w:noProof w:val="0"/>
          <w:lang w:eastAsia="en-US"/>
        </w:rPr>
        <w:t xml:space="preserve">Предусматривается в пределах лицензионной площади участка </w:t>
      </w:r>
      <w:proofErr w:type="spellStart"/>
      <w:r w:rsidRPr="00E878CB">
        <w:rPr>
          <w:rFonts w:eastAsiaTheme="minorHAnsi"/>
          <w:noProof w:val="0"/>
          <w:lang w:eastAsia="en-US"/>
        </w:rPr>
        <w:t>Алтынтас</w:t>
      </w:r>
      <w:proofErr w:type="spellEnd"/>
      <w:r w:rsidRPr="00E878CB">
        <w:rPr>
          <w:rFonts w:eastAsiaTheme="minorHAnsi"/>
          <w:noProof w:val="0"/>
          <w:lang w:eastAsia="en-US"/>
        </w:rPr>
        <w:t xml:space="preserve"> (общая площадь </w:t>
      </w:r>
      <w:r w:rsidR="00E878CB" w:rsidRPr="00E878CB">
        <w:rPr>
          <w:rFonts w:eastAsiaTheme="minorHAnsi"/>
          <w:noProof w:val="0"/>
          <w:lang w:eastAsia="en-US"/>
        </w:rPr>
        <w:t>9,2</w:t>
      </w:r>
      <w:r w:rsidRPr="00E878CB">
        <w:rPr>
          <w:rFonts w:eastAsiaTheme="minorHAnsi"/>
          <w:noProof w:val="0"/>
          <w:lang w:eastAsia="en-US"/>
        </w:rPr>
        <w:t xml:space="preserve"> км</w:t>
      </w:r>
      <w:r w:rsidRPr="00E878CB">
        <w:rPr>
          <w:rFonts w:eastAsiaTheme="minorHAnsi"/>
          <w:noProof w:val="0"/>
          <w:vertAlign w:val="superscript"/>
          <w:lang w:eastAsia="en-US"/>
        </w:rPr>
        <w:t>2</w:t>
      </w:r>
      <w:r w:rsidRPr="00E878CB">
        <w:rPr>
          <w:rFonts w:eastAsiaTheme="minorHAnsi"/>
          <w:noProof w:val="0"/>
          <w:lang w:eastAsia="en-US"/>
        </w:rPr>
        <w:t>) произвести эколого-геохимическое картирование масштаба 1:10000 (геохимические исследования</w:t>
      </w:r>
      <w:r w:rsidRPr="00DA1D4C">
        <w:rPr>
          <w:rFonts w:eastAsiaTheme="minorHAnsi"/>
          <w:noProof w:val="0"/>
          <w:lang w:eastAsia="en-US"/>
        </w:rPr>
        <w:t xml:space="preserve"> экологической направленности), с составлением карт распространения загрязнения различными элементами-</w:t>
      </w:r>
      <w:proofErr w:type="spellStart"/>
      <w:r w:rsidRPr="00DA1D4C">
        <w:rPr>
          <w:rFonts w:eastAsiaTheme="minorHAnsi"/>
          <w:noProof w:val="0"/>
          <w:lang w:eastAsia="en-US"/>
        </w:rPr>
        <w:t>токсикаторами</w:t>
      </w:r>
      <w:proofErr w:type="spellEnd"/>
      <w:r w:rsidRPr="00DA1D4C">
        <w:rPr>
          <w:rFonts w:eastAsiaTheme="minorHAnsi"/>
          <w:noProof w:val="0"/>
          <w:lang w:eastAsia="en-US"/>
        </w:rPr>
        <w:t xml:space="preserve"> в количествах, превышающих ПДК.</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В дальнейшем при строительстве горно-добывающего предприятия будет организован контроль (производственный мониторинг) за потенциальным загрязнением поверхностных и подземных вод, атмосферного воздуха, почвенного покрова и т.д.</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Целевым назначением работ является: оценка современного экологического состояния ОС участка (почвы, подземные воды и т.д.), предварительная оценка возможного деструктивного воздействия на ОС пород, заключающих рудные тела, самих руд, при складировании их на земной поверхности, прогноз возможного воздействия разработки месторождений на ОС.</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lastRenderedPageBreak/>
        <w:t xml:space="preserve">При проведении работ </w:t>
      </w:r>
      <w:proofErr w:type="spellStart"/>
      <w:r w:rsidRPr="00DA1D4C">
        <w:rPr>
          <w:rFonts w:eastAsiaTheme="minorHAnsi"/>
          <w:noProof w:val="0"/>
          <w:lang w:eastAsia="en-US"/>
        </w:rPr>
        <w:t>недропользователь</w:t>
      </w:r>
      <w:proofErr w:type="spellEnd"/>
      <w:r w:rsidRPr="00DA1D4C">
        <w:rPr>
          <w:rFonts w:eastAsiaTheme="minorHAnsi"/>
          <w:noProof w:val="0"/>
          <w:lang w:eastAsia="en-US"/>
        </w:rPr>
        <w:t xml:space="preserve"> будет руководствоваться Республиканскими нормативными документами: РНД 03.02.01-93, 03.4.0.5.01-94, 03.3.0.4.01-95 (10), РНД 03.3.0.4.01-96 (11) КПР-96 и другими. Проектируемые работы отвечают частично стадии предшествующей «ОВОС». Все работы будут выполнены в 4 полевой период полевых работ (в 2029 г.). Полевые работы включают: рекогносцировку площади участка для уяснения геоморфологических особенностей природного ландшафта, отбор проб почв, пород, руд, поверхностных и подземных вод. Пробы почв будут отобраны по профилям, ориентированным </w:t>
      </w:r>
      <w:proofErr w:type="spellStart"/>
      <w:r w:rsidRPr="00DA1D4C">
        <w:rPr>
          <w:rFonts w:eastAsiaTheme="minorHAnsi"/>
          <w:noProof w:val="0"/>
          <w:lang w:eastAsia="en-US"/>
        </w:rPr>
        <w:t>вкрест</w:t>
      </w:r>
      <w:proofErr w:type="spellEnd"/>
      <w:r w:rsidRPr="00DA1D4C">
        <w:rPr>
          <w:rFonts w:eastAsiaTheme="minorHAnsi"/>
          <w:noProof w:val="0"/>
          <w:lang w:eastAsia="en-US"/>
        </w:rPr>
        <w:t xml:space="preserve"> простирания рудоносных структур, пород и рудных тел, с учетом направления преобладающих в районе ветров. Расстояние между профилями 500 м, между пробами в них также 500 м. Всего будет </w:t>
      </w:r>
      <w:r w:rsidRPr="00A11426">
        <w:rPr>
          <w:rFonts w:eastAsiaTheme="minorHAnsi"/>
          <w:noProof w:val="0"/>
          <w:lang w:eastAsia="en-US"/>
        </w:rPr>
        <w:t>отобрано 4</w:t>
      </w:r>
      <w:r w:rsidR="00A11426" w:rsidRPr="00A11426">
        <w:rPr>
          <w:rFonts w:eastAsiaTheme="minorHAnsi"/>
          <w:noProof w:val="0"/>
          <w:lang w:eastAsia="en-US"/>
        </w:rPr>
        <w:t>0</w:t>
      </w:r>
      <w:r w:rsidRPr="00DA1D4C">
        <w:rPr>
          <w:rFonts w:eastAsiaTheme="minorHAnsi"/>
          <w:noProof w:val="0"/>
          <w:lang w:eastAsia="en-US"/>
        </w:rPr>
        <w:t xml:space="preserve"> проб (рис. 5.7.1). Места отбора проб показаны на рисунке.</w:t>
      </w:r>
    </w:p>
    <w:p w:rsidR="00BE3CCD" w:rsidRPr="00DA1D4C" w:rsidRDefault="00BE3CCD" w:rsidP="00BE3CCD">
      <w:pPr>
        <w:ind w:firstLine="709"/>
        <w:rPr>
          <w:rFonts w:eastAsiaTheme="minorHAnsi"/>
          <w:noProof w:val="0"/>
          <w:lang w:eastAsia="en-US"/>
        </w:rPr>
      </w:pPr>
    </w:p>
    <w:p w:rsidR="00A11426" w:rsidRDefault="00A11426" w:rsidP="00A11426">
      <w:pPr>
        <w:pStyle w:val="a7"/>
        <w:jc w:val="center"/>
      </w:pPr>
      <w:r>
        <w:rPr>
          <w:noProof/>
        </w:rPr>
        <w:drawing>
          <wp:inline distT="0" distB="0" distL="0" distR="0">
            <wp:extent cx="3882390" cy="5490450"/>
            <wp:effectExtent l="19050" t="0" r="3810" b="0"/>
            <wp:docPr id="9" name="Рисунок 9" descr="D:\Новая папка\Алтынтас\эколого-геохимического опроб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овая папка\Алтынтас\эколого-геохимического опробования.jpg"/>
                    <pic:cNvPicPr>
                      <a:picLocks noChangeAspect="1" noChangeArrowheads="1"/>
                    </pic:cNvPicPr>
                  </pic:nvPicPr>
                  <pic:blipFill>
                    <a:blip r:embed="rId70" cstate="print"/>
                    <a:srcRect/>
                    <a:stretch>
                      <a:fillRect/>
                    </a:stretch>
                  </pic:blipFill>
                  <pic:spPr bwMode="auto">
                    <a:xfrm>
                      <a:off x="0" y="0"/>
                      <a:ext cx="3882390" cy="5490450"/>
                    </a:xfrm>
                    <a:prstGeom prst="rect">
                      <a:avLst/>
                    </a:prstGeom>
                    <a:noFill/>
                    <a:ln w="9525">
                      <a:noFill/>
                      <a:miter lim="800000"/>
                      <a:headEnd/>
                      <a:tailEnd/>
                    </a:ln>
                  </pic:spPr>
                </pic:pic>
              </a:graphicData>
            </a:graphic>
          </wp:inline>
        </w:drawing>
      </w:r>
    </w:p>
    <w:p w:rsidR="00BE3CCD" w:rsidRPr="00DA1D4C" w:rsidRDefault="00BE3CCD" w:rsidP="00BE3CCD">
      <w:pPr>
        <w:ind w:firstLine="709"/>
        <w:rPr>
          <w:rFonts w:eastAsiaTheme="minorHAnsi"/>
          <w:noProof w:val="0"/>
          <w:lang w:eastAsia="en-US"/>
        </w:rPr>
      </w:pPr>
    </w:p>
    <w:p w:rsidR="00BE3CCD" w:rsidRPr="00DA1D4C" w:rsidRDefault="00BE3CCD" w:rsidP="00BE3CCD">
      <w:pPr>
        <w:spacing w:after="200"/>
        <w:ind w:firstLine="0"/>
        <w:jc w:val="center"/>
        <w:rPr>
          <w:rFonts w:eastAsiaTheme="minorHAnsi"/>
          <w:noProof w:val="0"/>
          <w:lang w:eastAsia="en-US"/>
        </w:rPr>
      </w:pPr>
      <w:r w:rsidRPr="00A11426">
        <w:rPr>
          <w:rFonts w:eastAsiaTheme="minorHAnsi"/>
          <w:noProof w:val="0"/>
          <w:lang w:eastAsia="en-US"/>
        </w:rPr>
        <w:t xml:space="preserve">Рис. 5.7.1. Участок </w:t>
      </w:r>
      <w:proofErr w:type="spellStart"/>
      <w:r w:rsidRPr="00A11426">
        <w:rPr>
          <w:rFonts w:eastAsiaTheme="minorHAnsi"/>
          <w:noProof w:val="0"/>
          <w:lang w:eastAsia="en-US"/>
        </w:rPr>
        <w:t>Алтынтас</w:t>
      </w:r>
      <w:proofErr w:type="spellEnd"/>
      <w:r w:rsidRPr="00A11426">
        <w:rPr>
          <w:rFonts w:eastAsiaTheme="minorHAnsi"/>
          <w:noProof w:val="0"/>
          <w:lang w:eastAsia="en-US"/>
        </w:rPr>
        <w:t>. Схема эколого-геохимического опробования почв</w:t>
      </w:r>
    </w:p>
    <w:p w:rsidR="00BE3CCD" w:rsidRPr="005C5DAD" w:rsidRDefault="00BE3CCD" w:rsidP="005C5DAD">
      <w:pPr>
        <w:rPr>
          <w:rFonts w:eastAsiaTheme="minorHAnsi"/>
          <w:lang w:eastAsia="en-US"/>
        </w:rPr>
        <w:sectPr w:rsidR="00BE3CCD" w:rsidRPr="005C5DAD" w:rsidSect="00E3393F">
          <w:pgSz w:w="11906" w:h="16838" w:code="9"/>
          <w:pgMar w:top="1134" w:right="850" w:bottom="1134" w:left="1701" w:header="708" w:footer="708" w:gutter="0"/>
          <w:cols w:space="708"/>
          <w:docGrid w:linePitch="381"/>
        </w:sectPr>
      </w:pP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lastRenderedPageBreak/>
        <w:t>Сборно-</w:t>
      </w:r>
      <w:proofErr w:type="spellStart"/>
      <w:r w:rsidRPr="00DA1D4C">
        <w:rPr>
          <w:rFonts w:eastAsiaTheme="minorHAnsi"/>
          <w:noProof w:val="0"/>
          <w:lang w:eastAsia="en-US"/>
        </w:rPr>
        <w:t>штуфные</w:t>
      </w:r>
      <w:proofErr w:type="spellEnd"/>
      <w:r w:rsidRPr="00DA1D4C">
        <w:rPr>
          <w:rFonts w:eastAsiaTheme="minorHAnsi"/>
          <w:noProof w:val="0"/>
          <w:lang w:eastAsia="en-US"/>
        </w:rPr>
        <w:t xml:space="preserve"> пробы почв будут отбираться из копуш глубиной 20-40 см, на всю мощность почвенно-растительного. В одну пробу войдет от 6-8 до 10-12 частных проб с площади порядка 100 м</w:t>
      </w:r>
      <w:r w:rsidRPr="00DA1D4C">
        <w:rPr>
          <w:rFonts w:eastAsiaTheme="minorHAnsi"/>
          <w:noProof w:val="0"/>
          <w:vertAlign w:val="superscript"/>
          <w:lang w:eastAsia="en-US"/>
        </w:rPr>
        <w:t>2</w:t>
      </w:r>
      <w:r w:rsidRPr="00DA1D4C">
        <w:rPr>
          <w:rFonts w:eastAsiaTheme="minorHAnsi"/>
          <w:noProof w:val="0"/>
          <w:lang w:eastAsia="en-US"/>
        </w:rPr>
        <w:t xml:space="preserve"> (10х10м). Вес проб до 4 кг. Анализы проб почв планируется произвести в лаборатории ТОО «Альфа </w:t>
      </w:r>
      <w:proofErr w:type="spellStart"/>
      <w:r w:rsidRPr="00DA1D4C">
        <w:rPr>
          <w:rFonts w:eastAsiaTheme="minorHAnsi"/>
          <w:noProof w:val="0"/>
          <w:lang w:eastAsia="en-US"/>
        </w:rPr>
        <w:t>Лаб</w:t>
      </w:r>
      <w:proofErr w:type="spellEnd"/>
      <w:r w:rsidRPr="00DA1D4C">
        <w:rPr>
          <w:rFonts w:eastAsiaTheme="minorHAnsi"/>
          <w:noProof w:val="0"/>
          <w:lang w:eastAsia="en-US"/>
        </w:rPr>
        <w:t>» (г. Семей) полуколичественным спектральным анализом на 24 элемента.</w:t>
      </w:r>
    </w:p>
    <w:p w:rsidR="00BE3CCD" w:rsidRPr="00DA1D4C" w:rsidRDefault="00BE3CCD" w:rsidP="00BE3CCD">
      <w:pPr>
        <w:ind w:firstLine="709"/>
        <w:rPr>
          <w:rFonts w:eastAsiaTheme="minorHAnsi"/>
          <w:noProof w:val="0"/>
          <w:lang w:eastAsia="en-US" w:bidi="ru-RU"/>
        </w:rPr>
      </w:pPr>
      <w:r w:rsidRPr="00DA1D4C">
        <w:rPr>
          <w:rFonts w:eastAsiaTheme="minorHAnsi"/>
          <w:noProof w:val="0"/>
          <w:lang w:eastAsia="en-US"/>
        </w:rPr>
        <w:t xml:space="preserve">На геолого-экологических будет задействован отряд в составе: </w:t>
      </w:r>
      <w:r w:rsidRPr="00DA1D4C">
        <w:rPr>
          <w:rFonts w:eastAsiaTheme="minorHAnsi"/>
          <w:noProof w:val="0"/>
          <w:lang w:eastAsia="en-US" w:bidi="ru-RU"/>
        </w:rPr>
        <w:t xml:space="preserve">1) начальник отряда - 1 чел., 2) геолог -1 чел., 3) горный рабочий - 1 чел., 4) топограф; 5) </w:t>
      </w:r>
      <w:proofErr w:type="spellStart"/>
      <w:r w:rsidRPr="00DA1D4C">
        <w:rPr>
          <w:rFonts w:eastAsiaTheme="minorHAnsi"/>
          <w:noProof w:val="0"/>
          <w:lang w:eastAsia="en-US" w:bidi="ru-RU"/>
        </w:rPr>
        <w:t>топорабочий</w:t>
      </w:r>
      <w:proofErr w:type="spellEnd"/>
      <w:r w:rsidRPr="00DA1D4C">
        <w:rPr>
          <w:rFonts w:eastAsiaTheme="minorHAnsi"/>
          <w:noProof w:val="0"/>
          <w:lang w:eastAsia="en-US" w:bidi="ru-RU"/>
        </w:rPr>
        <w:t>; 6) повар - 1 чел. 7) водитель автомашины УАЗ - 1 чел. Всего - 7 человек.</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Камеральные работы будут заключаться в обработке результатов анализов всех проб с расчетами эколого-геохимических показателей изучаемых сред и объектов по элементам всех классов опасности.</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Порядок определения уровней загрязнения (опасности) будет принят по РНД 0.3.4.0.5.01-94 и РНД 03.3.0.4.01-95, которые предусматривают:</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измерение концентраций всех элементов в мг/кг, мг/дм</w:t>
      </w:r>
      <w:r w:rsidRPr="00DA1D4C">
        <w:rPr>
          <w:rFonts w:eastAsiaTheme="minorHAnsi"/>
          <w:noProof w:val="0"/>
          <w:vertAlign w:val="superscript"/>
          <w:lang w:eastAsia="en-US"/>
        </w:rPr>
        <w:t>3</w:t>
      </w:r>
      <w:r w:rsidRPr="00DA1D4C">
        <w:rPr>
          <w:rFonts w:eastAsiaTheme="minorHAnsi"/>
          <w:noProof w:val="0"/>
          <w:lang w:eastAsia="en-US"/>
        </w:rPr>
        <w:t>;</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xml:space="preserve">- расчет уровней загрязнения (опасности) загрязняющими веществами (ЗВ) по формуле </w:t>
      </w:r>
      <w:proofErr w:type="spellStart"/>
      <w:r w:rsidRPr="00DA1D4C">
        <w:rPr>
          <w:rFonts w:eastAsiaTheme="minorHAnsi"/>
          <w:noProof w:val="0"/>
          <w:lang w:eastAsia="en-US"/>
        </w:rPr>
        <w:t>din</w:t>
      </w:r>
      <w:proofErr w:type="spellEnd"/>
      <w:r w:rsidRPr="00DA1D4C">
        <w:rPr>
          <w:rFonts w:eastAsiaTheme="minorHAnsi"/>
          <w:noProof w:val="0"/>
          <w:lang w:eastAsia="en-US"/>
        </w:rPr>
        <w:t>=</w:t>
      </w:r>
      <w:proofErr w:type="spellStart"/>
      <w:r w:rsidRPr="00DA1D4C">
        <w:rPr>
          <w:rFonts w:eastAsiaTheme="minorHAnsi"/>
          <w:noProof w:val="0"/>
          <w:lang w:eastAsia="en-US"/>
        </w:rPr>
        <w:t>Cin:ПДКin</w:t>
      </w:r>
      <w:proofErr w:type="spellEnd"/>
      <w:r w:rsidRPr="00DA1D4C">
        <w:rPr>
          <w:rFonts w:eastAsiaTheme="minorHAnsi"/>
          <w:noProof w:val="0"/>
          <w:lang w:eastAsia="en-US"/>
        </w:rPr>
        <w:t>, где,</w:t>
      </w:r>
    </w:p>
    <w:p w:rsidR="00BE3CCD" w:rsidRPr="00DA1D4C" w:rsidRDefault="00BE3CCD" w:rsidP="00BE3CCD">
      <w:pPr>
        <w:ind w:firstLine="709"/>
        <w:rPr>
          <w:rFonts w:eastAsiaTheme="minorHAnsi"/>
          <w:noProof w:val="0"/>
          <w:lang w:eastAsia="en-US"/>
        </w:rPr>
      </w:pPr>
      <w:proofErr w:type="spellStart"/>
      <w:r w:rsidRPr="00DA1D4C">
        <w:rPr>
          <w:rFonts w:eastAsiaTheme="minorHAnsi"/>
          <w:noProof w:val="0"/>
          <w:lang w:eastAsia="en-US"/>
        </w:rPr>
        <w:t>din</w:t>
      </w:r>
      <w:proofErr w:type="spellEnd"/>
      <w:r w:rsidRPr="00DA1D4C">
        <w:rPr>
          <w:rFonts w:eastAsiaTheme="minorHAnsi"/>
          <w:noProof w:val="0"/>
          <w:lang w:eastAsia="en-US"/>
        </w:rPr>
        <w:t xml:space="preserve"> – уровень загрязнения (опасности);</w:t>
      </w:r>
    </w:p>
    <w:p w:rsidR="00BE3CCD" w:rsidRPr="00DA1D4C" w:rsidRDefault="00BE3CCD" w:rsidP="00BE3CCD">
      <w:pPr>
        <w:ind w:firstLine="709"/>
        <w:rPr>
          <w:rFonts w:eastAsiaTheme="minorHAnsi"/>
          <w:noProof w:val="0"/>
          <w:lang w:eastAsia="en-US"/>
        </w:rPr>
      </w:pPr>
      <w:proofErr w:type="spellStart"/>
      <w:r w:rsidRPr="00DA1D4C">
        <w:rPr>
          <w:rFonts w:eastAsiaTheme="minorHAnsi"/>
          <w:noProof w:val="0"/>
          <w:lang w:eastAsia="en-US"/>
        </w:rPr>
        <w:t>Cin</w:t>
      </w:r>
      <w:proofErr w:type="spellEnd"/>
      <w:r w:rsidRPr="00DA1D4C">
        <w:rPr>
          <w:rFonts w:eastAsiaTheme="minorHAnsi"/>
          <w:noProof w:val="0"/>
          <w:lang w:eastAsia="en-US"/>
        </w:rPr>
        <w:t xml:space="preserve"> – значение концентрации i-</w:t>
      </w:r>
      <w:proofErr w:type="spellStart"/>
      <w:r w:rsidRPr="00DA1D4C">
        <w:rPr>
          <w:rFonts w:eastAsiaTheme="minorHAnsi"/>
          <w:noProof w:val="0"/>
          <w:lang w:eastAsia="en-US"/>
        </w:rPr>
        <w:t>го</w:t>
      </w:r>
      <w:proofErr w:type="spellEnd"/>
      <w:r w:rsidRPr="00DA1D4C">
        <w:rPr>
          <w:rFonts w:eastAsiaTheme="minorHAnsi"/>
          <w:noProof w:val="0"/>
          <w:lang w:eastAsia="en-US"/>
        </w:rPr>
        <w:t xml:space="preserve"> ЗВ в почвах (П);</w:t>
      </w:r>
    </w:p>
    <w:p w:rsidR="00BE3CCD" w:rsidRPr="00DA1D4C" w:rsidRDefault="00BE3CCD" w:rsidP="00BE3CCD">
      <w:pPr>
        <w:ind w:firstLine="709"/>
        <w:rPr>
          <w:rFonts w:eastAsiaTheme="minorHAnsi"/>
          <w:noProof w:val="0"/>
          <w:lang w:eastAsia="en-US"/>
        </w:rPr>
      </w:pPr>
      <w:proofErr w:type="spellStart"/>
      <w:r w:rsidRPr="00DA1D4C">
        <w:rPr>
          <w:rFonts w:eastAsiaTheme="minorHAnsi"/>
          <w:noProof w:val="0"/>
          <w:lang w:eastAsia="en-US"/>
        </w:rPr>
        <w:t>ПДКin</w:t>
      </w:r>
      <w:proofErr w:type="spellEnd"/>
      <w:r w:rsidRPr="00DA1D4C">
        <w:rPr>
          <w:rFonts w:eastAsiaTheme="minorHAnsi"/>
          <w:noProof w:val="0"/>
          <w:lang w:eastAsia="en-US"/>
        </w:rPr>
        <w:t xml:space="preserve"> – среднее по всем пробам;</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ПДК – предельно допустимые концентрации элемента;</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определение превышений уровней загрязнения каждого 3В над ПДК по формуле:</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sym w:font="Symbol" w:char="F044"/>
      </w:r>
      <w:proofErr w:type="spellStart"/>
      <w:r w:rsidRPr="00DA1D4C">
        <w:rPr>
          <w:rFonts w:eastAsiaTheme="minorHAnsi"/>
          <w:noProof w:val="0"/>
          <w:lang w:eastAsia="en-US"/>
        </w:rPr>
        <w:t>din</w:t>
      </w:r>
      <w:proofErr w:type="spellEnd"/>
      <w:r w:rsidRPr="00DA1D4C">
        <w:rPr>
          <w:rFonts w:eastAsiaTheme="minorHAnsi"/>
          <w:noProof w:val="0"/>
          <w:lang w:eastAsia="en-US"/>
        </w:rPr>
        <w:t xml:space="preserve"> = </w:t>
      </w:r>
      <w:proofErr w:type="spellStart"/>
      <w:r w:rsidRPr="00DA1D4C">
        <w:rPr>
          <w:rFonts w:eastAsiaTheme="minorHAnsi"/>
          <w:noProof w:val="0"/>
          <w:lang w:eastAsia="en-US"/>
        </w:rPr>
        <w:t>din</w:t>
      </w:r>
      <w:proofErr w:type="spellEnd"/>
      <w:r w:rsidRPr="00DA1D4C">
        <w:rPr>
          <w:rFonts w:eastAsiaTheme="minorHAnsi"/>
          <w:noProof w:val="0"/>
          <w:lang w:eastAsia="en-US"/>
        </w:rPr>
        <w:t xml:space="preserve"> – 1, где </w:t>
      </w:r>
      <w:proofErr w:type="spellStart"/>
      <w:r w:rsidRPr="00DA1D4C">
        <w:rPr>
          <w:rFonts w:eastAsiaTheme="minorHAnsi"/>
          <w:noProof w:val="0"/>
          <w:lang w:eastAsia="en-US"/>
        </w:rPr>
        <w:t>din</w:t>
      </w:r>
      <w:proofErr w:type="spellEnd"/>
      <w:r w:rsidRPr="00DA1D4C">
        <w:rPr>
          <w:rFonts w:eastAsiaTheme="minorHAnsi"/>
          <w:noProof w:val="0"/>
          <w:lang w:eastAsia="en-US"/>
        </w:rPr>
        <w:t xml:space="preserve"> – превышение.</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xml:space="preserve">Порядок расчета суммарных показателей загрязнения (опасности) руд, рудовмещающих пород, 3В подземных вод, 3В сухого остатка будет принят по РНД 03.3.0.4.01-95 по формуле: 3с = </w:t>
      </w:r>
      <w:r w:rsidRPr="00DA1D4C">
        <w:rPr>
          <w:rFonts w:eastAsiaTheme="minorHAnsi"/>
          <w:noProof w:val="0"/>
          <w:lang w:eastAsia="en-US"/>
        </w:rPr>
        <w:sym w:font="Symbol" w:char="F0E5"/>
      </w:r>
      <w:proofErr w:type="spellStart"/>
      <w:r w:rsidRPr="00DA1D4C">
        <w:rPr>
          <w:rFonts w:eastAsiaTheme="minorHAnsi"/>
          <w:noProof w:val="0"/>
          <w:lang w:eastAsia="en-US"/>
        </w:rPr>
        <w:t>din</w:t>
      </w:r>
      <w:proofErr w:type="spellEnd"/>
      <w:r w:rsidRPr="00DA1D4C">
        <w:rPr>
          <w:rFonts w:eastAsiaTheme="minorHAnsi"/>
          <w:noProof w:val="0"/>
          <w:lang w:eastAsia="en-US"/>
        </w:rPr>
        <w:t xml:space="preserve"> – (n-1), где:</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3с – суммарный показатель;</w:t>
      </w:r>
    </w:p>
    <w:p w:rsidR="00BE3CCD" w:rsidRPr="00DA1D4C" w:rsidRDefault="00BE3CCD" w:rsidP="00BE3CCD">
      <w:pPr>
        <w:ind w:firstLine="709"/>
        <w:rPr>
          <w:rFonts w:eastAsiaTheme="minorHAnsi"/>
          <w:noProof w:val="0"/>
          <w:lang w:eastAsia="en-US"/>
        </w:rPr>
      </w:pPr>
      <w:proofErr w:type="spellStart"/>
      <w:r w:rsidRPr="00DA1D4C">
        <w:rPr>
          <w:rFonts w:eastAsiaTheme="minorHAnsi"/>
          <w:noProof w:val="0"/>
          <w:lang w:eastAsia="en-US"/>
        </w:rPr>
        <w:t>din</w:t>
      </w:r>
      <w:proofErr w:type="spellEnd"/>
      <w:r w:rsidRPr="00DA1D4C">
        <w:rPr>
          <w:rFonts w:eastAsiaTheme="minorHAnsi"/>
          <w:noProof w:val="0"/>
          <w:lang w:eastAsia="en-US"/>
        </w:rPr>
        <w:t xml:space="preserve"> – коэффициент (уровень загрязнения i-</w:t>
      </w:r>
      <w:proofErr w:type="spellStart"/>
      <w:r w:rsidRPr="00DA1D4C">
        <w:rPr>
          <w:rFonts w:eastAsiaTheme="minorHAnsi"/>
          <w:noProof w:val="0"/>
          <w:lang w:eastAsia="en-US"/>
        </w:rPr>
        <w:t>ым</w:t>
      </w:r>
      <w:proofErr w:type="spellEnd"/>
      <w:r w:rsidRPr="00DA1D4C">
        <w:rPr>
          <w:rFonts w:eastAsiaTheme="minorHAnsi"/>
          <w:noProof w:val="0"/>
          <w:lang w:eastAsia="en-US"/>
        </w:rPr>
        <w:t xml:space="preserve"> – 3В);</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n – число 3В.</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Значения ПДК для всех расчетов общепринятые. Фоновые значения концентраций 3В будут приняты по данным анализов проб или по аналогии (общепринятые).</w:t>
      </w:r>
    </w:p>
    <w:p w:rsidR="00BE3CCD" w:rsidRPr="00DA1D4C" w:rsidRDefault="00BE3CCD" w:rsidP="00BE3CCD">
      <w:pPr>
        <w:ind w:firstLine="709"/>
        <w:jc w:val="center"/>
        <w:rPr>
          <w:rFonts w:eastAsiaTheme="minorHAnsi"/>
          <w:b/>
          <w:noProof w:val="0"/>
          <w:sz w:val="16"/>
          <w:szCs w:val="16"/>
          <w:lang w:eastAsia="en-US"/>
        </w:rPr>
      </w:pPr>
    </w:p>
    <w:p w:rsidR="00BE3CCD" w:rsidRPr="00DA1D4C" w:rsidRDefault="00BE3CCD" w:rsidP="00BE3CCD">
      <w:pPr>
        <w:pStyle w:val="1"/>
        <w:rPr>
          <w:rFonts w:eastAsiaTheme="minorHAnsi"/>
          <w:lang w:eastAsia="en-US"/>
        </w:rPr>
      </w:pPr>
      <w:bookmarkStart w:id="95" w:name="_Toc220780392"/>
      <w:r w:rsidRPr="00DA1D4C">
        <w:rPr>
          <w:rFonts w:eastAsiaTheme="minorHAnsi"/>
          <w:lang w:eastAsia="en-US"/>
        </w:rPr>
        <w:t>5.8 Виды, примерные объемы, методы и сроки проведения изыскательских (топографо-геодезических) работ</w:t>
      </w:r>
      <w:bookmarkEnd w:id="95"/>
    </w:p>
    <w:p w:rsidR="00BE3CCD" w:rsidRPr="00DA1D4C" w:rsidRDefault="00BE3CCD" w:rsidP="00BE3CCD">
      <w:pPr>
        <w:ind w:firstLine="709"/>
        <w:jc w:val="left"/>
        <w:rPr>
          <w:rFonts w:eastAsiaTheme="minorHAnsi"/>
          <w:noProof w:val="0"/>
          <w:sz w:val="16"/>
          <w:szCs w:val="16"/>
          <w:lang w:eastAsia="en-US"/>
        </w:rPr>
      </w:pP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xml:space="preserve">Топографо-геодезические работы будут заключаться в создании на местности планового и высотного обоснования топографических работ, выноске в натуру и привязке проектных геологоразведочных выработок, а также выработок (скважин, канав и шурфов) прошлых лет. Исходными пунктами геодезической основы будут служить пункты триангуляции, расположенные в районе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Плановое и высотное обоснование будет выполнено в виде треугольников, углы которых (аналитические точки) будут закреплены металлическими штырями на глубину 0,3 м. Стороны треугольников будут измеряться 20-ти метровой стальной лентой, углы – лазерным </w:t>
      </w:r>
      <w:proofErr w:type="spellStart"/>
      <w:r w:rsidRPr="00DA1D4C">
        <w:rPr>
          <w:rFonts w:eastAsiaTheme="minorHAnsi"/>
          <w:noProof w:val="0"/>
          <w:lang w:eastAsia="en-US"/>
        </w:rPr>
        <w:t>тахиометром</w:t>
      </w:r>
      <w:proofErr w:type="spellEnd"/>
      <w:r w:rsidRPr="00DA1D4C">
        <w:rPr>
          <w:rFonts w:eastAsiaTheme="minorHAnsi"/>
          <w:noProof w:val="0"/>
          <w:lang w:eastAsia="en-US"/>
        </w:rPr>
        <w:t xml:space="preserve"> с 30</w:t>
      </w:r>
      <w:r w:rsidRPr="00DA1D4C">
        <w:rPr>
          <w:rFonts w:eastAsiaTheme="minorHAnsi"/>
          <w:noProof w:val="0"/>
          <w:lang w:eastAsia="en-US"/>
        </w:rPr>
        <w:sym w:font="Symbol" w:char="00B2"/>
      </w:r>
      <w:r w:rsidRPr="00DA1D4C">
        <w:rPr>
          <w:rFonts w:eastAsiaTheme="minorHAnsi"/>
          <w:noProof w:val="0"/>
          <w:lang w:eastAsia="en-US"/>
        </w:rPr>
        <w:t xml:space="preserve"> точностью. Работы будут выполняться в системе координат Пулково-1942 г., система высот - балтийская. Местность открытая, слегка холмистая, покрытая частично </w:t>
      </w:r>
      <w:proofErr w:type="spellStart"/>
      <w:r w:rsidRPr="00DA1D4C">
        <w:rPr>
          <w:rFonts w:eastAsiaTheme="minorHAnsi"/>
          <w:noProof w:val="0"/>
          <w:lang w:eastAsia="en-US"/>
        </w:rPr>
        <w:t>карагайником</w:t>
      </w:r>
      <w:proofErr w:type="spellEnd"/>
      <w:r w:rsidRPr="00DA1D4C">
        <w:rPr>
          <w:rFonts w:eastAsiaTheme="minorHAnsi"/>
          <w:noProof w:val="0"/>
          <w:lang w:eastAsia="en-US"/>
        </w:rPr>
        <w:t>. Условия видимости удовлетворительные.</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lastRenderedPageBreak/>
        <w:t>Топографо-геодезические работы проектируются с целью точного изображения всех пройденных в процессе работ геологоразведочных выработок на планах масштаба 1:500–1:5000 в единой системе координат и высот. Плановая продолжительность ежегодных полевых работ с мая-июня по сентябрь. Топографо-геодезические работы будут выполняться специалистами ТОО «</w:t>
      </w:r>
      <w:r w:rsidRPr="00DA1D4C">
        <w:rPr>
          <w:lang w:val="en-US"/>
        </w:rPr>
        <w:t>Geology</w:t>
      </w:r>
      <w:r w:rsidRPr="00DA1D4C">
        <w:t xml:space="preserve"> </w:t>
      </w:r>
      <w:r w:rsidRPr="00DA1D4C">
        <w:rPr>
          <w:lang w:val="en-US"/>
        </w:rPr>
        <w:t>Partners</w:t>
      </w:r>
      <w:r w:rsidRPr="00DA1D4C">
        <w:rPr>
          <w:rFonts w:eastAsiaTheme="minorHAnsi"/>
          <w:noProof w:val="0"/>
          <w:lang w:eastAsia="en-US"/>
        </w:rPr>
        <w:t>» (т.е. собственными силами) или специализированным предприятием, определенным по тендеру.</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Всего «Планом разведки» предусматривается выполнить следующие виды и объемы топографо-геодезических работ (таблица 5.8).</w:t>
      </w:r>
    </w:p>
    <w:p w:rsidR="00BE3CCD" w:rsidRPr="00DA1D4C" w:rsidRDefault="00BE3CCD" w:rsidP="00BE3CCD">
      <w:pPr>
        <w:ind w:firstLine="709"/>
        <w:jc w:val="right"/>
        <w:rPr>
          <w:rFonts w:eastAsiaTheme="minorHAnsi"/>
          <w:noProof w:val="0"/>
          <w:lang w:eastAsia="en-US"/>
        </w:rPr>
      </w:pPr>
      <w:r w:rsidRPr="00DA1D4C">
        <w:rPr>
          <w:rFonts w:eastAsiaTheme="minorHAnsi"/>
          <w:noProof w:val="0"/>
          <w:lang w:eastAsia="en-US"/>
        </w:rPr>
        <w:t>Таблица 5.8</w:t>
      </w:r>
    </w:p>
    <w:p w:rsidR="00BE3CCD" w:rsidRPr="00DA1D4C" w:rsidRDefault="00BE3CCD" w:rsidP="00BE3CCD">
      <w:pPr>
        <w:ind w:firstLine="709"/>
        <w:jc w:val="center"/>
        <w:rPr>
          <w:rFonts w:eastAsiaTheme="minorHAnsi"/>
          <w:noProof w:val="0"/>
          <w:lang w:eastAsia="en-US"/>
        </w:rPr>
      </w:pPr>
      <w:r w:rsidRPr="00DA1D4C">
        <w:rPr>
          <w:rFonts w:eastAsiaTheme="minorHAnsi"/>
          <w:noProof w:val="0"/>
          <w:lang w:eastAsia="en-US"/>
        </w:rPr>
        <w:t>Объемы топографо-геодезических работ</w:t>
      </w:r>
    </w:p>
    <w:p w:rsidR="00BE3CCD" w:rsidRPr="00DA1D4C" w:rsidRDefault="00BE3CCD" w:rsidP="00BE3CCD">
      <w:pPr>
        <w:ind w:firstLine="709"/>
        <w:jc w:val="center"/>
        <w:rPr>
          <w:rFonts w:eastAsiaTheme="minorHAnsi"/>
          <w:noProof w:val="0"/>
          <w:lang w:eastAsia="en-US"/>
        </w:rPr>
      </w:pPr>
    </w:p>
    <w:tbl>
      <w:tblPr>
        <w:tblW w:w="10004" w:type="dxa"/>
        <w:jc w:val="center"/>
        <w:tblLayout w:type="fixed"/>
        <w:tblLook w:val="0000" w:firstRow="0" w:lastRow="0" w:firstColumn="0" w:lastColumn="0" w:noHBand="0" w:noVBand="0"/>
      </w:tblPr>
      <w:tblGrid>
        <w:gridCol w:w="6147"/>
        <w:gridCol w:w="1276"/>
        <w:gridCol w:w="1134"/>
        <w:gridCol w:w="1447"/>
      </w:tblGrid>
      <w:tr w:rsidR="00BE3CCD" w:rsidRPr="00DA1D4C" w:rsidTr="00E3393F">
        <w:trPr>
          <w:cantSplit/>
          <w:trHeight w:val="517"/>
          <w:jc w:val="center"/>
        </w:trPr>
        <w:tc>
          <w:tcPr>
            <w:tcW w:w="6147" w:type="dxa"/>
            <w:vMerge w:val="restart"/>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Виды работ</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Ед.</w:t>
            </w:r>
          </w:p>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изм.</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Объём</w:t>
            </w:r>
          </w:p>
        </w:tc>
        <w:tc>
          <w:tcPr>
            <w:tcW w:w="1447" w:type="dxa"/>
            <w:vMerge w:val="restart"/>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Категория</w:t>
            </w:r>
          </w:p>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трудности</w:t>
            </w:r>
          </w:p>
        </w:tc>
      </w:tr>
      <w:tr w:rsidR="00BE3CCD" w:rsidRPr="00DA1D4C" w:rsidTr="00E3393F">
        <w:trPr>
          <w:cantSplit/>
          <w:trHeight w:val="276"/>
          <w:jc w:val="center"/>
        </w:trPr>
        <w:tc>
          <w:tcPr>
            <w:tcW w:w="6147" w:type="dxa"/>
            <w:vMerge/>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p>
        </w:tc>
        <w:tc>
          <w:tcPr>
            <w:tcW w:w="1447" w:type="dxa"/>
            <w:vMerge/>
            <w:tcBorders>
              <w:top w:val="single" w:sz="8" w:space="0" w:color="auto"/>
              <w:left w:val="single" w:sz="8" w:space="0" w:color="auto"/>
              <w:bottom w:val="single" w:sz="8" w:space="0" w:color="000000"/>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p>
        </w:tc>
      </w:tr>
      <w:tr w:rsidR="00BE3CCD" w:rsidRPr="00DA1D4C" w:rsidTr="00E3393F">
        <w:trPr>
          <w:trHeight w:val="20"/>
          <w:jc w:val="center"/>
        </w:trPr>
        <w:tc>
          <w:tcPr>
            <w:tcW w:w="6147" w:type="dxa"/>
            <w:tcBorders>
              <w:top w:val="nil"/>
              <w:left w:val="single" w:sz="8" w:space="0" w:color="auto"/>
              <w:bottom w:val="single" w:sz="8" w:space="0" w:color="auto"/>
              <w:right w:val="single" w:sz="8" w:space="0" w:color="auto"/>
            </w:tcBorders>
            <w:vAlign w:val="center"/>
          </w:tcPr>
          <w:p w:rsidR="00BE3CCD" w:rsidRPr="00DA1D4C" w:rsidRDefault="00BE3CCD"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1. Комплекс работ по созданию съёмочной сети методом </w:t>
            </w:r>
            <w:proofErr w:type="spellStart"/>
            <w:r w:rsidRPr="00DA1D4C">
              <w:rPr>
                <w:rFonts w:eastAsiaTheme="minorHAnsi"/>
                <w:noProof w:val="0"/>
                <w:lang w:eastAsia="en-US"/>
              </w:rPr>
              <w:t>микротриангуляции</w:t>
            </w:r>
            <w:proofErr w:type="spellEnd"/>
          </w:p>
        </w:tc>
        <w:tc>
          <w:tcPr>
            <w:tcW w:w="1276"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пункт</w:t>
            </w:r>
          </w:p>
        </w:tc>
        <w:tc>
          <w:tcPr>
            <w:tcW w:w="1134"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20</w:t>
            </w:r>
          </w:p>
        </w:tc>
        <w:tc>
          <w:tcPr>
            <w:tcW w:w="1447"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III</w:t>
            </w:r>
          </w:p>
        </w:tc>
      </w:tr>
      <w:tr w:rsidR="00BE3CCD" w:rsidRPr="00DA1D4C" w:rsidTr="00E3393F">
        <w:trPr>
          <w:trHeight w:val="20"/>
          <w:jc w:val="center"/>
        </w:trPr>
        <w:tc>
          <w:tcPr>
            <w:tcW w:w="6147" w:type="dxa"/>
            <w:tcBorders>
              <w:top w:val="nil"/>
              <w:left w:val="single" w:sz="8" w:space="0" w:color="auto"/>
              <w:bottom w:val="single" w:sz="4" w:space="0" w:color="auto"/>
              <w:right w:val="single" w:sz="8" w:space="0" w:color="auto"/>
            </w:tcBorders>
            <w:vAlign w:val="center"/>
          </w:tcPr>
          <w:p w:rsidR="00BE3CCD" w:rsidRPr="00DA1D4C" w:rsidRDefault="00BE3CCD" w:rsidP="00E3393F">
            <w:pPr>
              <w:spacing w:line="240" w:lineRule="auto"/>
              <w:ind w:firstLine="0"/>
              <w:jc w:val="left"/>
              <w:rPr>
                <w:rFonts w:eastAsiaTheme="minorHAnsi"/>
                <w:noProof w:val="0"/>
                <w:lang w:eastAsia="en-US"/>
              </w:rPr>
            </w:pPr>
            <w:r w:rsidRPr="00DA1D4C">
              <w:rPr>
                <w:rFonts w:eastAsiaTheme="minorHAnsi"/>
                <w:noProof w:val="0"/>
                <w:lang w:eastAsia="en-US"/>
              </w:rPr>
              <w:t>2. Теодолитные ходы точности 1:2000</w:t>
            </w:r>
          </w:p>
        </w:tc>
        <w:tc>
          <w:tcPr>
            <w:tcW w:w="1276" w:type="dxa"/>
            <w:tcBorders>
              <w:top w:val="nil"/>
              <w:left w:val="nil"/>
              <w:bottom w:val="single" w:sz="4"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proofErr w:type="spellStart"/>
            <w:r w:rsidRPr="00DA1D4C">
              <w:rPr>
                <w:rFonts w:eastAsiaTheme="minorHAnsi"/>
                <w:noProof w:val="0"/>
                <w:lang w:eastAsia="en-US"/>
              </w:rPr>
              <w:t>пог</w:t>
            </w:r>
            <w:proofErr w:type="spellEnd"/>
            <w:r w:rsidRPr="00DA1D4C">
              <w:rPr>
                <w:rFonts w:eastAsiaTheme="minorHAnsi"/>
                <w:noProof w:val="0"/>
                <w:lang w:eastAsia="en-US"/>
              </w:rPr>
              <w:t>. км</w:t>
            </w:r>
          </w:p>
        </w:tc>
        <w:tc>
          <w:tcPr>
            <w:tcW w:w="1134" w:type="dxa"/>
            <w:tcBorders>
              <w:top w:val="nil"/>
              <w:left w:val="nil"/>
              <w:bottom w:val="single" w:sz="4"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20</w:t>
            </w:r>
          </w:p>
        </w:tc>
        <w:tc>
          <w:tcPr>
            <w:tcW w:w="1447" w:type="dxa"/>
            <w:tcBorders>
              <w:top w:val="nil"/>
              <w:left w:val="nil"/>
              <w:bottom w:val="single" w:sz="4"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III</w:t>
            </w:r>
          </w:p>
        </w:tc>
      </w:tr>
      <w:tr w:rsidR="00BE3CCD" w:rsidRPr="00DA1D4C" w:rsidTr="00E3393F">
        <w:trPr>
          <w:trHeight w:val="20"/>
          <w:jc w:val="center"/>
        </w:trPr>
        <w:tc>
          <w:tcPr>
            <w:tcW w:w="6147" w:type="dxa"/>
            <w:tcBorders>
              <w:top w:val="single" w:sz="4" w:space="0" w:color="auto"/>
              <w:left w:val="single" w:sz="8" w:space="0" w:color="auto"/>
              <w:bottom w:val="single" w:sz="8" w:space="0" w:color="auto"/>
              <w:right w:val="single" w:sz="8" w:space="0" w:color="auto"/>
            </w:tcBorders>
            <w:vAlign w:val="center"/>
          </w:tcPr>
          <w:p w:rsidR="00BE3CCD" w:rsidRPr="00DA1D4C" w:rsidRDefault="00BE3CCD" w:rsidP="00813CA6">
            <w:pPr>
              <w:spacing w:line="240" w:lineRule="auto"/>
              <w:ind w:firstLine="0"/>
              <w:jc w:val="left"/>
              <w:rPr>
                <w:rFonts w:eastAsiaTheme="minorHAnsi"/>
                <w:noProof w:val="0"/>
                <w:lang w:eastAsia="en-US"/>
              </w:rPr>
            </w:pPr>
            <w:r w:rsidRPr="00DA1D4C">
              <w:rPr>
                <w:rFonts w:eastAsiaTheme="minorHAnsi"/>
                <w:noProof w:val="0"/>
                <w:lang w:eastAsia="en-US"/>
              </w:rPr>
              <w:t>3. Перенесение в натуру (выноска) и привязка проектного положения скважин на поверхности</w:t>
            </w:r>
          </w:p>
        </w:tc>
        <w:tc>
          <w:tcPr>
            <w:tcW w:w="1276" w:type="dxa"/>
            <w:tcBorders>
              <w:top w:val="single" w:sz="4" w:space="0" w:color="auto"/>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точка</w:t>
            </w:r>
          </w:p>
        </w:tc>
        <w:tc>
          <w:tcPr>
            <w:tcW w:w="1134" w:type="dxa"/>
            <w:tcBorders>
              <w:top w:val="single" w:sz="4" w:space="0" w:color="auto"/>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1804</w:t>
            </w:r>
          </w:p>
        </w:tc>
        <w:tc>
          <w:tcPr>
            <w:tcW w:w="1447" w:type="dxa"/>
            <w:tcBorders>
              <w:top w:val="single" w:sz="4" w:space="0" w:color="auto"/>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III</w:t>
            </w:r>
          </w:p>
        </w:tc>
      </w:tr>
      <w:tr w:rsidR="00BE3CCD" w:rsidRPr="00DA1D4C" w:rsidTr="00E3393F">
        <w:trPr>
          <w:trHeight w:val="20"/>
          <w:jc w:val="center"/>
        </w:trPr>
        <w:tc>
          <w:tcPr>
            <w:tcW w:w="6147" w:type="dxa"/>
            <w:tcBorders>
              <w:top w:val="nil"/>
              <w:left w:val="single" w:sz="8" w:space="0" w:color="auto"/>
              <w:bottom w:val="single" w:sz="8" w:space="0" w:color="auto"/>
              <w:right w:val="single" w:sz="8" w:space="0" w:color="auto"/>
            </w:tcBorders>
            <w:vAlign w:val="center"/>
          </w:tcPr>
          <w:p w:rsidR="00BE3CCD" w:rsidRPr="00DA1D4C" w:rsidRDefault="00BE3CCD" w:rsidP="00E3393F">
            <w:pPr>
              <w:spacing w:line="240" w:lineRule="auto"/>
              <w:ind w:firstLine="0"/>
              <w:jc w:val="left"/>
              <w:rPr>
                <w:rFonts w:eastAsiaTheme="minorHAnsi"/>
                <w:noProof w:val="0"/>
                <w:lang w:eastAsia="en-US"/>
              </w:rPr>
            </w:pPr>
            <w:r w:rsidRPr="00DA1D4C">
              <w:rPr>
                <w:rFonts w:eastAsiaTheme="minorHAnsi"/>
                <w:noProof w:val="0"/>
                <w:lang w:eastAsia="en-US"/>
              </w:rPr>
              <w:t>3. Привязка положения старых скважин, канав, шурфов</w:t>
            </w:r>
          </w:p>
        </w:tc>
        <w:tc>
          <w:tcPr>
            <w:tcW w:w="1276"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точка</w:t>
            </w:r>
          </w:p>
        </w:tc>
        <w:tc>
          <w:tcPr>
            <w:tcW w:w="1134"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100</w:t>
            </w:r>
          </w:p>
        </w:tc>
        <w:tc>
          <w:tcPr>
            <w:tcW w:w="1447"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III</w:t>
            </w:r>
          </w:p>
        </w:tc>
      </w:tr>
      <w:tr w:rsidR="00BE3CCD" w:rsidRPr="00DA1D4C" w:rsidTr="00E3393F">
        <w:trPr>
          <w:trHeight w:val="20"/>
          <w:jc w:val="center"/>
        </w:trPr>
        <w:tc>
          <w:tcPr>
            <w:tcW w:w="6147" w:type="dxa"/>
            <w:tcBorders>
              <w:top w:val="nil"/>
              <w:left w:val="single" w:sz="8" w:space="0" w:color="auto"/>
              <w:bottom w:val="single" w:sz="8" w:space="0" w:color="auto"/>
              <w:right w:val="single" w:sz="8" w:space="0" w:color="auto"/>
            </w:tcBorders>
            <w:vAlign w:val="center"/>
          </w:tcPr>
          <w:p w:rsidR="00BE3CCD" w:rsidRPr="00DA1D4C" w:rsidRDefault="00BE3CCD"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7. Обработка материалов </w:t>
            </w:r>
            <w:proofErr w:type="spellStart"/>
            <w:r w:rsidRPr="00DA1D4C">
              <w:rPr>
                <w:rFonts w:eastAsiaTheme="minorHAnsi"/>
                <w:noProof w:val="0"/>
                <w:lang w:eastAsia="en-US"/>
              </w:rPr>
              <w:t>микротриангуляции</w:t>
            </w:r>
            <w:proofErr w:type="spellEnd"/>
          </w:p>
        </w:tc>
        <w:tc>
          <w:tcPr>
            <w:tcW w:w="1276"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пункт</w:t>
            </w:r>
          </w:p>
        </w:tc>
        <w:tc>
          <w:tcPr>
            <w:tcW w:w="1134"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20</w:t>
            </w:r>
          </w:p>
        </w:tc>
        <w:tc>
          <w:tcPr>
            <w:tcW w:w="1447"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r>
      <w:tr w:rsidR="00BE3CCD" w:rsidRPr="00DA1D4C" w:rsidTr="00E3393F">
        <w:trPr>
          <w:trHeight w:val="20"/>
          <w:jc w:val="center"/>
        </w:trPr>
        <w:tc>
          <w:tcPr>
            <w:tcW w:w="6147" w:type="dxa"/>
            <w:tcBorders>
              <w:top w:val="nil"/>
              <w:left w:val="single" w:sz="8" w:space="0" w:color="auto"/>
              <w:bottom w:val="single" w:sz="8" w:space="0" w:color="auto"/>
              <w:right w:val="single" w:sz="8" w:space="0" w:color="auto"/>
            </w:tcBorders>
            <w:vAlign w:val="center"/>
          </w:tcPr>
          <w:p w:rsidR="00BE3CCD" w:rsidRPr="00DA1D4C" w:rsidRDefault="00BE3CCD" w:rsidP="00E3393F">
            <w:pPr>
              <w:spacing w:line="240" w:lineRule="auto"/>
              <w:ind w:firstLine="0"/>
              <w:jc w:val="left"/>
              <w:rPr>
                <w:rFonts w:eastAsiaTheme="minorHAnsi"/>
                <w:noProof w:val="0"/>
                <w:lang w:eastAsia="en-US"/>
              </w:rPr>
            </w:pPr>
            <w:r w:rsidRPr="00DA1D4C">
              <w:rPr>
                <w:rFonts w:eastAsiaTheme="minorHAnsi"/>
                <w:noProof w:val="0"/>
                <w:lang w:eastAsia="en-US"/>
              </w:rPr>
              <w:t>8. Вычисление теодолитных ходов</w:t>
            </w:r>
          </w:p>
        </w:tc>
        <w:tc>
          <w:tcPr>
            <w:tcW w:w="1276"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proofErr w:type="spellStart"/>
            <w:r w:rsidRPr="00DA1D4C">
              <w:rPr>
                <w:rFonts w:eastAsiaTheme="minorHAnsi"/>
                <w:noProof w:val="0"/>
                <w:lang w:eastAsia="en-US"/>
              </w:rPr>
              <w:t>пог</w:t>
            </w:r>
            <w:proofErr w:type="spellEnd"/>
            <w:r w:rsidRPr="00DA1D4C">
              <w:rPr>
                <w:rFonts w:eastAsiaTheme="minorHAnsi"/>
                <w:noProof w:val="0"/>
                <w:lang w:eastAsia="en-US"/>
              </w:rPr>
              <w:t>. км</w:t>
            </w:r>
          </w:p>
        </w:tc>
        <w:tc>
          <w:tcPr>
            <w:tcW w:w="1134"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20</w:t>
            </w:r>
          </w:p>
        </w:tc>
        <w:tc>
          <w:tcPr>
            <w:tcW w:w="1447"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r>
      <w:tr w:rsidR="00BE3CCD" w:rsidRPr="00DA1D4C" w:rsidTr="00E3393F">
        <w:trPr>
          <w:trHeight w:val="20"/>
          <w:jc w:val="center"/>
        </w:trPr>
        <w:tc>
          <w:tcPr>
            <w:tcW w:w="6147" w:type="dxa"/>
            <w:tcBorders>
              <w:top w:val="nil"/>
              <w:left w:val="single" w:sz="8" w:space="0" w:color="auto"/>
              <w:bottom w:val="single" w:sz="8" w:space="0" w:color="auto"/>
              <w:right w:val="single" w:sz="8" w:space="0" w:color="auto"/>
            </w:tcBorders>
            <w:vAlign w:val="center"/>
          </w:tcPr>
          <w:p w:rsidR="00BE3CCD" w:rsidRPr="00DA1D4C" w:rsidRDefault="00BE3CCD" w:rsidP="00E3393F">
            <w:pPr>
              <w:spacing w:line="240" w:lineRule="auto"/>
              <w:ind w:firstLine="0"/>
              <w:jc w:val="left"/>
              <w:rPr>
                <w:rFonts w:eastAsiaTheme="minorHAnsi"/>
                <w:noProof w:val="0"/>
                <w:lang w:eastAsia="en-US"/>
              </w:rPr>
            </w:pPr>
            <w:r w:rsidRPr="00DA1D4C">
              <w:rPr>
                <w:rFonts w:eastAsiaTheme="minorHAnsi"/>
                <w:noProof w:val="0"/>
                <w:lang w:eastAsia="en-US"/>
              </w:rPr>
              <w:t>9. Вычерчивание топографических планов 1:2000</w:t>
            </w:r>
          </w:p>
        </w:tc>
        <w:tc>
          <w:tcPr>
            <w:tcW w:w="1276"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дм</w:t>
            </w:r>
            <w:r w:rsidRPr="00DA1D4C">
              <w:rPr>
                <w:rFonts w:eastAsiaTheme="minorHAnsi"/>
                <w:noProof w:val="0"/>
                <w:vertAlign w:val="superscript"/>
                <w:lang w:eastAsia="en-US"/>
              </w:rPr>
              <w:t>2</w:t>
            </w:r>
          </w:p>
        </w:tc>
        <w:tc>
          <w:tcPr>
            <w:tcW w:w="1134"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500</w:t>
            </w:r>
          </w:p>
        </w:tc>
        <w:tc>
          <w:tcPr>
            <w:tcW w:w="1447" w:type="dxa"/>
            <w:tcBorders>
              <w:top w:val="nil"/>
              <w:left w:val="nil"/>
              <w:bottom w:val="single" w:sz="8" w:space="0" w:color="auto"/>
              <w:right w:val="single" w:sz="8" w:space="0" w:color="auto"/>
            </w:tcBorders>
            <w:vAlign w:val="center"/>
          </w:tcPr>
          <w:p w:rsidR="00BE3CCD" w:rsidRPr="00DA1D4C" w:rsidRDefault="00BE3CCD" w:rsidP="00E3393F">
            <w:pPr>
              <w:spacing w:line="240" w:lineRule="auto"/>
              <w:ind w:firstLine="0"/>
              <w:jc w:val="center"/>
              <w:rPr>
                <w:rFonts w:eastAsiaTheme="minorHAnsi"/>
                <w:noProof w:val="0"/>
                <w:lang w:eastAsia="en-US"/>
              </w:rPr>
            </w:pPr>
            <w:r w:rsidRPr="00DA1D4C">
              <w:rPr>
                <w:rFonts w:eastAsiaTheme="minorHAnsi"/>
                <w:noProof w:val="0"/>
                <w:lang w:eastAsia="en-US"/>
              </w:rPr>
              <w:t>II</w:t>
            </w:r>
          </w:p>
        </w:tc>
      </w:tr>
    </w:tbl>
    <w:p w:rsidR="00BE3CCD" w:rsidRPr="00DA1D4C" w:rsidRDefault="00BE3CCD" w:rsidP="00BE3CCD">
      <w:pPr>
        <w:ind w:firstLine="709"/>
        <w:jc w:val="left"/>
        <w:rPr>
          <w:rFonts w:eastAsiaTheme="minorHAnsi"/>
          <w:noProof w:val="0"/>
          <w:sz w:val="16"/>
          <w:szCs w:val="16"/>
          <w:lang w:eastAsia="en-US"/>
        </w:rPr>
      </w:pP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Методически топографо-геодезические работы выполняются в соответствии с требованиями:</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«Основных положений по топографо-геодезическому обеспечению геологоразведочных работ;</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«Инструкции по топографической съемке в масштабах 1: 5000-1: 500», (издание 1982г.);</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«Инструкции по нивелированию I, II, III, IV классов», (издание 1990 г.);</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«Инструкции по съемке и составлению планов подземных коммуникаций», (издание 1978 г.);</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«Инструкции СН-212-73»;</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 «Условных знаков для топографических планов в масштабах 1: 5000-1: 500», (издание 1989 г.);</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«Условных знаков инженерных коммуникаций», (издание 1990 г.);</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 «Правил по технике безопасности на топографо-геодезических работах» (ПТБ-88, издание 2001 г.).</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Для выполнения, выше названных работ, будет использован теодолит-тахеометр «</w:t>
      </w:r>
      <w:proofErr w:type="spellStart"/>
      <w:r w:rsidRPr="00DA1D4C">
        <w:rPr>
          <w:rFonts w:eastAsiaTheme="minorHAnsi"/>
          <w:noProof w:val="0"/>
          <w:lang w:eastAsia="en-US"/>
        </w:rPr>
        <w:t>Leica</w:t>
      </w:r>
      <w:proofErr w:type="spellEnd"/>
      <w:r w:rsidRPr="00DA1D4C">
        <w:rPr>
          <w:rFonts w:eastAsiaTheme="minorHAnsi"/>
          <w:noProof w:val="0"/>
          <w:lang w:eastAsia="en-US"/>
        </w:rPr>
        <w:t>» марки ТС407Arctic с электронным лазерным отвесом (точность 7//, 2мм+2мм/км, дальность 3500 м по 1 призме, память 10000 т), русский интерфейс и инструмент, а также нивелир марки NA730 (30 крат, точность: на 1 км двойного хода – 1,2 мм, на одно измерение – 0,8 мм).</w:t>
      </w:r>
    </w:p>
    <w:p w:rsidR="00BE3CCD" w:rsidRPr="00DA1D4C" w:rsidRDefault="00BE3CCD" w:rsidP="00BE3CCD">
      <w:pPr>
        <w:ind w:firstLine="709"/>
        <w:rPr>
          <w:rFonts w:eastAsiaTheme="minorHAnsi"/>
          <w:noProof w:val="0"/>
          <w:lang w:eastAsia="en-US"/>
        </w:rPr>
      </w:pPr>
      <w:r w:rsidRPr="00DA1D4C">
        <w:rPr>
          <w:rFonts w:eastAsiaTheme="minorHAnsi"/>
          <w:noProof w:val="0"/>
          <w:lang w:eastAsia="en-US"/>
        </w:rPr>
        <w:t>Потребность в рабочей силе для полевых работ: ИТР – 1 человек (топограф-геодезист), рабочие – 1 человек (</w:t>
      </w:r>
      <w:proofErr w:type="spellStart"/>
      <w:r w:rsidRPr="00DA1D4C">
        <w:rPr>
          <w:rFonts w:eastAsiaTheme="minorHAnsi"/>
          <w:noProof w:val="0"/>
          <w:lang w:eastAsia="en-US"/>
        </w:rPr>
        <w:t>реечник</w:t>
      </w:r>
      <w:proofErr w:type="spellEnd"/>
      <w:r w:rsidRPr="00DA1D4C">
        <w:rPr>
          <w:rFonts w:eastAsiaTheme="minorHAnsi"/>
          <w:noProof w:val="0"/>
          <w:lang w:eastAsia="en-US"/>
        </w:rPr>
        <w:t xml:space="preserve"> III разряда).</w:t>
      </w:r>
    </w:p>
    <w:p w:rsidR="00F26237" w:rsidRPr="00E3393F" w:rsidRDefault="00F26237">
      <w:pPr>
        <w:rPr>
          <w:sz w:val="16"/>
          <w:szCs w:val="16"/>
        </w:rPr>
      </w:pPr>
    </w:p>
    <w:p w:rsidR="00E3393F" w:rsidRPr="00DA1D4C" w:rsidRDefault="00E3393F" w:rsidP="00E3393F">
      <w:pPr>
        <w:pStyle w:val="1"/>
        <w:rPr>
          <w:rFonts w:eastAsiaTheme="minorHAnsi"/>
          <w:lang w:eastAsia="en-US"/>
        </w:rPr>
      </w:pPr>
      <w:bookmarkStart w:id="96" w:name="_Toc220780393"/>
      <w:r w:rsidRPr="00DA1D4C">
        <w:rPr>
          <w:rFonts w:eastAsiaTheme="minorHAnsi"/>
          <w:lang w:eastAsia="en-US"/>
        </w:rPr>
        <w:lastRenderedPageBreak/>
        <w:t>5.9 Виды, примерные объемы, методы и сроки проведения лабораторно-аналитических исследований</w:t>
      </w:r>
      <w:bookmarkEnd w:id="96"/>
    </w:p>
    <w:p w:rsidR="00E3393F" w:rsidRPr="00DA1D4C" w:rsidRDefault="00E3393F" w:rsidP="00E3393F">
      <w:pPr>
        <w:rPr>
          <w:rFonts w:eastAsiaTheme="minorHAnsi"/>
          <w:sz w:val="16"/>
          <w:szCs w:val="16"/>
          <w:lang w:eastAsia="en-US"/>
        </w:rPr>
      </w:pPr>
    </w:p>
    <w:p w:rsidR="00E3393F" w:rsidRPr="00DA1D4C" w:rsidRDefault="00E3393F" w:rsidP="00E3393F">
      <w:pPr>
        <w:pStyle w:val="1"/>
        <w:rPr>
          <w:rFonts w:eastAsiaTheme="minorHAnsi"/>
          <w:lang w:eastAsia="en-US"/>
        </w:rPr>
      </w:pPr>
      <w:bookmarkStart w:id="97" w:name="_Toc220780394"/>
      <w:r w:rsidRPr="00DA1D4C">
        <w:rPr>
          <w:rFonts w:eastAsiaTheme="minorHAnsi"/>
          <w:lang w:eastAsia="en-US"/>
        </w:rPr>
        <w:t>5.9.1 Отбор проб</w:t>
      </w:r>
      <w:bookmarkEnd w:id="97"/>
    </w:p>
    <w:p w:rsidR="00E3393F" w:rsidRPr="00DA1D4C" w:rsidRDefault="00E3393F" w:rsidP="00E3393F">
      <w:pPr>
        <w:rPr>
          <w:rFonts w:eastAsiaTheme="minorHAnsi"/>
          <w:noProof w:val="0"/>
          <w:sz w:val="16"/>
          <w:szCs w:val="16"/>
          <w:lang w:eastAsia="en-US"/>
        </w:rPr>
      </w:pP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В целях качественной и количественной характеристики физических, химических, вещественных (минеральных) и технологических свойств руд, «Планом разведки» предусматриваются комплекс опробования. Предусмотрено опробование обнажений коренных пород, шлама и керна разведочных скважин. Для опробования вышеперечисленных объектов будут использованы следующие виды опробования: геохимическое, шламовое и керновое. В соответствии с принятыми «Планом разведки» видами геологоразведочных работ предусматриваются также отбор </w:t>
      </w:r>
      <w:proofErr w:type="spellStart"/>
      <w:r w:rsidRPr="00DA1D4C">
        <w:rPr>
          <w:rFonts w:eastAsiaTheme="minorHAnsi"/>
          <w:noProof w:val="0"/>
          <w:lang w:eastAsia="en-US"/>
        </w:rPr>
        <w:t>штуфных</w:t>
      </w:r>
      <w:proofErr w:type="spellEnd"/>
      <w:r w:rsidRPr="00DA1D4C">
        <w:rPr>
          <w:rFonts w:eastAsiaTheme="minorHAnsi"/>
          <w:noProof w:val="0"/>
          <w:lang w:eastAsia="en-US"/>
        </w:rPr>
        <w:t xml:space="preserve"> проб на специальные исследования (шлифы, аншлифы и т.д.), проб для определения объемной массы из колонковых скважин, технологическое опробование, отбор инженерно-геологических и геолого-экологических проб.</w:t>
      </w:r>
    </w:p>
    <w:p w:rsidR="00E3393F" w:rsidRPr="00372426" w:rsidRDefault="00E3393F" w:rsidP="00E3393F">
      <w:pPr>
        <w:rPr>
          <w:rFonts w:eastAsiaTheme="minorHAnsi"/>
          <w:noProof w:val="0"/>
          <w:lang w:eastAsia="en-US"/>
        </w:rPr>
      </w:pPr>
      <w:r w:rsidRPr="00DA1D4C">
        <w:rPr>
          <w:rFonts w:eastAsiaTheme="minorHAnsi"/>
          <w:noProof w:val="0"/>
          <w:lang w:eastAsia="en-US"/>
        </w:rPr>
        <w:t xml:space="preserve">Отбор </w:t>
      </w:r>
      <w:r w:rsidRPr="00DA1D4C">
        <w:rPr>
          <w:rFonts w:eastAsiaTheme="minorHAnsi"/>
          <w:noProof w:val="0"/>
          <w:u w:val="single"/>
          <w:lang w:eastAsia="en-US"/>
        </w:rPr>
        <w:t>геохимических проб</w:t>
      </w:r>
      <w:r w:rsidRPr="00DA1D4C">
        <w:rPr>
          <w:rFonts w:eastAsiaTheme="minorHAnsi"/>
          <w:noProof w:val="0"/>
          <w:lang w:eastAsia="en-US"/>
        </w:rPr>
        <w:t xml:space="preserve"> при проходке геологических маршрутов описано в гл. 5.2.4. Всего будет отобрано </w:t>
      </w:r>
      <w:r w:rsidR="00E878CB" w:rsidRPr="00372426">
        <w:rPr>
          <w:rFonts w:eastAsiaTheme="minorHAnsi"/>
          <w:noProof w:val="0"/>
          <w:lang w:eastAsia="en-US"/>
        </w:rPr>
        <w:t>50</w:t>
      </w:r>
      <w:r w:rsidRPr="00372426">
        <w:rPr>
          <w:rFonts w:eastAsiaTheme="minorHAnsi"/>
          <w:noProof w:val="0"/>
          <w:lang w:eastAsia="en-US"/>
        </w:rPr>
        <w:t xml:space="preserve"> геохимических проб точечным методом, общим весом:</w:t>
      </w:r>
    </w:p>
    <w:p w:rsidR="00E3393F" w:rsidRPr="00DA1D4C" w:rsidRDefault="00E3393F" w:rsidP="00E3393F">
      <w:pPr>
        <w:rPr>
          <w:rFonts w:eastAsiaTheme="minorHAnsi"/>
          <w:noProof w:val="0"/>
          <w:lang w:eastAsia="en-US"/>
        </w:rPr>
      </w:pPr>
      <w:r w:rsidRPr="00372426">
        <w:rPr>
          <w:rFonts w:eastAsiaTheme="minorHAnsi"/>
          <w:noProof w:val="0"/>
          <w:lang w:eastAsia="en-US"/>
        </w:rPr>
        <w:t xml:space="preserve">                                      </w:t>
      </w:r>
      <w:r w:rsidR="00372426" w:rsidRPr="00372426">
        <w:rPr>
          <w:rFonts w:eastAsiaTheme="minorHAnsi"/>
          <w:noProof w:val="0"/>
          <w:lang w:eastAsia="en-US"/>
        </w:rPr>
        <w:t xml:space="preserve">                  50</w:t>
      </w:r>
      <w:r w:rsidR="00E878CB" w:rsidRPr="00372426">
        <w:rPr>
          <w:rFonts w:eastAsiaTheme="minorHAnsi"/>
          <w:noProof w:val="0"/>
          <w:lang w:eastAsia="en-US"/>
        </w:rPr>
        <w:t xml:space="preserve"> х 4 кг = 2</w:t>
      </w:r>
      <w:r w:rsidRPr="00372426">
        <w:rPr>
          <w:rFonts w:eastAsiaTheme="minorHAnsi"/>
          <w:noProof w:val="0"/>
          <w:lang w:eastAsia="en-US"/>
        </w:rPr>
        <w:t>00 кг.</w:t>
      </w:r>
    </w:p>
    <w:p w:rsidR="00E3393F" w:rsidRPr="00DA1D4C" w:rsidRDefault="00E3393F" w:rsidP="00E3393F">
      <w:pPr>
        <w:rPr>
          <w:rFonts w:eastAsiaTheme="minorHAnsi"/>
          <w:noProof w:val="0"/>
          <w:lang w:eastAsia="en-US"/>
        </w:rPr>
      </w:pPr>
      <w:r w:rsidRPr="00DA1D4C">
        <w:rPr>
          <w:rFonts w:eastAsiaTheme="minorHAnsi"/>
          <w:noProof w:val="0"/>
          <w:u w:val="single"/>
          <w:lang w:eastAsia="en-US"/>
        </w:rPr>
        <w:t>Шламовое опробование</w:t>
      </w:r>
      <w:r w:rsidRPr="00DA1D4C">
        <w:rPr>
          <w:rFonts w:eastAsiaTheme="minorHAnsi"/>
          <w:noProof w:val="0"/>
          <w:lang w:eastAsia="en-US"/>
        </w:rPr>
        <w:t xml:space="preserve"> намечается производить с целью выяснения содержаний золота в рудных зонах по скважинам ПУБ. Шлам будет разделен на 2 части: одна часть пойдет в рядовую шламовую пробу. Длина пробы составит 1,0 м. Опробование предусматривается проводить по всей скважине по </w:t>
      </w:r>
      <w:proofErr w:type="spellStart"/>
      <w:r w:rsidRPr="00DA1D4C">
        <w:rPr>
          <w:rFonts w:eastAsiaTheme="minorHAnsi"/>
          <w:noProof w:val="0"/>
          <w:lang w:eastAsia="en-US"/>
        </w:rPr>
        <w:t>рейсово</w:t>
      </w:r>
      <w:proofErr w:type="spellEnd"/>
      <w:r w:rsidRPr="00DA1D4C">
        <w:rPr>
          <w:rFonts w:eastAsiaTheme="minorHAnsi"/>
          <w:noProof w:val="0"/>
          <w:lang w:eastAsia="en-US"/>
        </w:rPr>
        <w:t xml:space="preserve"> (1,0 м). Вес шламовой пробы при длине </w:t>
      </w:r>
      <w:smartTag w:uri="urn:schemas-microsoft-com:office:smarttags" w:element="metricconverter">
        <w:smartTagPr>
          <w:attr w:name="ProductID" w:val="1,0 м"/>
        </w:smartTagPr>
        <w:r w:rsidRPr="00DA1D4C">
          <w:rPr>
            <w:rFonts w:eastAsiaTheme="minorHAnsi"/>
            <w:noProof w:val="0"/>
            <w:lang w:eastAsia="en-US"/>
          </w:rPr>
          <w:t>1,0 м</w:t>
        </w:r>
      </w:smartTag>
      <w:r w:rsidRPr="00DA1D4C">
        <w:rPr>
          <w:rFonts w:eastAsiaTheme="minorHAnsi"/>
          <w:noProof w:val="0"/>
          <w:lang w:eastAsia="en-US"/>
        </w:rPr>
        <w:t>, диаметре скважины 110 мм и объемной массе окисленной руды 2,5 т/м</w:t>
      </w:r>
      <w:r w:rsidRPr="00DA1D4C">
        <w:rPr>
          <w:rFonts w:eastAsiaTheme="minorHAnsi"/>
          <w:noProof w:val="0"/>
          <w:vertAlign w:val="superscript"/>
          <w:lang w:eastAsia="en-US"/>
        </w:rPr>
        <w:t>3</w:t>
      </w:r>
      <w:r w:rsidRPr="00DA1D4C">
        <w:rPr>
          <w:rFonts w:eastAsiaTheme="minorHAnsi"/>
          <w:noProof w:val="0"/>
          <w:lang w:eastAsia="en-US"/>
        </w:rPr>
        <w:t>, определен по формуле:</w:t>
      </w:r>
    </w:p>
    <w:p w:rsidR="00E3393F" w:rsidRPr="00DA1D4C" w:rsidRDefault="00E3393F" w:rsidP="00E3393F">
      <w:pPr>
        <w:rPr>
          <w:rFonts w:eastAsiaTheme="minorHAnsi"/>
          <w:noProof w:val="0"/>
          <w:lang w:eastAsia="en-US"/>
        </w:rPr>
      </w:pPr>
      <w:r w:rsidRPr="00DA1D4C">
        <w:rPr>
          <w:rFonts w:eastAsiaTheme="minorHAnsi"/>
          <w:noProof w:val="0"/>
          <w:lang w:eastAsia="en-US"/>
        </w:rPr>
        <w:t>Р = (π</w:t>
      </w:r>
      <w:r w:rsidRPr="00DA1D4C">
        <w:rPr>
          <w:rFonts w:eastAsiaTheme="minorHAnsi"/>
          <w:noProof w:val="0"/>
          <w:lang w:val="en-US" w:eastAsia="en-US"/>
        </w:rPr>
        <w:t>R</w:t>
      </w:r>
      <w:r w:rsidRPr="00DA1D4C">
        <w:rPr>
          <w:rFonts w:eastAsiaTheme="minorHAnsi"/>
          <w:noProof w:val="0"/>
          <w:vertAlign w:val="superscript"/>
          <w:lang w:eastAsia="en-US"/>
        </w:rPr>
        <w:t>2</w:t>
      </w:r>
      <w:r w:rsidRPr="00DA1D4C">
        <w:rPr>
          <w:rFonts w:eastAsiaTheme="minorHAnsi"/>
          <w:noProof w:val="0"/>
          <w:lang w:eastAsia="en-US"/>
        </w:rPr>
        <w:t>) х L x d х : 2 = (3,14 х 0,055х 0,055) х 1,0 х 2,5 : 2 х 1000 = 11,87 кг, где:</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Р - вес пробы в кг; </w:t>
      </w:r>
      <w:r w:rsidRPr="00DA1D4C">
        <w:rPr>
          <w:rFonts w:eastAsiaTheme="minorHAnsi"/>
          <w:noProof w:val="0"/>
          <w:lang w:val="en-US" w:eastAsia="en-US"/>
        </w:rPr>
        <w:t>R</w:t>
      </w:r>
      <w:r w:rsidRPr="00DA1D4C">
        <w:rPr>
          <w:rFonts w:eastAsiaTheme="minorHAnsi"/>
          <w:noProof w:val="0"/>
          <w:lang w:eastAsia="en-US"/>
        </w:rPr>
        <w:t xml:space="preserve"> – радиус скважины в м; L - длина проходки м; d – объемная масса руды – 2,5 т/м</w:t>
      </w:r>
      <w:r w:rsidRPr="00DA1D4C">
        <w:rPr>
          <w:rFonts w:eastAsiaTheme="minorHAnsi"/>
          <w:noProof w:val="0"/>
          <w:vertAlign w:val="superscript"/>
          <w:lang w:eastAsia="en-US"/>
        </w:rPr>
        <w:t>3</w:t>
      </w:r>
      <w:r w:rsidRPr="00DA1D4C">
        <w:rPr>
          <w:rFonts w:eastAsiaTheme="minorHAnsi"/>
          <w:noProof w:val="0"/>
          <w:lang w:eastAsia="en-US"/>
        </w:rPr>
        <w:t>.</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При проектном объеме бурения скважин </w:t>
      </w:r>
      <w:r w:rsidR="00372426">
        <w:rPr>
          <w:rFonts w:eastAsiaTheme="minorHAnsi"/>
          <w:noProof w:val="0"/>
          <w:lang w:eastAsia="en-US"/>
        </w:rPr>
        <w:t>9150</w:t>
      </w:r>
      <w:r w:rsidRPr="00DA1D4C">
        <w:rPr>
          <w:rFonts w:eastAsiaTheme="minorHAnsi"/>
          <w:noProof w:val="0"/>
          <w:lang w:eastAsia="en-US"/>
        </w:rPr>
        <w:t xml:space="preserve"> </w:t>
      </w:r>
      <w:proofErr w:type="spellStart"/>
      <w:r w:rsidRPr="00DA1D4C">
        <w:rPr>
          <w:rFonts w:eastAsiaTheme="minorHAnsi"/>
          <w:noProof w:val="0"/>
          <w:lang w:eastAsia="en-US"/>
        </w:rPr>
        <w:t>пог</w:t>
      </w:r>
      <w:proofErr w:type="spellEnd"/>
      <w:r w:rsidRPr="00DA1D4C">
        <w:rPr>
          <w:rFonts w:eastAsiaTheme="minorHAnsi"/>
          <w:noProof w:val="0"/>
          <w:lang w:eastAsia="en-US"/>
        </w:rPr>
        <w:t xml:space="preserve">. м и выходе шлама 80%, объем шламового опробования составит: </w:t>
      </w:r>
      <w:r w:rsidR="00372426">
        <w:rPr>
          <w:rFonts w:eastAsiaTheme="minorHAnsi"/>
          <w:noProof w:val="0"/>
          <w:lang w:eastAsia="en-US"/>
        </w:rPr>
        <w:t>9150 х 0,80 = 7320</w:t>
      </w:r>
      <w:r w:rsidRPr="00DA1D4C">
        <w:rPr>
          <w:rFonts w:eastAsiaTheme="minorHAnsi"/>
          <w:noProof w:val="0"/>
          <w:lang w:eastAsia="en-US"/>
        </w:rPr>
        <w:t xml:space="preserve"> </w:t>
      </w:r>
      <w:proofErr w:type="spellStart"/>
      <w:r w:rsidRPr="00DA1D4C">
        <w:rPr>
          <w:rFonts w:eastAsiaTheme="minorHAnsi"/>
          <w:noProof w:val="0"/>
          <w:lang w:eastAsia="en-US"/>
        </w:rPr>
        <w:t>пог</w:t>
      </w:r>
      <w:proofErr w:type="spellEnd"/>
      <w:r w:rsidRPr="00DA1D4C">
        <w:rPr>
          <w:rFonts w:eastAsiaTheme="minorHAnsi"/>
          <w:noProof w:val="0"/>
          <w:lang w:eastAsia="en-US"/>
        </w:rPr>
        <w:t xml:space="preserve">. м, а количество проб - </w:t>
      </w:r>
      <w:r w:rsidR="00372426">
        <w:rPr>
          <w:rFonts w:eastAsiaTheme="minorHAnsi"/>
          <w:noProof w:val="0"/>
          <w:lang w:eastAsia="en-US"/>
        </w:rPr>
        <w:t>9150</w:t>
      </w:r>
      <w:r w:rsidRPr="00DA1D4C">
        <w:rPr>
          <w:rFonts w:eastAsiaTheme="minorHAnsi"/>
          <w:noProof w:val="0"/>
          <w:lang w:eastAsia="en-US"/>
        </w:rPr>
        <w:t xml:space="preserve">шт. Общий вес шламовых проб составит: </w:t>
      </w:r>
      <w:r w:rsidR="00372426">
        <w:rPr>
          <w:rFonts w:eastAsiaTheme="minorHAnsi"/>
          <w:noProof w:val="0"/>
          <w:lang w:eastAsia="en-US"/>
        </w:rPr>
        <w:t>7320</w:t>
      </w:r>
      <w:r w:rsidRPr="00DA1D4C">
        <w:rPr>
          <w:rFonts w:eastAsiaTheme="minorHAnsi"/>
          <w:noProof w:val="0"/>
          <w:lang w:eastAsia="en-US"/>
        </w:rPr>
        <w:t xml:space="preserve"> шт. х 11,87 кг = </w:t>
      </w:r>
      <w:r w:rsidR="00372426">
        <w:rPr>
          <w:rFonts w:eastAsiaTheme="minorHAnsi"/>
          <w:noProof w:val="0"/>
          <w:lang w:eastAsia="en-US"/>
        </w:rPr>
        <w:t>86,888</w:t>
      </w:r>
      <w:r w:rsidRPr="00DA1D4C">
        <w:rPr>
          <w:rFonts w:eastAsiaTheme="minorHAnsi"/>
          <w:noProof w:val="0"/>
          <w:lang w:eastAsia="en-US"/>
        </w:rPr>
        <w:t xml:space="preserve"> т. Контроль отбора шламовых проб составит </w:t>
      </w:r>
      <w:r w:rsidR="00372426">
        <w:rPr>
          <w:rFonts w:eastAsiaTheme="minorHAnsi"/>
          <w:noProof w:val="0"/>
          <w:lang w:eastAsia="en-US"/>
        </w:rPr>
        <w:t>45</w:t>
      </w:r>
      <w:r w:rsidRPr="00DA1D4C">
        <w:rPr>
          <w:rFonts w:eastAsiaTheme="minorHAnsi"/>
          <w:noProof w:val="0"/>
          <w:lang w:eastAsia="en-US"/>
        </w:rPr>
        <w:t xml:space="preserve"> проб (из второй части шлама), общим весом </w:t>
      </w:r>
      <w:r w:rsidR="00372426">
        <w:rPr>
          <w:rFonts w:eastAsiaTheme="minorHAnsi"/>
          <w:noProof w:val="0"/>
          <w:lang w:eastAsia="en-US"/>
        </w:rPr>
        <w:t>0,534</w:t>
      </w:r>
      <w:r w:rsidRPr="00DA1D4C">
        <w:rPr>
          <w:rFonts w:eastAsiaTheme="minorHAnsi"/>
          <w:noProof w:val="0"/>
          <w:lang w:eastAsia="en-US"/>
        </w:rPr>
        <w:t xml:space="preserve"> т.</w:t>
      </w:r>
    </w:p>
    <w:p w:rsidR="00E3393F" w:rsidRPr="00E205B5" w:rsidRDefault="00E3393F" w:rsidP="00E3393F">
      <w:pPr>
        <w:rPr>
          <w:rFonts w:eastAsiaTheme="minorHAnsi"/>
          <w:noProof w:val="0"/>
          <w:lang w:eastAsia="en-US"/>
        </w:rPr>
      </w:pPr>
      <w:r w:rsidRPr="00DA1D4C">
        <w:rPr>
          <w:rFonts w:eastAsiaTheme="minorHAnsi"/>
          <w:noProof w:val="0"/>
          <w:u w:val="single"/>
          <w:lang w:eastAsia="en-US"/>
        </w:rPr>
        <w:t>Керновое опробование</w:t>
      </w:r>
      <w:r w:rsidRPr="00DA1D4C">
        <w:rPr>
          <w:rFonts w:eastAsiaTheme="minorHAnsi"/>
          <w:noProof w:val="0"/>
          <w:lang w:eastAsia="en-US"/>
        </w:rPr>
        <w:t xml:space="preserve"> намечается производить с целью выяснения содержаний золота в рудных зонах, вскрытых колонковыми скважинами. Керн колонковых скважин будет вывозится на полевую базу геологов и там документироваться</w:t>
      </w:r>
      <w:r>
        <w:rPr>
          <w:rFonts w:eastAsiaTheme="minorHAnsi"/>
          <w:noProof w:val="0"/>
          <w:lang w:eastAsia="en-US"/>
        </w:rPr>
        <w:t xml:space="preserve">, фотографироваться, размечаться на пробы, распиливаться на половинки и опробоваться: </w:t>
      </w:r>
      <w:r w:rsidRPr="00E205B5">
        <w:rPr>
          <w:rFonts w:eastAsiaTheme="minorHAnsi"/>
          <w:noProof w:val="0"/>
          <w:lang w:eastAsia="en-US"/>
        </w:rPr>
        <w:t>одна часть пойдет в рядовую керновую пробу. Длина пробы составит в среднем 1,0 м. Опробование предусматривается проводить по всей скважине за исключением проходки по рыхлым отложениям. 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длиной рейса. При этом интервалы с разным выходом керна опробуются раздельно. В пробу отбирается половина керна, распиленного по длинной оси в среднем с интервала 1,0</w:t>
      </w:r>
      <w:r>
        <w:rPr>
          <w:rFonts w:eastAsiaTheme="minorHAnsi"/>
          <w:noProof w:val="0"/>
          <w:lang w:eastAsia="en-US"/>
        </w:rPr>
        <w:t xml:space="preserve"> </w:t>
      </w:r>
      <w:r w:rsidRPr="00E205B5">
        <w:rPr>
          <w:rFonts w:eastAsiaTheme="minorHAnsi"/>
          <w:noProof w:val="0"/>
          <w:lang w:eastAsia="en-US"/>
        </w:rPr>
        <w:t xml:space="preserve">м (с учетом выхода керна 95%). Вес керновой пробы при длине </w:t>
      </w:r>
      <w:smartTag w:uri="urn:schemas-microsoft-com:office:smarttags" w:element="metricconverter">
        <w:smartTagPr>
          <w:attr w:name="ProductID" w:val="1,0 м"/>
        </w:smartTagPr>
        <w:r w:rsidRPr="00E205B5">
          <w:rPr>
            <w:rFonts w:eastAsiaTheme="minorHAnsi"/>
            <w:noProof w:val="0"/>
            <w:lang w:eastAsia="en-US"/>
          </w:rPr>
          <w:t>1,0 м</w:t>
        </w:r>
      </w:smartTag>
      <w:r w:rsidRPr="00E205B5">
        <w:rPr>
          <w:rFonts w:eastAsiaTheme="minorHAnsi"/>
          <w:noProof w:val="0"/>
          <w:lang w:eastAsia="en-US"/>
        </w:rPr>
        <w:t>, диаметре керна 63,5 мм и объемной массе первичной руды 2,6 кг/дм</w:t>
      </w:r>
      <w:r w:rsidRPr="00E205B5">
        <w:rPr>
          <w:rFonts w:eastAsiaTheme="minorHAnsi"/>
          <w:noProof w:val="0"/>
          <w:vertAlign w:val="superscript"/>
          <w:lang w:eastAsia="en-US"/>
        </w:rPr>
        <w:t>3</w:t>
      </w:r>
      <w:r w:rsidRPr="00E205B5">
        <w:rPr>
          <w:rFonts w:eastAsiaTheme="minorHAnsi"/>
          <w:noProof w:val="0"/>
          <w:lang w:eastAsia="en-US"/>
        </w:rPr>
        <w:t>, определен по формуле:</w:t>
      </w:r>
    </w:p>
    <w:p w:rsidR="00E3393F" w:rsidRPr="00DA1D4C" w:rsidRDefault="00E3393F" w:rsidP="00E3393F">
      <w:pPr>
        <w:rPr>
          <w:rFonts w:eastAsiaTheme="minorHAnsi"/>
          <w:noProof w:val="0"/>
          <w:lang w:eastAsia="en-US"/>
        </w:rPr>
      </w:pPr>
      <w:r w:rsidRPr="00DA1D4C">
        <w:rPr>
          <w:rFonts w:eastAsiaTheme="minorHAnsi"/>
          <w:noProof w:val="0"/>
          <w:lang w:eastAsia="en-US"/>
        </w:rPr>
        <w:lastRenderedPageBreak/>
        <w:t>Р = (π</w:t>
      </w:r>
      <w:r w:rsidRPr="00DA1D4C">
        <w:rPr>
          <w:rFonts w:eastAsiaTheme="minorHAnsi"/>
          <w:noProof w:val="0"/>
          <w:lang w:val="en-US" w:eastAsia="en-US"/>
        </w:rPr>
        <w:t>R</w:t>
      </w:r>
      <w:r w:rsidRPr="00DA1D4C">
        <w:rPr>
          <w:rFonts w:eastAsiaTheme="minorHAnsi"/>
          <w:noProof w:val="0"/>
          <w:vertAlign w:val="superscript"/>
          <w:lang w:eastAsia="en-US"/>
        </w:rPr>
        <w:t>2</w:t>
      </w:r>
      <w:r w:rsidRPr="00DA1D4C">
        <w:rPr>
          <w:rFonts w:eastAsiaTheme="minorHAnsi"/>
          <w:noProof w:val="0"/>
          <w:lang w:eastAsia="en-US"/>
        </w:rPr>
        <w:t>) х L : 2 x d х 0,95 = (3,14 х 0,03175 х 0,03175) х 1 : 2 х 2600 х 0,95 = 3,91 кг, где:</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Р - вес керновой пробы в кг; </w:t>
      </w:r>
      <w:r w:rsidRPr="00DA1D4C">
        <w:rPr>
          <w:rFonts w:eastAsiaTheme="minorHAnsi"/>
          <w:noProof w:val="0"/>
          <w:lang w:val="en-US" w:eastAsia="en-US"/>
        </w:rPr>
        <w:t>R</w:t>
      </w:r>
      <w:r w:rsidRPr="00DA1D4C">
        <w:rPr>
          <w:rFonts w:eastAsiaTheme="minorHAnsi"/>
          <w:noProof w:val="0"/>
          <w:lang w:eastAsia="en-US"/>
        </w:rPr>
        <w:t xml:space="preserve"> - радиус керна в м; L- длина керновой пробы в м; d – объемная масса руды – 2,6 т/м</w:t>
      </w:r>
      <w:r w:rsidRPr="00DA1D4C">
        <w:rPr>
          <w:rFonts w:eastAsiaTheme="minorHAnsi"/>
          <w:noProof w:val="0"/>
          <w:vertAlign w:val="superscript"/>
          <w:lang w:eastAsia="en-US"/>
        </w:rPr>
        <w:t>3</w:t>
      </w:r>
      <w:r w:rsidRPr="00DA1D4C">
        <w:rPr>
          <w:rFonts w:eastAsiaTheme="minorHAnsi"/>
          <w:noProof w:val="0"/>
          <w:lang w:eastAsia="en-US"/>
        </w:rPr>
        <w:t>; 0,95 – выход керна.</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При проектном объеме бурения скважин 4780 </w:t>
      </w:r>
      <w:proofErr w:type="spellStart"/>
      <w:r w:rsidRPr="00DA1D4C">
        <w:rPr>
          <w:rFonts w:eastAsiaTheme="minorHAnsi"/>
          <w:noProof w:val="0"/>
          <w:lang w:eastAsia="en-US"/>
        </w:rPr>
        <w:t>пог</w:t>
      </w:r>
      <w:proofErr w:type="spellEnd"/>
      <w:r w:rsidRPr="00DA1D4C">
        <w:rPr>
          <w:rFonts w:eastAsiaTheme="minorHAnsi"/>
          <w:noProof w:val="0"/>
          <w:lang w:eastAsia="en-US"/>
        </w:rPr>
        <w:t xml:space="preserve">. м и выходе керна 95%, объем кернового опробования составит: </w:t>
      </w:r>
      <w:r w:rsidR="00372426">
        <w:rPr>
          <w:rFonts w:eastAsiaTheme="minorHAnsi"/>
          <w:noProof w:val="0"/>
          <w:lang w:eastAsia="en-US"/>
        </w:rPr>
        <w:t>2510</w:t>
      </w:r>
      <w:r w:rsidRPr="00DA1D4C">
        <w:rPr>
          <w:rFonts w:eastAsiaTheme="minorHAnsi"/>
          <w:noProof w:val="0"/>
          <w:lang w:eastAsia="en-US"/>
        </w:rPr>
        <w:t xml:space="preserve"> х 0,95 = </w:t>
      </w:r>
      <w:r w:rsidR="00372426">
        <w:rPr>
          <w:rFonts w:eastAsiaTheme="minorHAnsi"/>
          <w:noProof w:val="0"/>
          <w:lang w:eastAsia="en-US"/>
        </w:rPr>
        <w:t>2385</w:t>
      </w:r>
      <w:r w:rsidRPr="00DA1D4C">
        <w:rPr>
          <w:rFonts w:eastAsiaTheme="minorHAnsi"/>
          <w:noProof w:val="0"/>
          <w:lang w:eastAsia="en-US"/>
        </w:rPr>
        <w:t xml:space="preserve"> </w:t>
      </w:r>
      <w:proofErr w:type="spellStart"/>
      <w:r w:rsidRPr="00DA1D4C">
        <w:rPr>
          <w:rFonts w:eastAsiaTheme="minorHAnsi"/>
          <w:noProof w:val="0"/>
          <w:lang w:eastAsia="en-US"/>
        </w:rPr>
        <w:t>пог</w:t>
      </w:r>
      <w:proofErr w:type="spellEnd"/>
      <w:r w:rsidRPr="00DA1D4C">
        <w:rPr>
          <w:rFonts w:eastAsiaTheme="minorHAnsi"/>
          <w:noProof w:val="0"/>
          <w:lang w:eastAsia="en-US"/>
        </w:rPr>
        <w:t xml:space="preserve">. м, а количество проб составит </w:t>
      </w:r>
      <w:r w:rsidR="00372426">
        <w:rPr>
          <w:rFonts w:eastAsiaTheme="minorHAnsi"/>
          <w:noProof w:val="0"/>
          <w:lang w:eastAsia="en-US"/>
        </w:rPr>
        <w:t>2510</w:t>
      </w:r>
      <w:r w:rsidRPr="00DA1D4C">
        <w:rPr>
          <w:rFonts w:eastAsiaTheme="minorHAnsi"/>
          <w:noProof w:val="0"/>
          <w:lang w:eastAsia="en-US"/>
        </w:rPr>
        <w:t xml:space="preserve"> шт. Общий вес составит: </w:t>
      </w:r>
      <w:r w:rsidR="00372426">
        <w:rPr>
          <w:rFonts w:eastAsiaTheme="minorHAnsi"/>
          <w:noProof w:val="0"/>
          <w:lang w:eastAsia="en-US"/>
        </w:rPr>
        <w:t>2385</w:t>
      </w:r>
      <w:r w:rsidRPr="00DA1D4C">
        <w:rPr>
          <w:rFonts w:eastAsiaTheme="minorHAnsi"/>
          <w:noProof w:val="0"/>
          <w:lang w:eastAsia="en-US"/>
        </w:rPr>
        <w:t xml:space="preserve"> м х 3,91 кг = </w:t>
      </w:r>
      <w:r w:rsidR="00372426">
        <w:rPr>
          <w:rFonts w:eastAsiaTheme="minorHAnsi"/>
          <w:noProof w:val="0"/>
          <w:lang w:eastAsia="en-US"/>
        </w:rPr>
        <w:t>9,325</w:t>
      </w:r>
      <w:r w:rsidRPr="00DA1D4C">
        <w:rPr>
          <w:rFonts w:eastAsiaTheme="minorHAnsi"/>
          <w:noProof w:val="0"/>
          <w:lang w:eastAsia="en-US"/>
        </w:rPr>
        <w:t xml:space="preserve"> т, а оставшийся</w:t>
      </w:r>
      <w:r w:rsidR="00372426">
        <w:rPr>
          <w:rFonts w:eastAsiaTheme="minorHAnsi"/>
          <w:noProof w:val="0"/>
          <w:lang w:eastAsia="en-US"/>
        </w:rPr>
        <w:t xml:space="preserve"> вес вторых половинок керна – 9,325</w:t>
      </w:r>
      <w:r w:rsidRPr="00DA1D4C">
        <w:rPr>
          <w:rFonts w:eastAsiaTheme="minorHAnsi"/>
          <w:noProof w:val="0"/>
          <w:lang w:eastAsia="en-US"/>
        </w:rPr>
        <w:t xml:space="preserve">т. Контроль отбора керновых проб составит </w:t>
      </w:r>
      <w:r w:rsidR="00372426">
        <w:rPr>
          <w:rFonts w:eastAsiaTheme="minorHAnsi"/>
          <w:noProof w:val="0"/>
          <w:lang w:eastAsia="en-US"/>
        </w:rPr>
        <w:t>3</w:t>
      </w:r>
      <w:r w:rsidRPr="00DA1D4C">
        <w:rPr>
          <w:rFonts w:eastAsiaTheme="minorHAnsi"/>
          <w:noProof w:val="0"/>
          <w:lang w:eastAsia="en-US"/>
        </w:rPr>
        <w:t xml:space="preserve">0 проб (из вторых половинок), общим весом – </w:t>
      </w:r>
      <w:r w:rsidR="00372426">
        <w:rPr>
          <w:rFonts w:eastAsiaTheme="minorHAnsi"/>
          <w:noProof w:val="0"/>
          <w:lang w:eastAsia="en-US"/>
        </w:rPr>
        <w:t>117</w:t>
      </w:r>
      <w:r w:rsidRPr="00DA1D4C">
        <w:rPr>
          <w:rFonts w:eastAsiaTheme="minorHAnsi"/>
          <w:noProof w:val="0"/>
          <w:lang w:eastAsia="en-US"/>
        </w:rPr>
        <w:t xml:space="preserve"> кг.</w:t>
      </w:r>
    </w:p>
    <w:p w:rsidR="00E3393F" w:rsidRPr="00DA1D4C" w:rsidRDefault="00E3393F" w:rsidP="00E3393F">
      <w:pPr>
        <w:rPr>
          <w:rFonts w:eastAsia="MS Mincho"/>
          <w:i/>
        </w:rPr>
      </w:pPr>
      <w:r w:rsidRPr="00DA1D4C">
        <w:rPr>
          <w:rFonts w:eastAsia="MS Mincho"/>
          <w:i/>
        </w:rPr>
        <w:t>Маркировка керновых ящиков</w:t>
      </w:r>
    </w:p>
    <w:p w:rsidR="00E3393F" w:rsidRPr="00D955C3" w:rsidRDefault="00E3393F" w:rsidP="00E3393F">
      <w:pPr>
        <w:rPr>
          <w:rFonts w:eastAsia="MS Mincho"/>
        </w:rPr>
      </w:pPr>
      <w:r w:rsidRPr="00DA1D4C">
        <w:rPr>
          <w:rFonts w:eastAsia="MS Mincho"/>
        </w:rPr>
        <w:t>После каждого рейса буровики укладывают в ящик бирку с информацией: от, до, длина проходки, линейный выход керна, дата бурения, смена. Заполненные ящики маркируются с торцевой и боковой частями ящика: с указанием участка бурения, названия скважины, номера ящика и общего интервала керна, размещенного в ящике (рис. 5.9.1.1).</w:t>
      </w:r>
    </w:p>
    <w:p w:rsidR="00E3393F" w:rsidRPr="00D955C3" w:rsidRDefault="00E3393F" w:rsidP="00E3393F">
      <w:pPr>
        <w:rPr>
          <w:rFonts w:eastAsia="MS Mincho"/>
        </w:rPr>
      </w:pPr>
    </w:p>
    <w:p w:rsidR="00E3393F" w:rsidRPr="00D955C3" w:rsidRDefault="00E3393F" w:rsidP="00E3393F">
      <w:pPr>
        <w:rPr>
          <w:rFonts w:eastAsia="MS Mincho"/>
        </w:rPr>
      </w:pPr>
      <w:r w:rsidRPr="00D955C3">
        <w:rPr>
          <w:rFonts w:eastAsia="MS Mincho"/>
        </w:rPr>
        <w:drawing>
          <wp:inline distT="0" distB="0" distL="0" distR="0">
            <wp:extent cx="5368341" cy="2057400"/>
            <wp:effectExtent l="19050" t="0" r="3759" b="0"/>
            <wp:docPr id="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5371741" cy="2058703"/>
                    </a:xfrm>
                    <a:prstGeom prst="rect">
                      <a:avLst/>
                    </a:prstGeom>
                    <a:noFill/>
                    <a:ln w="9525">
                      <a:noFill/>
                      <a:miter lim="800000"/>
                      <a:headEnd/>
                      <a:tailEnd/>
                    </a:ln>
                  </pic:spPr>
                </pic:pic>
              </a:graphicData>
            </a:graphic>
          </wp:inline>
        </w:drawing>
      </w:r>
    </w:p>
    <w:p w:rsidR="00E3393F" w:rsidRPr="00D955C3" w:rsidRDefault="00E3393F" w:rsidP="00E3393F">
      <w:pPr>
        <w:rPr>
          <w:rFonts w:eastAsia="MS Mincho"/>
        </w:rPr>
      </w:pPr>
      <w:r w:rsidRPr="00D955C3">
        <w:rPr>
          <w:rFonts w:eastAsia="MS Mincho"/>
        </w:rPr>
        <w:drawing>
          <wp:inline distT="0" distB="0" distL="0" distR="0">
            <wp:extent cx="5345430" cy="1026972"/>
            <wp:effectExtent l="19050" t="0" r="7620" b="0"/>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338158" cy="1025575"/>
                    </a:xfrm>
                    <a:prstGeom prst="rect">
                      <a:avLst/>
                    </a:prstGeom>
                    <a:noFill/>
                    <a:ln w="9525">
                      <a:noFill/>
                      <a:miter lim="800000"/>
                      <a:headEnd/>
                      <a:tailEnd/>
                    </a:ln>
                  </pic:spPr>
                </pic:pic>
              </a:graphicData>
            </a:graphic>
          </wp:inline>
        </w:drawing>
      </w:r>
    </w:p>
    <w:p w:rsidR="00E3393F" w:rsidRPr="00D955C3" w:rsidRDefault="00E3393F" w:rsidP="00E3393F">
      <w:pPr>
        <w:rPr>
          <w:rFonts w:eastAsia="MS Mincho"/>
        </w:rPr>
      </w:pPr>
    </w:p>
    <w:p w:rsidR="00E3393F" w:rsidRPr="00DA1D4C" w:rsidRDefault="00E3393F" w:rsidP="00E3393F">
      <w:pPr>
        <w:jc w:val="center"/>
        <w:rPr>
          <w:rFonts w:eastAsia="MS Mincho"/>
        </w:rPr>
      </w:pPr>
      <w:r w:rsidRPr="00DA1D4C">
        <w:rPr>
          <w:rFonts w:eastAsia="MS Mincho"/>
        </w:rPr>
        <w:t>Рис. 5.9.1.1. Маркировка керновых ящиков</w:t>
      </w:r>
    </w:p>
    <w:p w:rsidR="00E3393F" w:rsidRPr="00DA1D4C" w:rsidRDefault="00E3393F" w:rsidP="00E3393F">
      <w:pPr>
        <w:rPr>
          <w:rFonts w:eastAsia="MS Mincho"/>
        </w:rPr>
      </w:pPr>
    </w:p>
    <w:p w:rsidR="00E3393F" w:rsidRPr="00DA1D4C" w:rsidRDefault="00E3393F" w:rsidP="00E3393F">
      <w:pPr>
        <w:rPr>
          <w:rFonts w:eastAsia="MS Mincho"/>
        </w:rPr>
      </w:pPr>
      <w:r w:rsidRPr="00DA1D4C">
        <w:rPr>
          <w:rFonts w:eastAsia="MS Mincho"/>
        </w:rPr>
        <w:t>Заполненные керном ящики вывозятся со скважины после каждой пересменки на полевую базу геологов ТОО «</w:t>
      </w:r>
      <w:r w:rsidRPr="00DA1D4C">
        <w:rPr>
          <w:rFonts w:eastAsia="MS Mincho"/>
          <w:lang w:val="en-US"/>
        </w:rPr>
        <w:t>Geology</w:t>
      </w:r>
      <w:r w:rsidRPr="00DA1D4C">
        <w:rPr>
          <w:rFonts w:eastAsia="MS Mincho"/>
        </w:rPr>
        <w:t xml:space="preserve"> </w:t>
      </w:r>
      <w:r w:rsidRPr="00DA1D4C">
        <w:rPr>
          <w:rFonts w:eastAsia="MS Mincho"/>
          <w:lang w:val="en-US"/>
        </w:rPr>
        <w:t>Partners</w:t>
      </w:r>
      <w:r w:rsidRPr="00DA1D4C">
        <w:rPr>
          <w:rFonts w:eastAsia="MS Mincho"/>
        </w:rPr>
        <w:t>».</w:t>
      </w:r>
    </w:p>
    <w:p w:rsidR="00E3393F" w:rsidRPr="00DA1D4C" w:rsidRDefault="00E3393F" w:rsidP="00E3393F">
      <w:pPr>
        <w:rPr>
          <w:rFonts w:eastAsia="MS Mincho"/>
          <w:i/>
        </w:rPr>
      </w:pPr>
      <w:r w:rsidRPr="00DA1D4C">
        <w:rPr>
          <w:rFonts w:eastAsia="MS Mincho"/>
          <w:i/>
        </w:rPr>
        <w:t>Опробование керна</w:t>
      </w:r>
    </w:p>
    <w:p w:rsidR="00E3393F" w:rsidRPr="00DA1D4C" w:rsidRDefault="00E3393F" w:rsidP="00E3393F">
      <w:pPr>
        <w:rPr>
          <w:rFonts w:eastAsia="MS Mincho"/>
        </w:rPr>
      </w:pPr>
      <w:r w:rsidRPr="00DA1D4C">
        <w:rPr>
          <w:rFonts w:eastAsia="MS Mincho"/>
        </w:rPr>
        <w:t>Перед распиловкой и опробованием керна наносится граница проб на ящике. Геолог определял симметрию керна (визуальная оценка распределения минерализации) и наносит линию распиловки керна толстым карандашом, так чтобы минерализация в двух половинках была по возможности тождественной. Затем определяет, какую половину керна использовать при формировании рядовой пробы.</w:t>
      </w:r>
    </w:p>
    <w:p w:rsidR="00E3393F" w:rsidRPr="00DA1D4C" w:rsidRDefault="00E3393F" w:rsidP="00E3393F">
      <w:pPr>
        <w:rPr>
          <w:rFonts w:eastAsia="MS Mincho"/>
        </w:rPr>
      </w:pPr>
      <w:r w:rsidRPr="00DA1D4C">
        <w:rPr>
          <w:rFonts w:eastAsia="MS Mincho"/>
        </w:rPr>
        <w:t xml:space="preserve">После распиловки керн укладывается обратно в ящик, строго на свое место. </w:t>
      </w:r>
    </w:p>
    <w:p w:rsidR="00E3393F" w:rsidRPr="00DA1D4C" w:rsidRDefault="00E3393F" w:rsidP="00E3393F">
      <w:pPr>
        <w:rPr>
          <w:rFonts w:eastAsia="MS Mincho"/>
        </w:rPr>
      </w:pPr>
      <w:r w:rsidRPr="00DA1D4C">
        <w:rPr>
          <w:rFonts w:eastAsia="MS Mincho"/>
        </w:rPr>
        <w:t xml:space="preserve">Затем керн передается пробоотборщику: пробщик отбирает в рядовую пробу либо только правую, либо только левую половинку керна. </w:t>
      </w:r>
    </w:p>
    <w:p w:rsidR="00E3393F" w:rsidRPr="00DA1D4C" w:rsidRDefault="00E3393F" w:rsidP="00E3393F">
      <w:pPr>
        <w:rPr>
          <w:rFonts w:eastAsia="MS Mincho"/>
        </w:rPr>
      </w:pPr>
      <w:r w:rsidRPr="00DA1D4C">
        <w:rPr>
          <w:rFonts w:eastAsia="MS Mincho"/>
        </w:rPr>
        <w:lastRenderedPageBreak/>
        <w:t>Все куски керна, выделенной рядовой пробы, собираются и упаковываются в пробный мешок из плотной ткани. На самом мешке пишется номер пробы, а во внутрь мешка помещается этикетка с номером пробы в пакете, во избежание ее намокания. После этого мешок с керном взвешивается. При отборе основной пробы и ее дубликата вес проб должен контролироваться: веса проб не должны отличаться более, чем на 20%.</w:t>
      </w:r>
    </w:p>
    <w:p w:rsidR="00E3393F" w:rsidRPr="00D955C3" w:rsidRDefault="00E3393F" w:rsidP="00E3393F">
      <w:pPr>
        <w:rPr>
          <w:rFonts w:eastAsia="MS Mincho"/>
        </w:rPr>
      </w:pPr>
      <w:r w:rsidRPr="00DA1D4C">
        <w:rPr>
          <w:rFonts w:eastAsia="MS Mincho"/>
        </w:rPr>
        <w:t>Данные по опробованию: интервал опробования, номер пробы, тип пробы, тип контрольных проб (какая часть взята в пробу), вес пробы, заносится в журнал опробования базы данных (рис. 5.9.1.2).</w:t>
      </w:r>
    </w:p>
    <w:p w:rsidR="00E3393F" w:rsidRPr="00782AE0" w:rsidRDefault="00E3393F" w:rsidP="00E3393F">
      <w:pPr>
        <w:rPr>
          <w:rFonts w:eastAsia="MS Mincho"/>
          <w:sz w:val="16"/>
          <w:szCs w:val="16"/>
        </w:rPr>
      </w:pPr>
    </w:p>
    <w:p w:rsidR="00E3393F" w:rsidRPr="00D955C3" w:rsidRDefault="00E3393F" w:rsidP="00E3393F">
      <w:pPr>
        <w:jc w:val="center"/>
        <w:rPr>
          <w:rFonts w:eastAsia="MS Mincho"/>
        </w:rPr>
      </w:pPr>
      <w:r w:rsidRPr="00D955C3">
        <w:rPr>
          <w:rFonts w:eastAsia="MS Mincho"/>
        </w:rPr>
        <w:drawing>
          <wp:inline distT="0" distB="0" distL="0" distR="0">
            <wp:extent cx="4225290" cy="2925829"/>
            <wp:effectExtent l="19050" t="0" r="3810" b="0"/>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srcRect/>
                    <a:stretch>
                      <a:fillRect/>
                    </a:stretch>
                  </pic:blipFill>
                  <pic:spPr bwMode="auto">
                    <a:xfrm>
                      <a:off x="0" y="0"/>
                      <a:ext cx="4225290" cy="2925829"/>
                    </a:xfrm>
                    <a:prstGeom prst="rect">
                      <a:avLst/>
                    </a:prstGeom>
                    <a:noFill/>
                    <a:ln w="9525">
                      <a:noFill/>
                      <a:miter lim="800000"/>
                      <a:headEnd/>
                      <a:tailEnd/>
                    </a:ln>
                  </pic:spPr>
                </pic:pic>
              </a:graphicData>
            </a:graphic>
          </wp:inline>
        </w:drawing>
      </w:r>
    </w:p>
    <w:p w:rsidR="00E3393F" w:rsidRPr="00782AE0" w:rsidRDefault="00E3393F" w:rsidP="00E3393F">
      <w:pPr>
        <w:rPr>
          <w:rFonts w:eastAsia="MS Mincho"/>
          <w:sz w:val="16"/>
          <w:szCs w:val="16"/>
        </w:rPr>
      </w:pPr>
    </w:p>
    <w:p w:rsidR="00E3393F" w:rsidRPr="00DA1D4C" w:rsidRDefault="00E3393F" w:rsidP="00E3393F">
      <w:pPr>
        <w:jc w:val="center"/>
        <w:rPr>
          <w:rFonts w:eastAsia="MS Mincho"/>
        </w:rPr>
      </w:pPr>
      <w:r w:rsidRPr="00DA1D4C">
        <w:rPr>
          <w:rFonts w:eastAsia="MS Mincho"/>
        </w:rPr>
        <w:t>Рис. 5.9.1.2. Выкопировка из журнала опробования</w:t>
      </w:r>
    </w:p>
    <w:p w:rsidR="00E3393F" w:rsidRPr="00DA1D4C" w:rsidRDefault="00E3393F" w:rsidP="00E3393F">
      <w:pPr>
        <w:rPr>
          <w:rFonts w:eastAsia="MS Mincho"/>
          <w:sz w:val="16"/>
          <w:szCs w:val="16"/>
        </w:rPr>
      </w:pPr>
    </w:p>
    <w:p w:rsidR="00E3393F" w:rsidRPr="00DA1D4C" w:rsidRDefault="00E3393F" w:rsidP="00E3393F">
      <w:pPr>
        <w:rPr>
          <w:rFonts w:eastAsia="MS Mincho"/>
        </w:rPr>
      </w:pPr>
      <w:r w:rsidRPr="00DA1D4C">
        <w:rPr>
          <w:rFonts w:eastAsia="MS Mincho"/>
        </w:rPr>
        <w:t>Ящики с остатками керна закрываются крышками и складываются в определенном порядке на складе полевого лагеря ТОО «</w:t>
      </w:r>
      <w:r w:rsidRPr="00DA1D4C">
        <w:rPr>
          <w:rFonts w:eastAsia="MS Mincho"/>
          <w:lang w:val="en-US"/>
        </w:rPr>
        <w:t>Geology</w:t>
      </w:r>
      <w:r w:rsidRPr="00DA1D4C">
        <w:rPr>
          <w:rFonts w:eastAsia="MS Mincho"/>
        </w:rPr>
        <w:t xml:space="preserve"> </w:t>
      </w:r>
      <w:r w:rsidRPr="00DA1D4C">
        <w:rPr>
          <w:rFonts w:eastAsia="MS Mincho"/>
          <w:lang w:val="en-US"/>
        </w:rPr>
        <w:t>Partners</w:t>
      </w:r>
      <w:r w:rsidRPr="00DA1D4C">
        <w:rPr>
          <w:rFonts w:eastAsia="MS Mincho"/>
        </w:rPr>
        <w:t>» (в дальнейшем вывозятся на хранение в постоянное кернохранилище).</w:t>
      </w:r>
    </w:p>
    <w:p w:rsidR="00E3393F" w:rsidRPr="00DA1D4C" w:rsidRDefault="00E3393F" w:rsidP="00E3393F">
      <w:pPr>
        <w:rPr>
          <w:rFonts w:eastAsia="MS Mincho"/>
          <w:i/>
        </w:rPr>
      </w:pPr>
      <w:r w:rsidRPr="00DA1D4C">
        <w:rPr>
          <w:rFonts w:eastAsia="MS Mincho"/>
          <w:i/>
        </w:rPr>
        <w:t>Формирование наряд-заказов для пробоподготовки (обработки проб)</w:t>
      </w:r>
    </w:p>
    <w:p w:rsidR="00E3393F" w:rsidRPr="00DA1D4C" w:rsidRDefault="00E3393F" w:rsidP="00E3393F">
      <w:pPr>
        <w:rPr>
          <w:rFonts w:eastAsia="MS Mincho"/>
        </w:rPr>
      </w:pPr>
      <w:r w:rsidRPr="00DA1D4C">
        <w:rPr>
          <w:rFonts w:eastAsia="MS Mincho"/>
        </w:rPr>
        <w:t>Кроме рядовых проб на этапе отправки партии проб в пробоподготовку в партию проб включаются холостые пробы («бланки») и полевые дубликаты. После пробоподготовки в партию проб внедряются еще и контрольные пробы – «стандарты». В журнале опробования заранее резервируются номера всех контрольных проб.</w:t>
      </w:r>
    </w:p>
    <w:p w:rsidR="00E3393F" w:rsidRPr="00DA1D4C" w:rsidRDefault="00E3393F" w:rsidP="00E3393F">
      <w:pPr>
        <w:rPr>
          <w:rFonts w:eastAsia="MS Mincho"/>
        </w:rPr>
      </w:pPr>
      <w:r w:rsidRPr="00DA1D4C">
        <w:rPr>
          <w:rFonts w:eastAsia="MS Mincho"/>
        </w:rPr>
        <w:t xml:space="preserve">Оптимальное количество проб в партии должно составлять 200-300 штук, включая контрольные пробы. Партии проб сразу же после формирования отправляются (регулярно вывозятся с участка буровых работ) в сертифицированную лабораторию пробоподготовки (ТОО «Альфа-Лаб», г. Семей), не дожидаясь накопления большого количества партий проб. </w:t>
      </w:r>
    </w:p>
    <w:p w:rsidR="00E3393F" w:rsidRPr="00DA1D4C" w:rsidRDefault="00E3393F" w:rsidP="00E3393F">
      <w:pPr>
        <w:rPr>
          <w:rFonts w:eastAsia="MS Mincho"/>
        </w:rPr>
      </w:pPr>
      <w:r w:rsidRPr="00DA1D4C">
        <w:rPr>
          <w:rFonts w:eastAsia="MS Mincho"/>
        </w:rPr>
        <w:t>Каждая партия проб сопровождается наряд-заказом и ведомостью проб. В наряд-заказе и ведомости должна содержаться следующая информация: заказчик: ТОО «</w:t>
      </w:r>
      <w:r w:rsidRPr="00DA1D4C">
        <w:rPr>
          <w:rFonts w:eastAsia="MS Mincho"/>
          <w:lang w:val="en-US"/>
        </w:rPr>
        <w:t>Geology</w:t>
      </w:r>
      <w:r w:rsidRPr="00DA1D4C">
        <w:rPr>
          <w:rFonts w:eastAsia="MS Mincho"/>
        </w:rPr>
        <w:t xml:space="preserve"> </w:t>
      </w:r>
      <w:r w:rsidRPr="00DA1D4C">
        <w:rPr>
          <w:rFonts w:eastAsia="MS Mincho"/>
          <w:lang w:val="en-US"/>
        </w:rPr>
        <w:t>Partners</w:t>
      </w:r>
      <w:r w:rsidRPr="00DA1D4C">
        <w:rPr>
          <w:rFonts w:eastAsia="MS Mincho"/>
        </w:rPr>
        <w:t xml:space="preserve">»; участок: </w:t>
      </w:r>
      <w:proofErr w:type="spellStart"/>
      <w:r w:rsidR="0039150E">
        <w:rPr>
          <w:rFonts w:eastAsiaTheme="minorHAnsi"/>
          <w:noProof w:val="0"/>
          <w:lang w:eastAsia="en-US"/>
        </w:rPr>
        <w:t>Алтынтас</w:t>
      </w:r>
      <w:proofErr w:type="spellEnd"/>
      <w:r w:rsidRPr="00DA1D4C">
        <w:rPr>
          <w:rFonts w:eastAsia="MS Mincho"/>
        </w:rPr>
        <w:t>; исполнитель: аналитическая лаборатория ТОО «Альфа-Лаб» (г. Семей); номер наряд-заказа; количество проб; определяемые компоненты и метод анализа; дата отбора проб; фамилия геолога, сформировавшего эту партию проб. Исполнитель фиксировал у себя в журнале: дату поступления этой партии проб в лабораторию; номер присвоенного лабораторного заказа; дату выполнения этого заказа.</w:t>
      </w:r>
    </w:p>
    <w:p w:rsidR="00E3393F" w:rsidRPr="00DA1D4C" w:rsidRDefault="00E3393F" w:rsidP="00E3393F">
      <w:pPr>
        <w:rPr>
          <w:rFonts w:eastAsia="MS Mincho"/>
        </w:rPr>
      </w:pPr>
      <w:r w:rsidRPr="00DA1D4C">
        <w:rPr>
          <w:rFonts w:eastAsia="MS Mincho"/>
        </w:rPr>
        <w:lastRenderedPageBreak/>
        <w:t>Перед отправкой партии проб в лабораторию обязательно делалается сверка (проверяется): количество пробных мешков; их номера, соответствующие наряд-заказу. Лаборатория пробоподготовки проинформируется о том, что пробы должны обрабатываться в строгом порядке, в котором они идут в наряд-заказе. После пробоподготовки в партию проб закладываются «стандартные» пробы в места зарезервированных номеров перед отправкой партии проб на пробоподготовку в аналитическую лабораторию.</w:t>
      </w:r>
    </w:p>
    <w:p w:rsidR="00E3393F" w:rsidRPr="00DA1D4C" w:rsidRDefault="00E3393F" w:rsidP="00E3393F">
      <w:pPr>
        <w:rPr>
          <w:rFonts w:eastAsiaTheme="minorHAnsi"/>
          <w:noProof w:val="0"/>
          <w:lang w:eastAsia="en-US"/>
        </w:rPr>
      </w:pPr>
      <w:r w:rsidRPr="00DA1D4C">
        <w:rPr>
          <w:rFonts w:eastAsiaTheme="minorHAnsi"/>
          <w:noProof w:val="0"/>
          <w:u w:val="single"/>
          <w:lang w:eastAsia="en-US"/>
        </w:rPr>
        <w:t>Отбор и составление групповых проб</w:t>
      </w:r>
      <w:r w:rsidRPr="00DA1D4C">
        <w:rPr>
          <w:rFonts w:eastAsiaTheme="minorHAnsi"/>
          <w:noProof w:val="0"/>
          <w:lang w:eastAsia="en-US"/>
        </w:rPr>
        <w:t>. С целью выяснения содержаний в рудах попутных компонентов (серебра, мышьяка, сурьмы, меди, свинца, цинка, калия, натрия и т.д.) предусматривается составление групповых проб из лабораторных дубликатов 3-5 рядовых рудных проб: материал отбирается пропорционально длине пробы. Проектируется, что рудных проб будет 20%. Предусматривается составить (</w:t>
      </w:r>
      <w:bookmarkStart w:id="98" w:name="_Hlk71900719"/>
      <w:r w:rsidR="00372426">
        <w:rPr>
          <w:rFonts w:eastAsiaTheme="minorHAnsi"/>
          <w:noProof w:val="0"/>
          <w:lang w:eastAsia="en-US"/>
        </w:rPr>
        <w:t>2810+9150 +</w:t>
      </w:r>
      <w:bookmarkEnd w:id="98"/>
      <w:r w:rsidR="00372426">
        <w:rPr>
          <w:rFonts w:eastAsiaTheme="minorHAnsi"/>
          <w:noProof w:val="0"/>
          <w:lang w:eastAsia="en-US"/>
        </w:rPr>
        <w:t>2510</w:t>
      </w:r>
      <w:r w:rsidRPr="00DA1D4C">
        <w:rPr>
          <w:rFonts w:eastAsiaTheme="minorHAnsi"/>
          <w:noProof w:val="0"/>
          <w:lang w:eastAsia="en-US"/>
        </w:rPr>
        <w:t xml:space="preserve">) х 0,2 : 4 = </w:t>
      </w:r>
      <w:r w:rsidR="00372426">
        <w:rPr>
          <w:rFonts w:eastAsiaTheme="minorHAnsi"/>
          <w:noProof w:val="0"/>
          <w:lang w:eastAsia="en-US"/>
        </w:rPr>
        <w:t>723</w:t>
      </w:r>
      <w:r w:rsidRPr="00DA1D4C">
        <w:rPr>
          <w:rFonts w:eastAsiaTheme="minorHAnsi"/>
          <w:noProof w:val="0"/>
          <w:lang w:eastAsia="en-US"/>
        </w:rPr>
        <w:t xml:space="preserve"> групповых проб.</w:t>
      </w:r>
    </w:p>
    <w:p w:rsidR="00E3393F" w:rsidRPr="00DA1D4C" w:rsidRDefault="00E3393F" w:rsidP="00E3393F">
      <w:pPr>
        <w:rPr>
          <w:rFonts w:eastAsiaTheme="minorHAnsi"/>
          <w:noProof w:val="0"/>
          <w:lang w:eastAsia="en-US"/>
        </w:rPr>
      </w:pPr>
      <w:r w:rsidRPr="00DA1D4C">
        <w:rPr>
          <w:rFonts w:eastAsiaTheme="minorHAnsi"/>
          <w:noProof w:val="0"/>
          <w:u w:val="single"/>
          <w:lang w:eastAsia="en-US"/>
        </w:rPr>
        <w:t>Отбор инженерно-геологических проб</w:t>
      </w:r>
      <w:r w:rsidRPr="00DA1D4C">
        <w:rPr>
          <w:rFonts w:eastAsiaTheme="minorHAnsi"/>
          <w:noProof w:val="0"/>
          <w:lang w:eastAsia="en-US"/>
        </w:rPr>
        <w:t xml:space="preserve"> (на изучение физико-механических свойств руд и вмещающих пород) и </w:t>
      </w:r>
      <w:r w:rsidRPr="00DA1D4C">
        <w:rPr>
          <w:rFonts w:eastAsiaTheme="minorHAnsi"/>
          <w:noProof w:val="0"/>
          <w:u w:val="single"/>
          <w:lang w:eastAsia="en-US"/>
        </w:rPr>
        <w:t>геолого-экологических (геохимических проб</w:t>
      </w:r>
      <w:r w:rsidRPr="00DA1D4C">
        <w:rPr>
          <w:rFonts w:eastAsiaTheme="minorHAnsi"/>
          <w:noProof w:val="0"/>
          <w:lang w:eastAsia="en-US"/>
        </w:rPr>
        <w:t>) описаны в главах 5.6 и 5.7.</w:t>
      </w:r>
    </w:p>
    <w:p w:rsidR="00E3393F" w:rsidRPr="00DA1D4C" w:rsidRDefault="00E3393F" w:rsidP="00E3393F">
      <w:pPr>
        <w:rPr>
          <w:rFonts w:eastAsiaTheme="minorHAnsi"/>
          <w:noProof w:val="0"/>
          <w:lang w:eastAsia="en-US"/>
        </w:rPr>
      </w:pPr>
      <w:r w:rsidRPr="00DA1D4C">
        <w:rPr>
          <w:rFonts w:eastAsiaTheme="minorHAnsi"/>
          <w:noProof w:val="0"/>
          <w:u w:val="single"/>
          <w:lang w:eastAsia="en-US"/>
        </w:rPr>
        <w:t xml:space="preserve">Отбор </w:t>
      </w:r>
      <w:proofErr w:type="spellStart"/>
      <w:r w:rsidRPr="00DA1D4C">
        <w:rPr>
          <w:rFonts w:eastAsiaTheme="minorHAnsi"/>
          <w:noProof w:val="0"/>
          <w:u w:val="single"/>
          <w:lang w:eastAsia="en-US"/>
        </w:rPr>
        <w:t>штуфных</w:t>
      </w:r>
      <w:proofErr w:type="spellEnd"/>
      <w:r w:rsidRPr="00DA1D4C">
        <w:rPr>
          <w:rFonts w:eastAsiaTheme="minorHAnsi"/>
          <w:noProof w:val="0"/>
          <w:lang w:eastAsia="en-US"/>
        </w:rPr>
        <w:t xml:space="preserve"> проб-сколков размером 5х5х5см на изготовление шлифов и аншлифов предусматривается для определения вмещающих пород и рудных минералов в минерализованных зонах. На участке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проектируется отобрать штуфы из расчета 3 шлифа на каждую разновидность пород (5 разновидностей), что составит 15 шлифов, и по 1 аншлифу из каждого рудного тела (15 рудных тел), что составит 15 аншлифов. Изготовление и описание шлифов и аншлифов планируется в лаборатории ТОО «</w:t>
      </w:r>
      <w:proofErr w:type="spellStart"/>
      <w:r w:rsidRPr="00DA1D4C">
        <w:rPr>
          <w:rFonts w:eastAsiaTheme="minorHAnsi"/>
          <w:noProof w:val="0"/>
          <w:lang w:eastAsia="en-US"/>
        </w:rPr>
        <w:t>ВНИИцветмет</w:t>
      </w:r>
      <w:proofErr w:type="spellEnd"/>
      <w:r w:rsidRPr="00DA1D4C">
        <w:rPr>
          <w:rFonts w:eastAsiaTheme="minorHAnsi"/>
          <w:noProof w:val="0"/>
          <w:lang w:eastAsia="en-US"/>
        </w:rPr>
        <w:t xml:space="preserve">» (г. Усть-Каменогорск), а также при исследовании малых технологических проб окисленных и первичных руд в </w:t>
      </w:r>
      <w:proofErr w:type="spellStart"/>
      <w:r w:rsidRPr="00DA1D4C">
        <w:rPr>
          <w:rFonts w:eastAsiaTheme="minorHAnsi"/>
          <w:noProof w:val="0"/>
          <w:lang w:eastAsia="en-US"/>
        </w:rPr>
        <w:t>в</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Казмеханобр</w:t>
      </w:r>
      <w:proofErr w:type="spellEnd"/>
      <w:r w:rsidRPr="00DA1D4C">
        <w:rPr>
          <w:rFonts w:eastAsiaTheme="minorHAnsi"/>
          <w:noProof w:val="0"/>
          <w:lang w:eastAsia="en-US"/>
        </w:rPr>
        <w:t>» (г. Алматы).</w:t>
      </w:r>
    </w:p>
    <w:p w:rsidR="00E3393F" w:rsidRPr="00DA1D4C" w:rsidRDefault="00E3393F" w:rsidP="00E3393F">
      <w:pPr>
        <w:rPr>
          <w:rFonts w:eastAsiaTheme="minorHAnsi"/>
          <w:noProof w:val="0"/>
          <w:lang w:eastAsia="en-US"/>
        </w:rPr>
      </w:pPr>
      <w:r w:rsidRPr="00DA1D4C">
        <w:rPr>
          <w:rFonts w:eastAsiaTheme="minorHAnsi"/>
          <w:noProof w:val="0"/>
          <w:u w:val="single"/>
          <w:lang w:eastAsia="en-US"/>
        </w:rPr>
        <w:t>Для определения удельного веса и влажности</w:t>
      </w:r>
      <w:r w:rsidRPr="00DA1D4C">
        <w:rPr>
          <w:rFonts w:eastAsiaTheme="minorHAnsi"/>
          <w:noProof w:val="0"/>
          <w:lang w:eastAsia="en-US"/>
        </w:rPr>
        <w:t xml:space="preserve"> «Планом разведки» предусматривается </w:t>
      </w:r>
      <w:proofErr w:type="spellStart"/>
      <w:r w:rsidRPr="00DA1D4C">
        <w:rPr>
          <w:rFonts w:eastAsiaTheme="minorHAnsi"/>
          <w:noProof w:val="0"/>
          <w:lang w:eastAsia="en-US"/>
        </w:rPr>
        <w:t>иследовать</w:t>
      </w:r>
      <w:proofErr w:type="spellEnd"/>
      <w:r w:rsidRPr="00DA1D4C">
        <w:rPr>
          <w:rFonts w:eastAsiaTheme="minorHAnsi"/>
          <w:noProof w:val="0"/>
          <w:lang w:eastAsia="en-US"/>
        </w:rPr>
        <w:t xml:space="preserve"> 100 образцов из керна скважин, пройденных на участке работ, и сделать 2 выемки из канав</w:t>
      </w:r>
      <w:r w:rsidR="00813CA6">
        <w:rPr>
          <w:rFonts w:eastAsiaTheme="minorHAnsi"/>
          <w:noProof w:val="0"/>
          <w:lang w:eastAsia="en-US"/>
        </w:rPr>
        <w:t xml:space="preserve"> (предшественников)</w:t>
      </w:r>
      <w:r w:rsidRPr="00DA1D4C">
        <w:rPr>
          <w:rFonts w:eastAsiaTheme="minorHAnsi"/>
          <w:noProof w:val="0"/>
          <w:lang w:eastAsia="en-US"/>
        </w:rPr>
        <w:t>.</w:t>
      </w:r>
    </w:p>
    <w:p w:rsidR="00E3393F" w:rsidRPr="00DA1D4C" w:rsidRDefault="00E3393F" w:rsidP="00E3393F">
      <w:pPr>
        <w:rPr>
          <w:rFonts w:eastAsiaTheme="minorHAnsi"/>
          <w:noProof w:val="0"/>
          <w:lang w:eastAsia="en-US"/>
        </w:rPr>
      </w:pPr>
      <w:r w:rsidRPr="00DA1D4C">
        <w:rPr>
          <w:rFonts w:eastAsiaTheme="minorHAnsi"/>
          <w:noProof w:val="0"/>
          <w:u w:val="single"/>
          <w:lang w:eastAsia="en-US"/>
        </w:rPr>
        <w:t>Технологическое опробование</w:t>
      </w:r>
      <w:r w:rsidRPr="00DA1D4C">
        <w:rPr>
          <w:rFonts w:eastAsiaTheme="minorHAnsi"/>
          <w:noProof w:val="0"/>
          <w:lang w:eastAsia="en-US"/>
        </w:rPr>
        <w:t xml:space="preserve">. Предполагается, что руды участка интервале 0-30 м будут окислены, а ниже - первичные. Рудная минерализация, возможно, будет представлена свободным золотом в кварцевых жилах, адуляр-кварцевых </w:t>
      </w:r>
      <w:proofErr w:type="spellStart"/>
      <w:r w:rsidRPr="00DA1D4C">
        <w:rPr>
          <w:rFonts w:eastAsiaTheme="minorHAnsi"/>
          <w:noProof w:val="0"/>
          <w:lang w:eastAsia="en-US"/>
        </w:rPr>
        <w:t>метасоматитах</w:t>
      </w:r>
      <w:proofErr w:type="spellEnd"/>
      <w:r w:rsidRPr="00DA1D4C">
        <w:rPr>
          <w:rFonts w:eastAsiaTheme="minorHAnsi"/>
          <w:noProof w:val="0"/>
          <w:lang w:eastAsia="en-US"/>
        </w:rPr>
        <w:t xml:space="preserve">, кварцитах, </w:t>
      </w:r>
      <w:proofErr w:type="spellStart"/>
      <w:r w:rsidRPr="00DA1D4C">
        <w:rPr>
          <w:rFonts w:eastAsiaTheme="minorHAnsi"/>
          <w:noProof w:val="0"/>
          <w:lang w:eastAsia="en-US"/>
        </w:rPr>
        <w:t>зольбандах</w:t>
      </w:r>
      <w:proofErr w:type="spellEnd"/>
      <w:r w:rsidRPr="00DA1D4C">
        <w:rPr>
          <w:rFonts w:eastAsiaTheme="minorHAnsi"/>
          <w:noProof w:val="0"/>
          <w:lang w:eastAsia="en-US"/>
        </w:rPr>
        <w:t xml:space="preserve"> кварцевых жил, штокверках и минерализованных зонах. С целью изучения вещественного состава золотосодержащих руд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и их технологических свойств, проектом предусматривается на первом этапе отбор 2 лабораторно-технологических сборных проб, весом по 400-500 кг. Проба из окисленных руд будет отобрана из руд, вскрытых рудных пересечений </w:t>
      </w:r>
      <w:proofErr w:type="spellStart"/>
      <w:r w:rsidRPr="00DA1D4C">
        <w:rPr>
          <w:rFonts w:eastAsiaTheme="minorHAnsi"/>
          <w:noProof w:val="0"/>
          <w:lang w:eastAsia="en-US"/>
        </w:rPr>
        <w:t>пневмоударных</w:t>
      </w:r>
      <w:proofErr w:type="spellEnd"/>
      <w:r w:rsidRPr="00DA1D4C">
        <w:rPr>
          <w:rFonts w:eastAsiaTheme="minorHAnsi"/>
          <w:noProof w:val="0"/>
          <w:lang w:eastAsia="en-US"/>
        </w:rPr>
        <w:t xml:space="preserve"> скважин. Проба из первичных руд будет формироваться из рудных пересечений, вскрытых колонковыми скважинами ниже зоны окисления. В задачу исследования каждой пробы входит: уточнение вещественного состава руд и форм нахождения золота и вредных примесей; разработка способов переработки окисленных руд методом кучного выщелачивания, а первичной руды методами гравитационного и флотационного обогащения. Перед началом испытаний пробы должны быть тщательно перемешаны, усреднены, </w:t>
      </w:r>
      <w:proofErr w:type="spellStart"/>
      <w:r w:rsidRPr="00DA1D4C">
        <w:rPr>
          <w:rFonts w:eastAsiaTheme="minorHAnsi"/>
          <w:noProof w:val="0"/>
          <w:lang w:eastAsia="en-US"/>
        </w:rPr>
        <w:t>отквартованы</w:t>
      </w:r>
      <w:proofErr w:type="spellEnd"/>
      <w:r w:rsidRPr="00DA1D4C">
        <w:rPr>
          <w:rFonts w:eastAsiaTheme="minorHAnsi"/>
          <w:noProof w:val="0"/>
          <w:lang w:eastAsia="en-US"/>
        </w:rPr>
        <w:t xml:space="preserve"> и проанализированы на содержание металлов: золота и серебра и пр. Также должны быть проведены анализы на влажность и соотношение глинистой и щебнистой фракций. Изучаться лабораторно-технологическая проба окисленной руды будут по следующей программе:</w:t>
      </w:r>
    </w:p>
    <w:p w:rsidR="00E3393F" w:rsidRPr="00DA1D4C" w:rsidRDefault="00E3393F" w:rsidP="00E3393F">
      <w:pPr>
        <w:rPr>
          <w:rFonts w:eastAsiaTheme="minorHAnsi"/>
          <w:noProof w:val="0"/>
          <w:lang w:eastAsia="en-US"/>
        </w:rPr>
      </w:pPr>
      <w:r w:rsidRPr="00DA1D4C">
        <w:rPr>
          <w:rFonts w:eastAsiaTheme="minorHAnsi"/>
          <w:noProof w:val="0"/>
          <w:lang w:eastAsia="en-US"/>
        </w:rPr>
        <w:lastRenderedPageBreak/>
        <w:t>1) Определение содержания золота и серебра, определение вредных примесей: мышьяка, углерода, глинозема, кремнезема, сурьмы, полиметаллов в материале пробы. После обработки и подготовки материала пробы к испытаниям из него отбирают лабораторные пробы для проведения контрольных анализов.</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2) Минералогические исследования проводятся с целью установления минералого-петрографического состава руд, их природных разновидностей и сортов, а также изучения вмещающих пород. Для выполнения этой работы из рудного материала отбирается сколки для изготовления аншлифов и прозрачных шлифов. По всем аншлифам и прозрачным шлифам будет выполнено полное </w:t>
      </w:r>
      <w:proofErr w:type="spellStart"/>
      <w:r w:rsidRPr="00DA1D4C">
        <w:rPr>
          <w:rFonts w:eastAsiaTheme="minorHAnsi"/>
          <w:noProof w:val="0"/>
          <w:lang w:eastAsia="en-US"/>
        </w:rPr>
        <w:t>минералографическое</w:t>
      </w:r>
      <w:proofErr w:type="spellEnd"/>
      <w:r w:rsidRPr="00DA1D4C">
        <w:rPr>
          <w:rFonts w:eastAsiaTheme="minorHAnsi"/>
          <w:noProof w:val="0"/>
          <w:lang w:eastAsia="en-US"/>
        </w:rPr>
        <w:t xml:space="preserve"> и петрографическое описания.</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3) Физико-механические свойства руд и вмещающих пород технологической пробы определяются по сокращенной программе: объемная масса, плотность, влажность, </w:t>
      </w:r>
      <w:proofErr w:type="spellStart"/>
      <w:r w:rsidRPr="00DA1D4C">
        <w:rPr>
          <w:rFonts w:eastAsiaTheme="minorHAnsi"/>
          <w:noProof w:val="0"/>
          <w:lang w:eastAsia="en-US"/>
        </w:rPr>
        <w:t>водопоглощение</w:t>
      </w:r>
      <w:proofErr w:type="spellEnd"/>
      <w:r w:rsidRPr="00DA1D4C">
        <w:rPr>
          <w:rFonts w:eastAsiaTheme="minorHAnsi"/>
          <w:noProof w:val="0"/>
          <w:lang w:eastAsia="en-US"/>
        </w:rPr>
        <w:t>, пористость и т.д.</w:t>
      </w:r>
    </w:p>
    <w:p w:rsidR="00E3393F" w:rsidRPr="00DA1D4C" w:rsidRDefault="00E3393F" w:rsidP="00E3393F">
      <w:pPr>
        <w:rPr>
          <w:rFonts w:eastAsiaTheme="minorHAnsi"/>
          <w:noProof w:val="0"/>
          <w:lang w:eastAsia="en-US"/>
        </w:rPr>
      </w:pPr>
      <w:r w:rsidRPr="00DA1D4C">
        <w:rPr>
          <w:rFonts w:eastAsiaTheme="minorHAnsi"/>
          <w:noProof w:val="0"/>
          <w:lang w:eastAsia="en-US"/>
        </w:rPr>
        <w:t>4) Оставшийся рудный материал после проведения всех выше указанных испытаний, поступает для проведения собственно технологических исследований, включающих:</w:t>
      </w:r>
    </w:p>
    <w:p w:rsidR="00E3393F" w:rsidRPr="00DA1D4C" w:rsidRDefault="00E3393F" w:rsidP="00E3393F">
      <w:pPr>
        <w:rPr>
          <w:rFonts w:eastAsiaTheme="minorHAnsi"/>
          <w:noProof w:val="0"/>
          <w:lang w:eastAsia="en-US"/>
        </w:rPr>
      </w:pPr>
      <w:r w:rsidRPr="00DA1D4C">
        <w:rPr>
          <w:rFonts w:eastAsiaTheme="minorHAnsi"/>
          <w:noProof w:val="0"/>
          <w:lang w:eastAsia="en-US"/>
        </w:rPr>
        <w:t>- изучение распределения золота по гранулометрическим фракциям;</w:t>
      </w:r>
    </w:p>
    <w:p w:rsidR="00E3393F" w:rsidRPr="00DA1D4C" w:rsidRDefault="00E3393F" w:rsidP="00E3393F">
      <w:pPr>
        <w:rPr>
          <w:rFonts w:eastAsiaTheme="minorHAnsi"/>
          <w:noProof w:val="0"/>
          <w:lang w:eastAsia="en-US"/>
        </w:rPr>
      </w:pPr>
      <w:r w:rsidRPr="00DA1D4C">
        <w:rPr>
          <w:rFonts w:eastAsiaTheme="minorHAnsi"/>
          <w:noProof w:val="0"/>
          <w:lang w:eastAsia="en-US"/>
        </w:rPr>
        <w:t>- растворимость золота цианистыми растворами в зависимости от их концентрации;</w:t>
      </w:r>
    </w:p>
    <w:p w:rsidR="00E3393F" w:rsidRPr="00DA1D4C" w:rsidRDefault="00E3393F" w:rsidP="00E3393F">
      <w:pPr>
        <w:rPr>
          <w:rFonts w:eastAsiaTheme="minorHAnsi"/>
          <w:noProof w:val="0"/>
          <w:lang w:eastAsia="en-US"/>
        </w:rPr>
      </w:pPr>
      <w:r w:rsidRPr="00DA1D4C">
        <w:rPr>
          <w:rFonts w:eastAsiaTheme="minorHAnsi"/>
          <w:noProof w:val="0"/>
          <w:lang w:eastAsia="en-US"/>
        </w:rPr>
        <w:t>- проницаемость руды для выщелачивающих растворов;</w:t>
      </w:r>
    </w:p>
    <w:p w:rsidR="00E3393F" w:rsidRPr="00DA1D4C" w:rsidRDefault="00E3393F" w:rsidP="00E3393F">
      <w:pPr>
        <w:rPr>
          <w:rFonts w:eastAsiaTheme="minorHAnsi"/>
          <w:noProof w:val="0"/>
          <w:lang w:eastAsia="en-US"/>
        </w:rPr>
      </w:pPr>
      <w:r w:rsidRPr="00DA1D4C">
        <w:rPr>
          <w:rFonts w:eastAsiaTheme="minorHAnsi"/>
          <w:noProof w:val="0"/>
          <w:lang w:eastAsia="en-US"/>
        </w:rPr>
        <w:t>- определение концентрации и расхода реагентов;</w:t>
      </w:r>
    </w:p>
    <w:p w:rsidR="00E3393F" w:rsidRPr="00DA1D4C" w:rsidRDefault="00E3393F" w:rsidP="00E3393F">
      <w:pPr>
        <w:rPr>
          <w:rFonts w:eastAsiaTheme="minorHAnsi"/>
          <w:noProof w:val="0"/>
          <w:lang w:eastAsia="en-US"/>
        </w:rPr>
      </w:pPr>
      <w:r w:rsidRPr="00DA1D4C">
        <w:rPr>
          <w:rFonts w:eastAsiaTheme="minorHAnsi"/>
          <w:noProof w:val="0"/>
          <w:lang w:eastAsia="en-US"/>
        </w:rPr>
        <w:t>- составление предварительной технологической схемы переработки руд.</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Лабораторные технологические исследования окисленной руды с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проектируется провести в лаборатории «</w:t>
      </w:r>
      <w:proofErr w:type="spellStart"/>
      <w:r w:rsidRPr="00DA1D4C">
        <w:rPr>
          <w:rFonts w:eastAsiaTheme="minorHAnsi"/>
          <w:noProof w:val="0"/>
          <w:lang w:eastAsia="en-US"/>
        </w:rPr>
        <w:t>Казмеханобр</w:t>
      </w:r>
      <w:proofErr w:type="spellEnd"/>
      <w:r w:rsidRPr="00DA1D4C">
        <w:rPr>
          <w:rFonts w:eastAsiaTheme="minorHAnsi"/>
          <w:noProof w:val="0"/>
          <w:lang w:eastAsia="en-US"/>
        </w:rPr>
        <w:t>» (г. Алматы).</w:t>
      </w:r>
    </w:p>
    <w:p w:rsidR="00E3393F" w:rsidRPr="00DA1D4C" w:rsidRDefault="00E3393F" w:rsidP="00E3393F">
      <w:pPr>
        <w:rPr>
          <w:rFonts w:eastAsiaTheme="minorHAnsi"/>
          <w:noProof w:val="0"/>
          <w:lang w:eastAsia="en-US"/>
        </w:rPr>
      </w:pPr>
      <w:r w:rsidRPr="00DA1D4C">
        <w:rPr>
          <w:rFonts w:eastAsiaTheme="minorHAnsi"/>
          <w:noProof w:val="0"/>
          <w:lang w:eastAsia="en-US"/>
        </w:rPr>
        <w:t>Лабораторно-технологическая проба первичной руды будет испытана в лаборатории «</w:t>
      </w:r>
      <w:proofErr w:type="spellStart"/>
      <w:r w:rsidRPr="00DA1D4C">
        <w:rPr>
          <w:rFonts w:eastAsiaTheme="minorHAnsi"/>
          <w:noProof w:val="0"/>
          <w:lang w:eastAsia="en-US"/>
        </w:rPr>
        <w:t>ВНИИцветмет</w:t>
      </w:r>
      <w:proofErr w:type="spellEnd"/>
      <w:r w:rsidRPr="00DA1D4C">
        <w:rPr>
          <w:rFonts w:eastAsiaTheme="minorHAnsi"/>
          <w:noProof w:val="0"/>
          <w:lang w:eastAsia="en-US"/>
        </w:rPr>
        <w:t>» (г. Усть-Каменогорск), по отдельной, согласованной договором, программе.</w:t>
      </w:r>
    </w:p>
    <w:p w:rsidR="00E3393F" w:rsidRPr="00DA1D4C" w:rsidRDefault="00E3393F" w:rsidP="00E3393F">
      <w:pPr>
        <w:rPr>
          <w:rFonts w:eastAsiaTheme="minorHAnsi"/>
          <w:noProof w:val="0"/>
          <w:lang w:eastAsia="en-US"/>
        </w:rPr>
      </w:pPr>
      <w:r w:rsidRPr="00DA1D4C">
        <w:rPr>
          <w:rFonts w:eastAsiaTheme="minorHAnsi"/>
          <w:noProof w:val="0"/>
          <w:u w:val="single"/>
          <w:lang w:eastAsia="en-US"/>
        </w:rPr>
        <w:t>Отбор проб на бутылочные тесты</w:t>
      </w:r>
      <w:r w:rsidRPr="00DA1D4C">
        <w:rPr>
          <w:rFonts w:eastAsiaTheme="minorHAnsi"/>
          <w:noProof w:val="0"/>
          <w:lang w:eastAsia="en-US"/>
        </w:rPr>
        <w:t xml:space="preserve"> будет осуществляться из остатков рядовых проб одного пересечения (отбор осуществляется по методике групповых проб). Вес пробы 500г. Исследования на выщелачивание золота планируется производить в лаборатории ТОО «Альфа-</w:t>
      </w:r>
      <w:proofErr w:type="spellStart"/>
      <w:r w:rsidRPr="00DA1D4C">
        <w:rPr>
          <w:rFonts w:eastAsiaTheme="minorHAnsi"/>
          <w:noProof w:val="0"/>
          <w:lang w:eastAsia="en-US"/>
        </w:rPr>
        <w:t>Лаб</w:t>
      </w:r>
      <w:proofErr w:type="spellEnd"/>
      <w:r w:rsidRPr="00DA1D4C">
        <w:rPr>
          <w:rFonts w:eastAsiaTheme="minorHAnsi"/>
          <w:noProof w:val="0"/>
          <w:lang w:eastAsia="en-US"/>
        </w:rPr>
        <w:t xml:space="preserve">» (г. Семей). Всего из окисленных и первичных пересечений проектируется отобрать </w:t>
      </w:r>
      <w:r w:rsidR="00372426">
        <w:rPr>
          <w:rFonts w:eastAsiaTheme="minorHAnsi"/>
          <w:noProof w:val="0"/>
          <w:lang w:eastAsia="en-US"/>
        </w:rPr>
        <w:t>3</w:t>
      </w:r>
      <w:r w:rsidRPr="00DA1D4C">
        <w:rPr>
          <w:rFonts w:eastAsiaTheme="minorHAnsi"/>
          <w:noProof w:val="0"/>
          <w:lang w:eastAsia="en-US"/>
        </w:rPr>
        <w:t xml:space="preserve">0 проб с целью установления абсолютной глубины извлечения золота методом кучного выщелачивания. Общий объем </w:t>
      </w:r>
      <w:proofErr w:type="spellStart"/>
      <w:r w:rsidRPr="00DA1D4C">
        <w:rPr>
          <w:rFonts w:eastAsiaTheme="minorHAnsi"/>
          <w:noProof w:val="0"/>
          <w:lang w:eastAsia="en-US"/>
        </w:rPr>
        <w:t>опробовательских</w:t>
      </w:r>
      <w:proofErr w:type="spellEnd"/>
      <w:r w:rsidRPr="00DA1D4C">
        <w:rPr>
          <w:rFonts w:eastAsiaTheme="minorHAnsi"/>
          <w:noProof w:val="0"/>
          <w:lang w:eastAsia="en-US"/>
        </w:rPr>
        <w:t xml:space="preserve"> работ приведен в таблице 5.9.1.</w:t>
      </w:r>
    </w:p>
    <w:p w:rsidR="00E3393F" w:rsidRPr="00DA1D4C" w:rsidRDefault="00E3393F" w:rsidP="00E3393F">
      <w:pPr>
        <w:rPr>
          <w:rFonts w:eastAsiaTheme="minorHAnsi"/>
          <w:noProof w:val="0"/>
          <w:lang w:eastAsia="en-US"/>
        </w:rPr>
        <w:sectPr w:rsidR="00E3393F" w:rsidRPr="00DA1D4C" w:rsidSect="00E3393F">
          <w:pgSz w:w="11906" w:h="16838" w:code="9"/>
          <w:pgMar w:top="1134" w:right="850" w:bottom="1134" w:left="1701" w:header="708" w:footer="708" w:gutter="0"/>
          <w:cols w:space="708"/>
          <w:docGrid w:linePitch="381"/>
        </w:sectPr>
      </w:pPr>
    </w:p>
    <w:p w:rsidR="00E3393F" w:rsidRPr="00DA1D4C" w:rsidRDefault="00E3393F" w:rsidP="00E3393F">
      <w:pPr>
        <w:ind w:firstLine="709"/>
        <w:jc w:val="right"/>
        <w:rPr>
          <w:rFonts w:eastAsiaTheme="minorHAnsi"/>
          <w:noProof w:val="0"/>
          <w:lang w:eastAsia="en-US"/>
        </w:rPr>
      </w:pPr>
      <w:r w:rsidRPr="00DA1D4C">
        <w:rPr>
          <w:rFonts w:eastAsiaTheme="minorHAnsi"/>
          <w:noProof w:val="0"/>
          <w:lang w:eastAsia="en-US"/>
        </w:rPr>
        <w:lastRenderedPageBreak/>
        <w:t>Таблица 5.9.1</w:t>
      </w:r>
    </w:p>
    <w:p w:rsidR="00E3393F" w:rsidRPr="00DA1D4C" w:rsidRDefault="00E3393F" w:rsidP="00E3393F">
      <w:pPr>
        <w:ind w:firstLine="709"/>
        <w:jc w:val="center"/>
        <w:rPr>
          <w:rFonts w:eastAsiaTheme="minorHAnsi"/>
          <w:noProof w:val="0"/>
          <w:lang w:eastAsia="en-US"/>
        </w:rPr>
      </w:pPr>
      <w:r w:rsidRPr="00DA1D4C">
        <w:rPr>
          <w:rFonts w:eastAsiaTheme="minorHAnsi"/>
          <w:noProof w:val="0"/>
          <w:lang w:eastAsia="en-US"/>
        </w:rPr>
        <w:t xml:space="preserve">Общий объем </w:t>
      </w:r>
      <w:proofErr w:type="spellStart"/>
      <w:r w:rsidRPr="00DA1D4C">
        <w:rPr>
          <w:rFonts w:eastAsiaTheme="minorHAnsi"/>
          <w:noProof w:val="0"/>
          <w:lang w:eastAsia="en-US"/>
        </w:rPr>
        <w:t>опробовательских</w:t>
      </w:r>
      <w:proofErr w:type="spellEnd"/>
      <w:r w:rsidRPr="00DA1D4C">
        <w:rPr>
          <w:rFonts w:eastAsiaTheme="minorHAnsi"/>
          <w:noProof w:val="0"/>
          <w:lang w:eastAsia="en-US"/>
        </w:rPr>
        <w:t xml:space="preserve"> работ</w:t>
      </w:r>
    </w:p>
    <w:p w:rsidR="00E3393F" w:rsidRPr="00DA1D4C" w:rsidRDefault="00E3393F" w:rsidP="00E3393F">
      <w:pPr>
        <w:ind w:firstLine="709"/>
        <w:jc w:val="center"/>
        <w:rPr>
          <w:rFonts w:eastAsiaTheme="minorHAnsi"/>
          <w:noProof w:val="0"/>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1"/>
        <w:gridCol w:w="6624"/>
        <w:gridCol w:w="1278"/>
        <w:gridCol w:w="847"/>
      </w:tblGrid>
      <w:tr w:rsidR="00E3393F" w:rsidRPr="00DA1D4C" w:rsidTr="00E3393F">
        <w:trPr>
          <w:jc w:val="center"/>
        </w:trPr>
        <w:tc>
          <w:tcPr>
            <w:tcW w:w="661"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 п/п</w:t>
            </w:r>
          </w:p>
        </w:tc>
        <w:tc>
          <w:tcPr>
            <w:tcW w:w="6624"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Вид опробования</w:t>
            </w:r>
          </w:p>
        </w:tc>
        <w:tc>
          <w:tcPr>
            <w:tcW w:w="127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Ед. изм.</w:t>
            </w:r>
          </w:p>
        </w:tc>
        <w:tc>
          <w:tcPr>
            <w:tcW w:w="847"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Объем</w:t>
            </w:r>
          </w:p>
        </w:tc>
      </w:tr>
      <w:tr w:rsidR="00E3393F" w:rsidRPr="00DA1D4C" w:rsidTr="00E3393F">
        <w:trPr>
          <w:jc w:val="center"/>
        </w:trPr>
        <w:tc>
          <w:tcPr>
            <w:tcW w:w="661"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w:t>
            </w:r>
          </w:p>
        </w:tc>
        <w:tc>
          <w:tcPr>
            <w:tcW w:w="6624"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Геохимическое (из маршрутов) весом до 4 кг</w:t>
            </w:r>
          </w:p>
        </w:tc>
        <w:tc>
          <w:tcPr>
            <w:tcW w:w="1278"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E3393F" w:rsidRPr="00DA1D4C" w:rsidRDefault="00372426" w:rsidP="00E3393F">
            <w:pPr>
              <w:spacing w:line="240" w:lineRule="auto"/>
              <w:ind w:firstLine="0"/>
              <w:jc w:val="center"/>
              <w:rPr>
                <w:rFonts w:eastAsiaTheme="minorHAnsi"/>
                <w:noProof w:val="0"/>
                <w:lang w:eastAsia="en-US"/>
              </w:rPr>
            </w:pPr>
            <w:r>
              <w:rPr>
                <w:rFonts w:eastAsiaTheme="minorHAnsi"/>
                <w:noProof w:val="0"/>
                <w:lang w:eastAsia="en-US"/>
              </w:rPr>
              <w:t>50</w:t>
            </w:r>
          </w:p>
        </w:tc>
      </w:tr>
      <w:tr w:rsidR="00E3393F" w:rsidRPr="00DA1D4C" w:rsidTr="00E3393F">
        <w:trPr>
          <w:jc w:val="center"/>
        </w:trPr>
        <w:tc>
          <w:tcPr>
            <w:tcW w:w="661"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w:t>
            </w:r>
          </w:p>
        </w:tc>
        <w:tc>
          <w:tcPr>
            <w:tcW w:w="6624"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Отбор почвенных эколого-геохимических проб весом до 4 кг</w:t>
            </w:r>
          </w:p>
        </w:tc>
        <w:tc>
          <w:tcPr>
            <w:tcW w:w="1278"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E3393F" w:rsidRPr="00A11426" w:rsidRDefault="00A11426" w:rsidP="00E3393F">
            <w:pPr>
              <w:spacing w:line="240" w:lineRule="auto"/>
              <w:ind w:firstLine="0"/>
              <w:jc w:val="center"/>
              <w:rPr>
                <w:rFonts w:eastAsiaTheme="minorHAnsi"/>
                <w:noProof w:val="0"/>
                <w:lang w:val="en-US" w:eastAsia="en-US"/>
              </w:rPr>
            </w:pPr>
            <w:r>
              <w:rPr>
                <w:rFonts w:eastAsiaTheme="minorHAnsi"/>
                <w:noProof w:val="0"/>
                <w:lang w:val="en-US" w:eastAsia="en-US"/>
              </w:rPr>
              <w:t>40</w:t>
            </w:r>
          </w:p>
        </w:tc>
      </w:tr>
      <w:tr w:rsidR="00813CA6" w:rsidRPr="00DA1D4C" w:rsidTr="00E3393F">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3</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 xml:space="preserve">Шламовое из </w:t>
            </w:r>
            <w:proofErr w:type="spellStart"/>
            <w:r w:rsidRPr="00DA1D4C">
              <w:rPr>
                <w:rFonts w:eastAsiaTheme="minorHAnsi"/>
                <w:noProof w:val="0"/>
                <w:lang w:eastAsia="en-US"/>
              </w:rPr>
              <w:t>пневмоударных</w:t>
            </w:r>
            <w:proofErr w:type="spellEnd"/>
            <w:r w:rsidRPr="00DA1D4C">
              <w:rPr>
                <w:rFonts w:eastAsiaTheme="minorHAnsi"/>
                <w:noProof w:val="0"/>
                <w:lang w:eastAsia="en-US"/>
              </w:rPr>
              <w:t xml:space="preserve"> скважин (весом 11,87 кг)</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eastAsia="en-US"/>
              </w:rPr>
            </w:pPr>
            <w:r>
              <w:rPr>
                <w:rFonts w:eastAsiaTheme="minorHAnsi"/>
                <w:noProof w:val="0"/>
                <w:lang w:eastAsia="en-US"/>
              </w:rPr>
              <w:t>9150</w:t>
            </w:r>
          </w:p>
        </w:tc>
      </w:tr>
      <w:tr w:rsidR="00813CA6" w:rsidRPr="00DA1D4C" w:rsidTr="00E3393F">
        <w:trPr>
          <w:jc w:val="center"/>
        </w:trPr>
        <w:tc>
          <w:tcPr>
            <w:tcW w:w="661" w:type="dxa"/>
            <w:vAlign w:val="center"/>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4</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Контроль шламового опробования (вторая часть) - 11,87 кг</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eastAsia="en-US"/>
              </w:rPr>
            </w:pPr>
            <w:r>
              <w:rPr>
                <w:rFonts w:eastAsiaTheme="minorHAnsi"/>
                <w:noProof w:val="0"/>
                <w:lang w:eastAsia="en-US"/>
              </w:rPr>
              <w:t>45</w:t>
            </w:r>
          </w:p>
        </w:tc>
      </w:tr>
      <w:tr w:rsidR="00813CA6" w:rsidRPr="00DA1D4C" w:rsidTr="00E3393F">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5</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Керновое из колонковых скважин (весом 3,91 кг)</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eastAsia="en-US"/>
              </w:rPr>
            </w:pPr>
            <w:r>
              <w:rPr>
                <w:rFonts w:eastAsiaTheme="minorHAnsi"/>
                <w:noProof w:val="0"/>
                <w:lang w:eastAsia="en-US"/>
              </w:rPr>
              <w:t>2510</w:t>
            </w:r>
          </w:p>
        </w:tc>
      </w:tr>
      <w:tr w:rsidR="00813CA6" w:rsidRPr="00DA1D4C" w:rsidTr="00E3393F">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6</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Контроль кернового опробования (вторые половинки) -3,91 кг</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eastAsia="en-US"/>
              </w:rPr>
            </w:pPr>
            <w:r>
              <w:rPr>
                <w:rFonts w:eastAsiaTheme="minorHAnsi"/>
                <w:noProof w:val="0"/>
                <w:lang w:eastAsia="en-US"/>
              </w:rPr>
              <w:t>30</w:t>
            </w:r>
          </w:p>
        </w:tc>
      </w:tr>
      <w:tr w:rsidR="00813CA6" w:rsidRPr="00DA1D4C" w:rsidTr="00E3393F">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7</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Составление групповых проб (весом до 0,5 кг)</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eastAsia="en-US"/>
              </w:rPr>
            </w:pPr>
            <w:r>
              <w:rPr>
                <w:rFonts w:eastAsiaTheme="minorHAnsi"/>
                <w:noProof w:val="0"/>
                <w:lang w:eastAsia="en-US"/>
              </w:rPr>
              <w:t>723</w:t>
            </w:r>
          </w:p>
        </w:tc>
      </w:tr>
      <w:tr w:rsidR="00813CA6" w:rsidRPr="00DA1D4C" w:rsidTr="00E3393F">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8</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проб воды (по 5 л)</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6</w:t>
            </w:r>
          </w:p>
        </w:tc>
      </w:tr>
      <w:tr w:rsidR="00813CA6" w:rsidRPr="00DA1D4C" w:rsidTr="000C3D61">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9</w:t>
            </w:r>
          </w:p>
        </w:tc>
        <w:tc>
          <w:tcPr>
            <w:tcW w:w="6624" w:type="dxa"/>
            <w:vAlign w:val="center"/>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инженерно-геологических проб для изучения физико-механических свойств горных пород</w:t>
            </w:r>
          </w:p>
        </w:tc>
        <w:tc>
          <w:tcPr>
            <w:tcW w:w="1278" w:type="dxa"/>
            <w:vAlign w:val="center"/>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vAlign w:val="center"/>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20</w:t>
            </w:r>
          </w:p>
        </w:tc>
      </w:tr>
      <w:tr w:rsidR="00813CA6" w:rsidRPr="00DA1D4C" w:rsidTr="000C3D61">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12</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проб на изготовление шлифов</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val="en-US" w:eastAsia="en-US"/>
              </w:rPr>
            </w:pPr>
            <w:r w:rsidRPr="00DA1D4C">
              <w:rPr>
                <w:rFonts w:eastAsiaTheme="minorHAnsi"/>
                <w:noProof w:val="0"/>
                <w:lang w:val="en-US" w:eastAsia="en-US"/>
              </w:rPr>
              <w:t>15</w:t>
            </w:r>
          </w:p>
        </w:tc>
      </w:tr>
      <w:tr w:rsidR="00813CA6" w:rsidRPr="00DA1D4C" w:rsidTr="000C3D61">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13</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проб на изготовление аншлифов</w:t>
            </w:r>
          </w:p>
        </w:tc>
        <w:tc>
          <w:tcPr>
            <w:tcW w:w="1278" w:type="dxa"/>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tcPr>
          <w:p w:rsidR="00813CA6" w:rsidRPr="00DA1D4C" w:rsidRDefault="00813CA6" w:rsidP="000C3D61">
            <w:pPr>
              <w:spacing w:line="240" w:lineRule="auto"/>
              <w:ind w:firstLine="0"/>
              <w:jc w:val="center"/>
              <w:rPr>
                <w:rFonts w:eastAsiaTheme="minorHAnsi"/>
                <w:noProof w:val="0"/>
                <w:lang w:val="en-US" w:eastAsia="en-US"/>
              </w:rPr>
            </w:pPr>
            <w:r w:rsidRPr="00DA1D4C">
              <w:rPr>
                <w:rFonts w:eastAsiaTheme="minorHAnsi"/>
                <w:noProof w:val="0"/>
                <w:lang w:val="en-US" w:eastAsia="en-US"/>
              </w:rPr>
              <w:t>15</w:t>
            </w:r>
          </w:p>
        </w:tc>
      </w:tr>
      <w:tr w:rsidR="00813CA6" w:rsidRPr="00DA1D4C" w:rsidTr="000C3D61">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14</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проб для определения объемного веса и влажности</w:t>
            </w:r>
          </w:p>
        </w:tc>
        <w:tc>
          <w:tcPr>
            <w:tcW w:w="1278" w:type="dxa"/>
            <w:vAlign w:val="bottom"/>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vAlign w:val="bottom"/>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100</w:t>
            </w:r>
          </w:p>
        </w:tc>
      </w:tr>
      <w:tr w:rsidR="00813CA6" w:rsidRPr="00DA1D4C" w:rsidTr="000C3D61">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15</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целиков для определения объемного веса и влажности</w:t>
            </w:r>
          </w:p>
        </w:tc>
        <w:tc>
          <w:tcPr>
            <w:tcW w:w="1278" w:type="dxa"/>
            <w:vAlign w:val="bottom"/>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целик</w:t>
            </w:r>
          </w:p>
        </w:tc>
        <w:tc>
          <w:tcPr>
            <w:tcW w:w="847" w:type="dxa"/>
            <w:vAlign w:val="bottom"/>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2</w:t>
            </w:r>
          </w:p>
        </w:tc>
      </w:tr>
      <w:tr w:rsidR="00813CA6" w:rsidRPr="00DA1D4C" w:rsidTr="00E3393F">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20</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технологических проб весом 400-500 кг</w:t>
            </w:r>
          </w:p>
        </w:tc>
        <w:tc>
          <w:tcPr>
            <w:tcW w:w="1278" w:type="dxa"/>
            <w:vAlign w:val="bottom"/>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vAlign w:val="bottom"/>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2</w:t>
            </w:r>
          </w:p>
        </w:tc>
      </w:tr>
      <w:tr w:rsidR="00813CA6" w:rsidRPr="00DA1D4C" w:rsidTr="00E3393F">
        <w:trPr>
          <w:jc w:val="center"/>
        </w:trPr>
        <w:tc>
          <w:tcPr>
            <w:tcW w:w="661" w:type="dxa"/>
          </w:tcPr>
          <w:p w:rsidR="00813CA6" w:rsidRPr="00DA1D4C" w:rsidRDefault="00813CA6" w:rsidP="00E3393F">
            <w:pPr>
              <w:spacing w:line="240" w:lineRule="auto"/>
              <w:ind w:firstLine="0"/>
              <w:jc w:val="center"/>
              <w:rPr>
                <w:rFonts w:eastAsiaTheme="minorHAnsi"/>
                <w:noProof w:val="0"/>
                <w:lang w:eastAsia="en-US"/>
              </w:rPr>
            </w:pPr>
            <w:r w:rsidRPr="00DA1D4C">
              <w:rPr>
                <w:rFonts w:eastAsiaTheme="minorHAnsi"/>
                <w:noProof w:val="0"/>
                <w:lang w:eastAsia="en-US"/>
              </w:rPr>
              <w:t>16</w:t>
            </w:r>
          </w:p>
        </w:tc>
        <w:tc>
          <w:tcPr>
            <w:tcW w:w="6624"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Отбор проб на бутылочные тесты (до 0,5 кг</w:t>
            </w:r>
          </w:p>
        </w:tc>
        <w:tc>
          <w:tcPr>
            <w:tcW w:w="1278" w:type="dxa"/>
            <w:vAlign w:val="bottom"/>
          </w:tcPr>
          <w:p w:rsidR="00813CA6" w:rsidRPr="00DA1D4C" w:rsidRDefault="00813CA6" w:rsidP="000C3D61">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847" w:type="dxa"/>
            <w:vAlign w:val="bottom"/>
          </w:tcPr>
          <w:p w:rsidR="00813CA6" w:rsidRPr="00DA1D4C" w:rsidRDefault="00813CA6" w:rsidP="000C3D61">
            <w:pPr>
              <w:spacing w:line="240" w:lineRule="auto"/>
              <w:ind w:firstLine="0"/>
              <w:jc w:val="center"/>
              <w:rPr>
                <w:rFonts w:eastAsiaTheme="minorHAnsi"/>
                <w:noProof w:val="0"/>
                <w:lang w:eastAsia="en-US"/>
              </w:rPr>
            </w:pPr>
            <w:r>
              <w:rPr>
                <w:rFonts w:eastAsiaTheme="minorHAnsi"/>
                <w:noProof w:val="0"/>
                <w:lang w:eastAsia="en-US"/>
              </w:rPr>
              <w:t>3</w:t>
            </w:r>
            <w:r w:rsidRPr="00DA1D4C">
              <w:rPr>
                <w:rFonts w:eastAsiaTheme="minorHAnsi"/>
                <w:noProof w:val="0"/>
                <w:lang w:eastAsia="en-US"/>
              </w:rPr>
              <w:t>0</w:t>
            </w:r>
          </w:p>
        </w:tc>
      </w:tr>
    </w:tbl>
    <w:p w:rsidR="00E3393F" w:rsidRPr="00DA1D4C" w:rsidRDefault="00E3393F" w:rsidP="00E3393F">
      <w:pPr>
        <w:ind w:firstLine="709"/>
        <w:jc w:val="left"/>
        <w:rPr>
          <w:rFonts w:eastAsiaTheme="minorHAnsi"/>
          <w:noProof w:val="0"/>
          <w:sz w:val="16"/>
          <w:szCs w:val="16"/>
          <w:lang w:eastAsia="en-US"/>
        </w:rPr>
      </w:pPr>
    </w:p>
    <w:p w:rsidR="00E3393F" w:rsidRPr="00DA1D4C" w:rsidRDefault="00E3393F" w:rsidP="00E3393F">
      <w:pPr>
        <w:pStyle w:val="1"/>
        <w:rPr>
          <w:rFonts w:eastAsiaTheme="minorHAnsi"/>
          <w:lang w:eastAsia="en-US"/>
        </w:rPr>
      </w:pPr>
      <w:bookmarkStart w:id="99" w:name="_Toc220780395"/>
      <w:r w:rsidRPr="00DA1D4C">
        <w:rPr>
          <w:rFonts w:eastAsiaTheme="minorHAnsi"/>
          <w:lang w:eastAsia="en-US"/>
        </w:rPr>
        <w:t>5.9.2 Пробоподготовка</w:t>
      </w:r>
      <w:bookmarkEnd w:id="99"/>
    </w:p>
    <w:p w:rsidR="00E3393F" w:rsidRPr="00DA1D4C" w:rsidRDefault="00E3393F" w:rsidP="00E3393F">
      <w:pPr>
        <w:rPr>
          <w:rFonts w:eastAsiaTheme="minorHAnsi"/>
          <w:noProof w:val="0"/>
          <w:sz w:val="16"/>
          <w:szCs w:val="16"/>
          <w:lang w:eastAsia="en-US"/>
        </w:rPr>
      </w:pPr>
    </w:p>
    <w:p w:rsidR="00E3393F" w:rsidRPr="00DA1D4C" w:rsidRDefault="00E3393F" w:rsidP="00E3393F">
      <w:pPr>
        <w:rPr>
          <w:rFonts w:eastAsiaTheme="minorHAnsi"/>
          <w:noProof w:val="0"/>
          <w:lang w:eastAsia="en-US"/>
        </w:rPr>
      </w:pPr>
      <w:r w:rsidRPr="00DA1D4C">
        <w:rPr>
          <w:rFonts w:eastAsiaTheme="minorHAnsi"/>
          <w:noProof w:val="0"/>
          <w:lang w:eastAsia="en-US"/>
        </w:rPr>
        <w:t>Обработка проб будет производиться механическим способом в дробильном цехе специализированной лаборатории ТОО «Альфа-</w:t>
      </w:r>
      <w:proofErr w:type="spellStart"/>
      <w:r w:rsidRPr="00DA1D4C">
        <w:rPr>
          <w:rFonts w:eastAsiaTheme="minorHAnsi"/>
          <w:noProof w:val="0"/>
          <w:lang w:eastAsia="en-US"/>
        </w:rPr>
        <w:t>Лаб</w:t>
      </w:r>
      <w:proofErr w:type="spellEnd"/>
      <w:r w:rsidRPr="00DA1D4C">
        <w:rPr>
          <w:rFonts w:eastAsiaTheme="minorHAnsi"/>
          <w:noProof w:val="0"/>
          <w:lang w:eastAsia="en-US"/>
        </w:rPr>
        <w:t xml:space="preserve">» (г. Семей). Обработка будет осуществляться по общепринятой методике, по схемам, составленным по формуле </w:t>
      </w:r>
      <w:proofErr w:type="spellStart"/>
      <w:r w:rsidRPr="00DA1D4C">
        <w:rPr>
          <w:rFonts w:eastAsiaTheme="minorHAnsi"/>
          <w:noProof w:val="0"/>
          <w:lang w:eastAsia="en-US"/>
        </w:rPr>
        <w:t>Ричардса-Чеччота</w:t>
      </w:r>
      <w:proofErr w:type="spellEnd"/>
      <w:r w:rsidRPr="00DA1D4C">
        <w:rPr>
          <w:rFonts w:eastAsiaTheme="minorHAnsi"/>
          <w:noProof w:val="0"/>
          <w:lang w:eastAsia="en-US"/>
        </w:rPr>
        <w:t xml:space="preserve"> (рис. 5.9.2.1-5.9.2.4):</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Q = </w:t>
      </w:r>
      <w:proofErr w:type="spellStart"/>
      <w:r w:rsidRPr="00DA1D4C">
        <w:rPr>
          <w:rFonts w:eastAsiaTheme="minorHAnsi"/>
          <w:noProof w:val="0"/>
          <w:lang w:eastAsia="en-US"/>
        </w:rPr>
        <w:t>kd</w:t>
      </w:r>
      <w:r w:rsidRPr="00DA1D4C">
        <w:rPr>
          <w:rFonts w:eastAsiaTheme="minorHAnsi"/>
          <w:noProof w:val="0"/>
          <w:vertAlign w:val="superscript"/>
          <w:lang w:eastAsia="en-US"/>
        </w:rPr>
        <w:t>a</w:t>
      </w:r>
      <w:proofErr w:type="spellEnd"/>
      <w:r w:rsidRPr="00DA1D4C">
        <w:rPr>
          <w:rFonts w:eastAsiaTheme="minorHAnsi"/>
          <w:noProof w:val="0"/>
          <w:lang w:eastAsia="en-US"/>
        </w:rPr>
        <w:t>, где                                                                                                            (5.9.2)</w:t>
      </w:r>
    </w:p>
    <w:p w:rsidR="00E3393F" w:rsidRPr="00DA1D4C" w:rsidRDefault="00E3393F" w:rsidP="00E3393F">
      <w:pPr>
        <w:rPr>
          <w:rFonts w:eastAsiaTheme="minorHAnsi"/>
          <w:noProof w:val="0"/>
          <w:lang w:eastAsia="en-US"/>
        </w:rPr>
      </w:pPr>
      <w:r w:rsidRPr="00DA1D4C">
        <w:rPr>
          <w:rFonts w:eastAsiaTheme="minorHAnsi"/>
          <w:noProof w:val="0"/>
          <w:lang w:eastAsia="en-US"/>
        </w:rPr>
        <w:t>Q – надежный вес исходной пробы, кг;</w:t>
      </w:r>
    </w:p>
    <w:p w:rsidR="00E3393F" w:rsidRPr="00DA1D4C" w:rsidRDefault="00E3393F" w:rsidP="00E3393F">
      <w:pPr>
        <w:rPr>
          <w:rFonts w:eastAsiaTheme="minorHAnsi"/>
          <w:noProof w:val="0"/>
          <w:lang w:eastAsia="en-US"/>
        </w:rPr>
      </w:pPr>
      <w:r w:rsidRPr="00DA1D4C">
        <w:rPr>
          <w:rFonts w:eastAsiaTheme="minorHAnsi"/>
          <w:noProof w:val="0"/>
          <w:lang w:eastAsia="en-US"/>
        </w:rPr>
        <w:t>k – коэффициент неравномерности принимается в настоящее время равным – 0,5;</w:t>
      </w:r>
    </w:p>
    <w:p w:rsidR="00E3393F" w:rsidRPr="00DA1D4C" w:rsidRDefault="00E3393F" w:rsidP="00E3393F">
      <w:pPr>
        <w:rPr>
          <w:rFonts w:eastAsiaTheme="minorHAnsi"/>
          <w:noProof w:val="0"/>
          <w:lang w:eastAsia="en-US"/>
        </w:rPr>
      </w:pPr>
      <w:r w:rsidRPr="00DA1D4C">
        <w:rPr>
          <w:rFonts w:eastAsiaTheme="minorHAnsi"/>
          <w:noProof w:val="0"/>
          <w:lang w:eastAsia="en-US"/>
        </w:rPr>
        <w:t>a – показатель степени, отражающий форму зерен, т. е. степень приближения ее к шаровидной (коэффициент степени принимается равным 2);</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d - диаметр наибольших частиц в пробе, </w:t>
      </w:r>
      <w:smartTag w:uri="urn:schemas-microsoft-com:office:smarttags" w:element="metricconverter">
        <w:smartTagPr>
          <w:attr w:name="ProductID" w:val="0,6 мм"/>
        </w:smartTagPr>
        <w:r w:rsidRPr="00DA1D4C">
          <w:rPr>
            <w:rFonts w:eastAsiaTheme="minorHAnsi"/>
            <w:noProof w:val="0"/>
            <w:lang w:eastAsia="en-US"/>
          </w:rPr>
          <w:t>0,6 мм</w:t>
        </w:r>
      </w:smartTag>
      <w:r w:rsidRPr="00DA1D4C">
        <w:rPr>
          <w:rFonts w:eastAsiaTheme="minorHAnsi"/>
          <w:noProof w:val="0"/>
          <w:lang w:eastAsia="en-US"/>
        </w:rPr>
        <w:t>.</w:t>
      </w:r>
    </w:p>
    <w:p w:rsidR="00E3393F" w:rsidRPr="00DA1D4C" w:rsidRDefault="00E3393F" w:rsidP="00E3393F">
      <w:pPr>
        <w:rPr>
          <w:rFonts w:eastAsiaTheme="minorHAnsi"/>
          <w:noProof w:val="0"/>
          <w:lang w:eastAsia="en-US"/>
        </w:rPr>
      </w:pPr>
      <w:r w:rsidRPr="00641BC5">
        <w:rPr>
          <w:rFonts w:eastAsiaTheme="minorHAnsi"/>
          <w:noProof w:val="0"/>
          <w:lang w:eastAsia="en-US"/>
        </w:rPr>
        <w:t xml:space="preserve">Конечный диаметр обработки проб с доводкой на дисковом </w:t>
      </w:r>
      <w:proofErr w:type="spellStart"/>
      <w:r w:rsidRPr="00641BC5">
        <w:rPr>
          <w:rFonts w:eastAsiaTheme="minorHAnsi"/>
          <w:noProof w:val="0"/>
          <w:lang w:eastAsia="en-US"/>
        </w:rPr>
        <w:t>истирателе</w:t>
      </w:r>
      <w:proofErr w:type="spellEnd"/>
      <w:r w:rsidRPr="00641BC5">
        <w:rPr>
          <w:rFonts w:eastAsiaTheme="minorHAnsi"/>
          <w:noProof w:val="0"/>
          <w:lang w:eastAsia="en-US"/>
        </w:rPr>
        <w:t xml:space="preserve"> равен 0,074мм (200 меш). Как видно из схем обработки, конечная рядовая разведочная проба имеет вес не менее 0,372-0,5 кг, что и требуется</w:t>
      </w:r>
      <w:r w:rsidRPr="00641BC5">
        <w:rPr>
          <w:rFonts w:eastAsiaTheme="minorEastAsia"/>
        </w:rPr>
        <w:t xml:space="preserve"> для проведения атомно-абсорбционных (нужно 30 г на 1 анализ) и других анализов. </w:t>
      </w:r>
      <w:r w:rsidRPr="00641BC5">
        <w:rPr>
          <w:rFonts w:eastAsiaTheme="minorHAnsi"/>
          <w:noProof w:val="0"/>
          <w:lang w:eastAsia="en-US"/>
        </w:rPr>
        <w:t>Объемы обработки проб приведены в таблице 5.9.2.</w:t>
      </w:r>
      <w:r w:rsidRPr="00DA1D4C">
        <w:rPr>
          <w:rFonts w:eastAsiaTheme="minorHAnsi"/>
          <w:noProof w:val="0"/>
          <w:lang w:eastAsia="en-US"/>
        </w:rPr>
        <w:t xml:space="preserve"> </w:t>
      </w:r>
    </w:p>
    <w:p w:rsidR="00E3393F" w:rsidRPr="00DA1D4C" w:rsidRDefault="00E3393F" w:rsidP="00E3393F">
      <w:pPr>
        <w:rPr>
          <w:rFonts w:eastAsiaTheme="minorHAnsi"/>
          <w:noProof w:val="0"/>
          <w:sz w:val="16"/>
          <w:szCs w:val="16"/>
          <w:lang w:eastAsia="en-US"/>
        </w:rPr>
      </w:pPr>
    </w:p>
    <w:p w:rsidR="00E3393F" w:rsidRPr="00DA1D4C" w:rsidRDefault="00E3393F" w:rsidP="00E3393F">
      <w:pPr>
        <w:pStyle w:val="1"/>
        <w:rPr>
          <w:rFonts w:eastAsiaTheme="minorEastAsia"/>
        </w:rPr>
      </w:pPr>
      <w:bookmarkStart w:id="100" w:name="_Toc220780396"/>
      <w:r w:rsidRPr="00DA1D4C">
        <w:rPr>
          <w:rFonts w:eastAsiaTheme="minorHAnsi"/>
          <w:noProof w:val="0"/>
          <w:lang w:eastAsia="en-US"/>
        </w:rPr>
        <w:t>5.9.2.1</w:t>
      </w:r>
      <w:r w:rsidRPr="00DA1D4C">
        <w:rPr>
          <w:rFonts w:eastAsiaTheme="minorEastAsia"/>
        </w:rPr>
        <w:t xml:space="preserve"> Технические требования к обработке проб</w:t>
      </w:r>
      <w:bookmarkEnd w:id="100"/>
    </w:p>
    <w:p w:rsidR="00E3393F" w:rsidRPr="00DA1D4C" w:rsidRDefault="00E3393F" w:rsidP="00E3393F">
      <w:pPr>
        <w:rPr>
          <w:rFonts w:eastAsiaTheme="minorEastAsia"/>
          <w:i/>
          <w:sz w:val="16"/>
          <w:szCs w:val="16"/>
        </w:rPr>
      </w:pPr>
    </w:p>
    <w:p w:rsidR="00E3393F" w:rsidRPr="00DA1D4C" w:rsidRDefault="00E3393F" w:rsidP="00E3393F">
      <w:pPr>
        <w:rPr>
          <w:rFonts w:eastAsiaTheme="minorEastAsia"/>
        </w:rPr>
      </w:pPr>
      <w:r w:rsidRPr="00DA1D4C">
        <w:rPr>
          <w:rFonts w:eastAsiaTheme="minorEastAsia"/>
        </w:rPr>
        <w:t>- высушивание начальных влажных проб при температуре около 100-105</w:t>
      </w:r>
      <w:r w:rsidRPr="00DA1D4C">
        <w:rPr>
          <w:rFonts w:eastAsiaTheme="minorEastAsia"/>
          <w:vertAlign w:val="superscript"/>
        </w:rPr>
        <w:t>о</w:t>
      </w:r>
      <w:r w:rsidRPr="00DA1D4C">
        <w:rPr>
          <w:rFonts w:eastAsiaTheme="minorEastAsia"/>
        </w:rPr>
        <w:t>С;</w:t>
      </w:r>
    </w:p>
    <w:p w:rsidR="00E3393F" w:rsidRPr="00DA1D4C" w:rsidRDefault="00E3393F" w:rsidP="00E3393F">
      <w:pPr>
        <w:rPr>
          <w:rFonts w:eastAsiaTheme="minorEastAsia"/>
        </w:rPr>
      </w:pPr>
      <w:r w:rsidRPr="00DA1D4C">
        <w:rPr>
          <w:rFonts w:eastAsiaTheme="minorEastAsia"/>
        </w:rPr>
        <w:t>- взвешивание начальных проб;</w:t>
      </w:r>
    </w:p>
    <w:p w:rsidR="00E3393F" w:rsidRPr="00DA1D4C" w:rsidRDefault="00E3393F" w:rsidP="00E3393F">
      <w:pPr>
        <w:rPr>
          <w:rFonts w:eastAsiaTheme="minorEastAsia"/>
        </w:rPr>
      </w:pPr>
      <w:r w:rsidRPr="00DA1D4C">
        <w:rPr>
          <w:rFonts w:eastAsiaTheme="minorEastAsia"/>
        </w:rPr>
        <w:t>- авторские полевые этикетки оставляются в мешке с остатками (хвостами) проб;</w:t>
      </w:r>
    </w:p>
    <w:p w:rsidR="00E3393F" w:rsidRPr="00A743F9" w:rsidRDefault="00E3393F" w:rsidP="00E3393F">
      <w:pPr>
        <w:rPr>
          <w:rFonts w:asciiTheme="minorHAnsi" w:eastAsiaTheme="minorHAnsi" w:hAnsiTheme="minorHAnsi" w:cstheme="minorBidi"/>
          <w:noProof w:val="0"/>
          <w:lang w:eastAsia="en-US"/>
        </w:rPr>
      </w:pPr>
      <w:r w:rsidRPr="00DA1D4C">
        <w:rPr>
          <w:rFonts w:eastAsiaTheme="minorEastAsia"/>
        </w:rPr>
        <w:t>- упаковки аналитических проб и их дубликатов – полиэтиленовые пакеты, внутрь вкладывается этикетка с номером пробы;</w:t>
      </w:r>
    </w:p>
    <w:p w:rsidR="00E3393F" w:rsidRPr="00E205B5" w:rsidRDefault="00E3393F" w:rsidP="00E3393F">
      <w:pPr>
        <w:spacing w:after="200"/>
        <w:ind w:firstLine="0"/>
        <w:jc w:val="left"/>
        <w:rPr>
          <w:rFonts w:eastAsiaTheme="minorHAnsi"/>
          <w:noProof w:val="0"/>
          <w:lang w:eastAsia="en-US"/>
        </w:rPr>
      </w:pPr>
      <w:r>
        <w:rPr>
          <w:rFonts w:asciiTheme="minorHAnsi" w:eastAsiaTheme="minorHAnsi" w:hAnsiTheme="minorHAnsi" w:cstheme="minorBidi"/>
          <w:noProof w:val="0"/>
          <w:sz w:val="22"/>
          <w:szCs w:val="22"/>
          <w:lang w:eastAsia="en-US"/>
        </w:rPr>
        <w:br w:type="page"/>
      </w:r>
      <w:r w:rsidRPr="00E205B5">
        <w:rPr>
          <w:rFonts w:asciiTheme="minorHAnsi" w:eastAsiaTheme="minorHAnsi" w:hAnsiTheme="minorHAnsi" w:cstheme="minorBidi"/>
          <w:noProof w:val="0"/>
          <w:sz w:val="22"/>
          <w:szCs w:val="22"/>
          <w:lang w:eastAsia="en-US"/>
        </w:rPr>
        <w:lastRenderedPageBreak/>
        <w:tab/>
      </w:r>
      <w:r w:rsidRPr="00E205B5">
        <w:rPr>
          <w:rFonts w:asciiTheme="minorHAnsi" w:eastAsiaTheme="minorHAnsi" w:hAnsiTheme="minorHAnsi" w:cstheme="minorBidi"/>
          <w:noProof w:val="0"/>
          <w:sz w:val="22"/>
          <w:szCs w:val="22"/>
          <w:lang w:eastAsia="en-US"/>
        </w:rPr>
        <w:tab/>
      </w:r>
      <w:r w:rsidRPr="00E205B5">
        <w:rPr>
          <w:rFonts w:asciiTheme="minorHAnsi" w:eastAsiaTheme="minorHAnsi" w:hAnsiTheme="minorHAnsi" w:cstheme="minorBidi"/>
          <w:noProof w:val="0"/>
          <w:sz w:val="22"/>
          <w:szCs w:val="22"/>
          <w:lang w:eastAsia="en-US"/>
        </w:rPr>
        <w:tab/>
      </w:r>
      <w:r w:rsidRPr="00E205B5">
        <w:rPr>
          <w:rFonts w:asciiTheme="minorHAnsi" w:eastAsiaTheme="minorHAnsi" w:hAnsiTheme="minorHAnsi" w:cstheme="minorBidi"/>
          <w:noProof w:val="0"/>
          <w:sz w:val="22"/>
          <w:szCs w:val="22"/>
          <w:lang w:eastAsia="en-US"/>
        </w:rPr>
        <w:tab/>
      </w:r>
      <w:r w:rsidRPr="00E205B5">
        <w:rPr>
          <w:rFonts w:asciiTheme="minorHAnsi" w:eastAsiaTheme="minorHAnsi" w:hAnsiTheme="minorHAnsi" w:cstheme="minorBidi"/>
          <w:noProof w:val="0"/>
          <w:sz w:val="22"/>
          <w:szCs w:val="22"/>
          <w:lang w:eastAsia="en-US"/>
        </w:rPr>
        <w:tab/>
      </w:r>
      <w:r w:rsidRPr="00E205B5">
        <w:rPr>
          <w:rFonts w:asciiTheme="minorHAnsi" w:eastAsiaTheme="minorHAnsi" w:hAnsiTheme="minorHAnsi" w:cstheme="minorBidi"/>
          <w:noProof w:val="0"/>
          <w:sz w:val="22"/>
          <w:szCs w:val="22"/>
          <w:lang w:eastAsia="en-US"/>
        </w:rPr>
        <w:tab/>
      </w:r>
      <w:r w:rsidRPr="00E205B5">
        <w:rPr>
          <w:rFonts w:asciiTheme="minorHAnsi" w:eastAsiaTheme="minorHAnsi" w:hAnsiTheme="minorHAnsi" w:cstheme="minorBidi"/>
          <w:noProof w:val="0"/>
          <w:sz w:val="22"/>
          <w:szCs w:val="22"/>
          <w:lang w:eastAsia="en-US"/>
        </w:rPr>
        <w:tab/>
      </w:r>
      <w:r w:rsidRPr="00E205B5">
        <w:rPr>
          <w:rFonts w:asciiTheme="minorHAnsi" w:eastAsiaTheme="minorHAnsi" w:hAnsiTheme="minorHAnsi" w:cstheme="minorBidi"/>
          <w:noProof w:val="0"/>
          <w:sz w:val="22"/>
          <w:szCs w:val="22"/>
          <w:lang w:eastAsia="en-US"/>
        </w:rPr>
        <w:tab/>
      </w:r>
      <w:r w:rsidRPr="00E205B5">
        <w:rPr>
          <w:rFonts w:eastAsiaTheme="minorHAnsi"/>
          <w:noProof w:val="0"/>
          <w:lang w:eastAsia="en-US"/>
        </w:rPr>
        <w:t>k = 0,5</w:t>
      </w:r>
    </w:p>
    <w:p w:rsidR="00E3393F" w:rsidRPr="00E205B5" w:rsidRDefault="000C3D61" w:rsidP="00E3393F">
      <w:pPr>
        <w:ind w:firstLine="709"/>
        <w:jc w:val="left"/>
        <w:rPr>
          <w:rFonts w:eastAsiaTheme="minorHAnsi"/>
          <w:noProof w:val="0"/>
          <w:lang w:eastAsia="en-US"/>
        </w:rPr>
      </w:pPr>
      <w:r>
        <w:rPr>
          <w:rFonts w:eastAsiaTheme="minorHAnsi"/>
        </w:rPr>
        <w:pict>
          <v:group id="Полотно 492" o:spid="_x0000_s1090" editas="canvas" style="position:absolute;margin-left:0;margin-top:1.9pt;width:166.6pt;height:444.8pt;z-index:-251649024;mso-position-horizontal-relative:char;mso-position-vertical-relative:line" coordsize="21158,5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EakgkAACdzAAAOAAAAZHJzL2Uyb0RvYy54bWzsXVtzqzYQfu9M/wPDe44RRlw8xzlzJpfT&#10;dk7bzJy27wRjmykGF0ictNP/3tUFITDYJr4kTpWHBAeQxerT7urb1fLx09Mi1h7DLI/SZKyjD4au&#10;hUmQTqJkNtZ//+32wtW1vPCTiR+nSTjWn8Nc/3T5/XcfV8tRaKbzNJ6EmQaNJPlotRzr86JYjgaD&#10;PJiHCz//kC7DBE5O02zhF/Axmw0mmb+C1hfxwDQMe7BKs8kyS4Mwz+G/1+ykfknbn07DoPh1Os3D&#10;QovHOvStoL8z+vue/B5cfvRHs8xfzqOAd8N/QS8WfpTAl4qmrv3C1x6yaK2pRRRkaZ5Oiw9Buhik&#10;02kUhPQZ4GmQ0XiaKz959HP6MAFIp+wgHB2w3fsZ6XeS3kZxDNIYQOsj8j/ydwXjE8I/V8vZaDVb&#10;inGCsW0MVK/n+pKlD0v6WLNR8MvjXaZFk7FuWUNdS/wFoIReoNkuGR7y3XDRl2z5bXmXMRnD4dc0&#10;+DNn/a2fJ9fP2MXa/erndALt+Q9FSofnaZotSBMgeO1prGOEbRNg8SygED4VWgBnkG0YgC9dC+Dc&#10;0HBtBB/g6/xRMAdEkZuHjoPorchFtKfk3A2/38SkXXKz5dr0zoE/Yt8OEhY9JI8HwM8r0eb7ifbb&#10;3F+GVLR5TbRWKdrPIAp6kWZ7TLz0wlK2OROslqRXcz+ZhZ+zLF3NQ38C/ULkeui9dAP5kMOwbJW0&#10;5WKzISwhamvoMVFhqy4pf7TM8uJLmC40cjDWp3G6gn5lxR2b8XRM/ceveUF6Vl1OxilP42hCQE0/&#10;ZLP7qzjTHn3QA7f0hz5M47I40VZj3XSxg2nT3W0Y9KetjUVUgEaLo8VYd8VF/ojI8CaZUAgVfhSz&#10;Y+hznHChEjkyPNynk2eQaZYydQXqFQ7mafa3rq1AVY31/K8HPwt1Lf4xgXHxkAWC0wr6wcIOQV4m&#10;n7mXz/hJAE2N9ULX2OFVwfThwzKLZnP4JkSfPUkJVKYRFS0ZZ9Yr3lmA7Mmwi0vsfo2SUHMoRjgK&#10;r5K7DES6MwwxSIfC0ByyWemPBAz5XMd0WojZWoGKYzCGTmzCndCkZGgJnDxsvhxNoCk5aFoApBXP&#10;S9BuRRbBVI0BD/Bti3ACuAjBGJMjNi0IxOiDwkThR8w4/eMZ3o1741oXlmnfXFjG9fXF59sr68K+&#10;RQ6+Hl5fXV2jf8nTIms0jyaTMCEzqjSUyNpNWXGTzUycMJVCUIN663Qmw6iUf2mnqdppzhDydGTo&#10;TwlGuw5GqhP7gFGbxtHyh3KSlXbI4drRxENuSkpY4lI5csAeEJhDlxg1qh47dWW3ntuITIU7yYnt&#10;5Rt1GXCnjjuTTO0+uCPDzNEmbHEL2ixwaajL03Ba9leDCm01HVpqt/LvzlqO+45k9OveM6y0ZO/Z&#10;GTKI1L1jskI5lPdsOR6YZuofOw2thZo+neQ3t9xW+c1rNwp99ypuMzimTKaV2+xY0tQ7utvcQ8RC&#10;Umtz9TRu815+jvKaD2wwMCwCGHSZ14wl1O7kNVNH5Y+mo2IM2Zp3iDyqX9b8ZwucXWb9y7V2Yw33&#10;hvxn5aUcGnQADhl0dl/QSV4KFlAzDapyJai5nFthjERJrKzpPQW1BtH4jhZiZMEkQ83ZB2om4lrN&#10;WHNkShKPOtzdJlZB7R1DTfDSzJRyWprSoDuZUlmrCahhixJNlVbDNqzxyNpLGVAaDgJW6E3RS10L&#10;Lyy4dRa2cDivfryFF3BCpRfmUr1XgQh50Bu6gGfrFGndhYH8ZMs1VN4lrbsa9wlN9xrLLlxnfMHa&#10;9yQ72n3X6vk9qs0lqZWkx/lwv8p3PbTvWmd23d7MrqzlMcQuKTOifFcVRBBEbRnoJnpY8l3d3mRu&#10;u35zyJqf0HFCv5dBBLAWjNRV+u0NuhaViWVIOX46ABZcMfVoXU4V7+7RdgDQBeejnQ9mALQY1IVz&#10;oVbs24zYe1qxCzKdgU7m0XsvoxxwYZmBRXS5JPlyihz630fpIXhZM7AHIr89WFMxA6vI73NKDTm9&#10;gbXrRLjbmwinBrYlTYSv+x2vEXBVaSIqPQlyTe06K854npeniXSiTaWJqGQ4QFudGHf3IsYhF5sZ&#10;V7vMpl5bvW7JDn5DMRiVmVnLzOyizu0Gde4enToXuW/WsJlpuZZ6JHHnZ5SzZAvyvMpZ8mQGXeUs&#10;Eab2ALnZKmdpG3tBNme1bWzqSHK16xQ8BLkOEvcRiSQqZ0mR8WtkPIm6S2Q8Cw2+0GVWOUtq8wjZ&#10;htql3+q0OyORXgo1kUiicpaUVlvXanWyHbI7eppSOZotoKZyls4Mal0LL9hEyY0ey1mCjRwUHypn&#10;aeum/A7dTvaCy27EyxjftXx7lbOkdqN2OxRkM7MMur2SoFXOkoLaBqjVuV4Wf+rju3akjKicpbPc&#10;bX/6kCqJvcu6jlPFKmeJeOprFUVoPowq97BzqaUur06Q6TRniRcB6qP25HWUSlpSFnaDha2z38g4&#10;EP2tspbOE3WvYGLrVDgyeiemy9rO41vFLbdjU+XhK9rsVYJgY0EbFdDfKaAPI13jlZBx9Cok2OZ7&#10;bbDZjOiTenJ04wMpiQb8lhTQb7mr2gzXvE/kq1dTsizVdvxcfdhOyEVaxfMR2xHP/ZBjB/RbZFWm&#10;5ghJbZ3LogbJzVOR+UGxqYRad9m9baX79lIAKp5/4Hg+ycSXlmzI6J2H3WZPMG4mvwL1epyaVXvB&#10;SdmTYseiVpVaJXGsrpgF7Mhs2BbOsR8vaCFKvGIPtkxRC1JqvqrA67pxGXqYZc5Wt1XGZe3GV7Uu&#10;sCGrxbrIPPKxrYuNePGNSliljIlR2W1mC+vy7WGxgCXWTw9JUEBJ6jdoZTaqBYAYwEGVhC3reXfQ&#10;MrBhsW5Yemcet+6vEPPWRk1X0oSC0AyL55OEXIFJsYEfDlGEk2xvrfkzvTloyZ/ZADblz6hSxNJL&#10;DbqUYIObRnKSd98NtbbJS8rYUD2g7ukoNJ43GmXvmh7DmxxOVWgANj7WNCa4emCV+sRPKkPdGkCG&#10;EvskKEN35XqIGOmalz60TE+8xYEdM6uoilO+qdpap3gHBqkYIFtvtA+7vQV32EG4xJ1yGN9gzRWi&#10;go7P3cKOyDrkehdakRxGNHTIW2k6dR2CDWwl5vjxueg6FV2pRVdOAk0RVmCZDah3hvjulhkhD5nK&#10;NKu3qnRtjIH9qXU9uU+gQDLNrcCTbbM9pN8kKFhVkGpbCOgdFaQiK96aQ9g7Z7/DOrfCTpnn9/Ge&#10;KVhCB+RljJSp52+OJK97lD/Dsfx+y8v/AAAA//8DAFBLAwQUAAYACAAAACEAfwfC5N0AAAAGAQAA&#10;DwAAAGRycy9kb3ducmV2LnhtbEzPwUrEMBAG4LvgO4QRvCxu6mYpa+10UUHwImiV9ZptxrbYJKVJ&#10;u+3bO57c4/AP/3yT72fbiYmG0HqHcLtOQJCrvGldjfD58XyzAxGidkZ33hHCQgH2xeVFrjPjT+6d&#10;pjLWgktcyDRCE2OfSRmqhqwOa9+T4+zbD1ZHHodamkGfuNx2cpMkqbS6dXyh0T09NVT9lKNFeLWr&#10;Fb2l6cs0HvTX4XG71EtZIl5fzQ/3ICLN8X8Z/vhMh4JNRz86E0SHwI9EBMV8DpVSGxBHhN2d2oIs&#10;cnnOL34BAAD//wMAUEsBAi0AFAAGAAgAAAAhALaDOJL+AAAA4QEAABMAAAAAAAAAAAAAAAAAAAAA&#10;AFtDb250ZW50X1R5cGVzXS54bWxQSwECLQAUAAYACAAAACEAOP0h/9YAAACUAQAACwAAAAAAAAAA&#10;AAAAAAAvAQAAX3JlbHMvLnJlbHNQSwECLQAUAAYACAAAACEARz8xGpIJAAAncwAADgAAAAAAAAAA&#10;AAAAAAAuAgAAZHJzL2Uyb0RvYy54bWxQSwECLQAUAAYACAAAACEAfwfC5N0AAAAGAQAADwAAAAAA&#10;AAAAAAAAAADsCwAAZHJzL2Rvd25yZXYueG1sUEsFBgAAAAAEAAQA8wAAAPYMAAAAAA==&#10;">
            <v:shape id="_x0000_s1091" type="#_x0000_t75" style="position:absolute;width:21158;height:56489;visibility:visible">
              <v:fill o:detectmouseclick="t"/>
              <v:path o:connecttype="none"/>
            </v:shape>
            <v:group id="Group 68" o:spid="_x0000_s1092" style="position:absolute;left:5156;width:16002;height:30861" coordorigin="3771,1818" coordsize="252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type id="_x0000_t109" coordsize="21600,21600" o:spt="109" path="m,l,21600r21600,l21600,xe">
                <v:stroke joinstyle="miter"/>
                <v:path gradientshapeok="t" o:connecttype="rect"/>
              </v:shapetype>
              <v:shape id="AutoShape 69" o:spid="_x0000_s1093" type="#_x0000_t109" style="position:absolute;left:4852;top:181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UhsQA&#10;AADcAAAADwAAAGRycy9kb3ducmV2LnhtbESPQWvCQBSE7wX/w/KE3upGWYtNXSUqgggFtYLXR/Y1&#10;CWbfxuxW4793hUKPw8x8w0znna3FlVpfOdYwHCQgiHNnKi40HL/XbxMQPiAbrB2Thjt5mM96L1NM&#10;jbvxnq6HUIgIYZ+ihjKEJpXS5yVZ9APXEEfvx7UWQ5RtIU2Ltwi3tRwlybu0WHFcKLGhZUn5+fBr&#10;NYwXl638WFVfa+XPJ1JFxjvOtH7td9kniEBd+A//tTdGg1IK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lIbEAAAA3AAAAA8AAAAAAAAAAAAAAAAAmAIAAGRycy9k&#10;b3ducmV2LnhtbFBLBQYAAAAABAAEAPUAAACJAwAAAAA=&#10;" strokeweight="2.25pt"/>
              <v:line id="Line 70" o:spid="_x0000_s1094" style="position:absolute;visibility:visible" from="5572,2360" to="5573,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plsUAAADcAAAADwAAAGRycy9kb3ducmV2LnhtbESPT2sCMRTE7wW/Q3iCt5pVtO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JplsUAAADcAAAADwAAAAAAAAAA&#10;AAAAAAChAgAAZHJzL2Rvd25yZXYueG1sUEsFBgAAAAAEAAQA+QAAAJMDAAAAAA==&#10;">
                <v:stroke endarrow="block"/>
              </v:line>
              <v:line id="Line 71" o:spid="_x0000_s1095" style="position:absolute;flip:x;visibility:visible" from="5752,2538" to="629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F1cQAAADcAAAADwAAAGRycy9kb3ducmV2LnhtbESPX0sDMRDE3wt+h7CCL+Ll1FrkbFpU&#10;6B/6Zj18Xi7r5fB2cyZpe357Iwh9HGbmN8x8OXKvjhRi58XAbVGCImm87aQ1UL+vbh5BxYRisfdC&#10;Bn4ownJxMZljZf1J3ui4T63KEIkVGnApDZXWsXHEGAs/kGTv0wfGlGVotQ14ynDu9V1ZzjRjJ3nB&#10;4UCvjpqv/YENPLiGt6t6c/19j7uQmPllvfkw5upyfH4ClWhM5/B/e2sNTKcz+DuTj4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QXVxAAAANwAAAAPAAAAAAAAAAAA&#10;AAAAAKECAABkcnMvZG93bnJldi54bWxQSwUGAAAAAAQABAD5AAAAkgMAAAAA&#10;" strokeweight="3pt"/>
              <v:line id="Line 72" o:spid="_x0000_s1096" style="position:absolute;visibility:visible" from="4852,2538" to="5393,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2k78MAAADcAAAADwAAAGRycy9kb3ducmV2LnhtbESPQWsCMRSE74L/IbxCb5qtFS1bo2hB&#10;8NCLq4jHR/LcXdy8LEmqq7++EQSPw8x8w8wWnW3EhXyoHSv4GGYgiLUzNZcK9rv14AtEiMgGG8ek&#10;4EYBFvN+b4a5cVfe0qWIpUgQDjkqqGJscymDrshiGLqWOHkn5y3GJH0pjcdrgttGjrJsIi3WnBYq&#10;bOmnIn0u/qyCYqNP7v7pz4fj6lfrNfot1l6p97du+Q0iUhdf4Wd7YxSMx1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tpO/DAAAA3AAAAA8AAAAAAAAAAAAA&#10;AAAAoQIAAGRycy9kb3ducmV2LnhtbFBLBQYAAAAABAAEAPkAAACRAwAAAAA=&#10;" strokeweight="3pt"/>
              <v:group id="Group 73" o:spid="_x0000_s1097" style="position:absolute;left:4795;top:3078;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AutoShape 74" o:spid="_x0000_s1098"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5+8YA&#10;AADcAAAADwAAAGRycy9kb3ducmV2LnhtbESPQWvCQBSE74X+h+UVvIhu1FQ0ukopRPTgodGLt2f2&#10;mQSzb0N2jem/7xYKPQ4z8w2z3vamFh21rrKsYDKOQBDnVldcKDif0tEChPPIGmvLpOCbHGw3ry9r&#10;TLR98hd1mS9EgLBLUEHpfZNI6fKSDLqxbYiDd7OtQR9kW0jd4jPATS2nUTSXBisOCyU29FlSfs8e&#10;RsF0Mcx2fEz38fWgU3yfXLrh7KDU4K3/WIHw1Pv/8F97rxXE8R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5+8YAAADcAAAADwAAAAAAAAAAAAAAAACYAgAAZHJz&#10;L2Rvd25yZXYueG1sUEsFBgAAAAAEAAQA9QAAAIsDAAAAAA==&#10;"/>
                <v:line id="Line 75" o:spid="_x0000_s1099"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line id="Line 76" o:spid="_x0000_s1100"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77" o:spid="_x0000_s1101"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78" o:spid="_x0000_s1102"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group id="Group 79" o:spid="_x0000_s1103"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line id="Line 80" o:spid="_x0000_s1104"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81" o:spid="_x0000_s1105"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82" o:spid="_x0000_s1106"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group>
                <v:line id="Line 83" o:spid="_x0000_s1107"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84" o:spid="_x0000_s1108"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line id="Line 85" o:spid="_x0000_s1109"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group>
              <v:line id="Line 86" o:spid="_x0000_s1110" style="position:absolute;flip:x;visibility:visible" from="5751,3798" to="629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BwcQAAADcAAAADwAAAGRycy9kb3ducmV2LnhtbESPQUsDMRSE74L/ITyhF7HZVi2yNrto&#10;obb0Zi2eH5vnZnHfy5qk7frvjSB4HGbmG2ZZj9yrE4XYeTEwmxagSBpvO2kNHN7WNw+gYkKx2Hsh&#10;A98Uoa4uL5ZYWn+WVzrtU6syRGKJBlxKQ6l1bBwxxqkfSLL34QNjyjK02gY8Zzj3el4UC83YSV5w&#10;ONDKUfO5P7KBe9fwdn3YXH/d4i4kZn5+2bwbM7kanx5BJRrTf/ivvbUG7hYz+D2Tj4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cHBxAAAANwAAAAPAAAAAAAAAAAA&#10;AAAAAKECAABkcnMvZG93bnJldi54bWxQSwUGAAAAAAQABAD5AAAAkgMAAAAA&#10;" strokeweight="3pt"/>
              <v:line id="Line 87" o:spid="_x0000_s1111" style="position:absolute;visibility:visible" from="4851,3798" to="539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9bF8QAAADcAAAADwAAAGRycy9kb3ducmV2LnhtbESPwWrDMBBE74X+g9hCb41cN4TgRDFt&#10;IeBDL3ZDyHGRNraJtTKSmrj9+igQ6HGYmTfMupzsIM7kQ+9YwessA0Gsnem5VbD73r4sQYSIbHBw&#10;TAp+KUC5eXxYY2HchWs6N7EVCcKhQAVdjGMhZdAdWQwzNxIn7+i8xZikb6XxeElwO8g8yxbSYs9p&#10;ocORPjvSp+bHKmgqfXR/b/60P3x8ab1FX2PvlXp+mt5XICJN8T98b1dGwXyR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1sXxAAAANwAAAAPAAAAAAAAAAAA&#10;AAAAAKECAABkcnMvZG93bnJldi54bWxQSwUGAAAAAAQABAD5AAAAkgMAAAAA&#10;" strokeweight="3pt"/>
              <v:line id="Line 88" o:spid="_x0000_s1112" style="position:absolute;visibility:visible" from="5515,3618" to="5516,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GcYAAADcAAAADwAAAGRycy9kb3ducmV2LnhtbESPS2vDMBCE74H8B7GF3hI5bcn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CBnGAAAA3AAAAA8AAAAAAAAA&#10;AAAAAAAAoQIAAGRycy9kb3ducmV2LnhtbFBLBQYAAAAABAAEAPkAAACUAwAAAAA=&#10;">
                <v:stroke endarrow="block"/>
              </v:line>
              <v:group id="Group 89" o:spid="_x0000_s1113" style="position:absolute;left:4852;top:4338;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AutoShape 90" o:spid="_x0000_s1114"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vnscA&#10;AADcAAAADwAAAGRycy9kb3ducmV2LnhtbESPQWvCQBSE7wX/w/KEXqRuTI1I6ioiROKhh6a99Paa&#10;fU1Cs29DdpvEf98VhB6HmfmG2R0m04qBetdYVrBaRiCIS6sbrhR8vGdPWxDOI2tsLZOCKzk47GcP&#10;O0y1HfmNhsJXIkDYpaig9r5LpXRlTQbd0nbEwfu2vUEfZF9J3eMY4KaVcRRtpMGGw0KNHZ1qKn+K&#10;X6Mg3i6KM79m+frrojNMVp/D4vmi1ON8Or6A8DT5//C9nWsF600CtzPhCMj9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757HAAAA3AAAAA8AAAAAAAAAAAAAAAAAmAIAAGRy&#10;cy9kb3ducmV2LnhtbFBLBQYAAAAABAAEAPUAAACMAwAAAAA=&#10;"/>
                <v:line id="Line 91" o:spid="_x0000_s1115"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92" o:spid="_x0000_s1116"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93" o:spid="_x0000_s1117"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94" o:spid="_x0000_s1118"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group id="Group 95" o:spid="_x0000_s1119"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line id="Line 96" o:spid="_x0000_s1120"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Line 97" o:spid="_x0000_s1121"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98" o:spid="_x0000_s1122"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88vxwAAANwAAAAPAAAAAAAA&#10;AAAAAAAAAKECAABkcnMvZG93bnJldi54bWxQSwUGAAAAAAQABAD5AAAAlQMAAAAA&#10;"/>
                </v:group>
                <v:line id="Line 99" o:spid="_x0000_s1123"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ldbxwAAANwAAAAPAAAAAAAA&#10;AAAAAAAAAKECAABkcnMvZG93bnJldi54bWxQSwUGAAAAAAQABAD5AAAAlQMAAAAA&#10;"/>
                <v:line id="Line 100" o:spid="_x0000_s1124"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101" o:spid="_x0000_s1125"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group>
              <v:line id="Line 102" o:spid="_x0000_s1126" style="position:absolute;visibility:visible" from="5931,4878" to="5932,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group id="Group 103" o:spid="_x0000_s1127" style="position:absolute;left:5668;top:5238;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type id="_x0000_t127" coordsize="21600,21600" o:spt="127" path="m10800,l21600,21600,,21600xe">
                  <v:stroke joinstyle="miter"/>
                  <v:path gradientshapeok="t" o:connecttype="custom" o:connectlocs="10800,0;5400,10800;10800,21600;16200,10800" textboxrect="5400,10800,16200,21600"/>
                </v:shapetype>
                <v:shape id="AutoShape 104" o:spid="_x0000_s1128"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QsUA&#10;AADcAAAADwAAAGRycy9kb3ducmV2LnhtbESPT2vCQBTE7wW/w/KE3pqNpVSbZhWxKLXgwVTw+si+&#10;/KHZt2F3jfHbdwsFj8PM/IbJV6PpxEDOt5YVzJIUBHFpdcu1gtP39mkBwgdkjZ1lUnAjD6vl5CHH&#10;TNsrH2koQi0ihH2GCpoQ+kxKXzZk0Ce2J45eZZ3BEKWrpXZ4jXDTyec0fZUGW44LDfa0aaj8KS5G&#10;wTBedvIwL8PXuZKz7Ue9P3jeK/U4HdfvIAKN4R7+b39qBS/zN/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T9CxQAAANwAAAAPAAAAAAAAAAAAAAAAAJgCAABkcnMv&#10;ZG93bnJldi54bWxQSwUGAAAAAAQABAD1AAAAigMAAAAA&#10;"/>
                <v:line id="Line 105" o:spid="_x0000_s1129"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v:group>
              <v:group id="Group 106" o:spid="_x0000_s1130" style="position:absolute;left:3771;top:5958;width:2520;height:720" coordorigin="3951,5958"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7" o:spid="_x0000_s1131" type="#_x0000_t123" style="position:absolute;left:6111;top:595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DcMA&#10;AADcAAAADwAAAGRycy9kb3ducmV2LnhtbESP3YrCMBSE7wXfIRzBO00tItI1iogu64ULah/g0Jz+&#10;sM1JSaJ29+mNsODlMDPfMKtNb1pxJ+cbywpm0wQEcWF1w5WC/HqYLEH4gKyxtUwKfsnDZj0crDDT&#10;9sFnul9CJSKEfYYK6hC6TEpf1GTQT21HHL3SOoMhSldJ7fAR4aaVaZIspMGG40KNHe1qKn4uN6Og&#10;TCR957O/fXFalGV61Okud59KjUf99gNEoD68w//tL61gvkz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DcMAAADcAAAADwAAAAAAAAAAAAAAAACYAgAAZHJzL2Rv&#10;d25yZXYueG1sUEsFBgAAAAAEAAQA9QAAAIgDAAAAAA==&#10;"/>
                <v:line id="Line 108" o:spid="_x0000_s1132" style="position:absolute;flip:x;visibility:visible" from="3951,6138" to="6111,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CMcAAADcAAAADwAAAGRycy9kb3ducmV2LnhtbESPQWsCMRSE74X+h/CEXkrN1kpZV6NI&#10;QejBS21Z8fbcPDfLbl62SarrvzeFQo/DzHzDLFaD7cSZfGgcK3geZyCIK6cbrhV8fW6echAhImvs&#10;HJOCKwVYLe/vFlhod+EPOu9iLRKEQ4EKTIx9IWWoDFkMY9cTJ+/kvMWYpK+l9nhJcNvJSZa9SosN&#10;pwWDPb0Zqtrdj1Ug8+3jt18fp23Z7vczU1Zlf9gq9TAa1nMQkYb4H/5rv2sF0/w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8IxwAAANwAAAAPAAAAAAAA&#10;AAAAAAAAAKECAABkcnMvZG93bnJldi54bWxQSwUGAAAAAAQABAD5AAAAlQMAAAAA&#10;"/>
                <v:line id="Line 109" o:spid="_x0000_s1133" style="position:absolute;visibility:visible" from="3951,6138" to="395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v:line id="Line 110" o:spid="_x0000_s1134" style="position:absolute;visibility:visible" from="6291,6318" to="6292,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group>
            </v:group>
            <v:line id="Line 111" o:spid="_x0000_s1135" style="position:absolute;flip:x y;visibility:visible" from="8001,3911" to="1143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kFsQAAADcAAAADwAAAGRycy9kb3ducmV2LnhtbESPT4vCMBTE74LfITxhL7KmulJKNYoI&#10;LntS/MdeH82zLTYvpcna6qffCILHYWZ+w8yXnanEjRpXWlYwHkUgiDOrS84VnI6bzwSE88gaK8uk&#10;4E4Olot+b46pti3v6XbwuQgQdikqKLyvUyldVpBBN7I1cfAutjHog2xyqRtsA9xUchJFsTRYclgo&#10;sKZ1Qdn18GcUIG8fX0k7pqn8pl832e6Gq/NFqY9Bt5qB8NT5d/jV/tEKpkkM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SQWxAAAANwAAAAPAAAAAAAAAAAA&#10;AAAAAKECAABkcnMvZG93bnJldi54bWxQSwUGAAAAAAQABAD5AAAAkgMAAAAA&#10;"/>
            <v:line id="Line 112" o:spid="_x0000_s1136" style="position:absolute;visibility:visible" from="8001,3911" to="13716,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113" o:spid="_x0000_s1137" style="position:absolute;visibility:visible" from="13716,3911" to="14859,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line id="Line 114" o:spid="_x0000_s1138" style="position:absolute;flip:x y;visibility:visible" from="8001,11912" to="11430,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wZMQAAADcAAAADwAAAGRycy9kb3ducmV2LnhtbESPT4vCMBTE7wt+h/CEvYimurLUahQR&#10;VvakrH/w+miebbF5KU201U9vBGGPw8z8hpktWlOKG9WusKxgOIhAEKdWF5wpOOx/+jEI55E1lpZJ&#10;wZ0cLOadjxkm2jb8R7edz0SAsEtQQe59lUjp0pwMuoGtiIN3trVBH2SdSV1jE+CmlKMo+pYGCw4L&#10;OVa0yim97K5GAfLm8RU3QxrLNZ3caLPtLY9npT677XIKwlPr/8Pv9q9WMI4n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rBkxAAAANwAAAAPAAAAAAAAAAAA&#10;AAAAAKECAABkcnMvZG93bnJldi54bWxQSwUGAAAAAAQABAD5AAAAkgMAAAAA&#10;"/>
            <v:line id="Line 115" o:spid="_x0000_s1139" style="position:absolute;visibility:visible" from="8001,11912" to="13716,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116" o:spid="_x0000_s1140" style="position:absolute;visibility:visible" from="13716,11912" to="14859,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group>
        </w:pic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Исходный вес пробы Q = 4,0 кг</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Дробление до </w:t>
      </w:r>
      <w:smartTag w:uri="urn:schemas-microsoft-com:office:smarttags" w:element="metricconverter">
        <w:smartTagPr>
          <w:attr w:name="ProductID" w:val="5 мм"/>
        </w:smartTagPr>
        <w:r w:rsidRPr="00E205B5">
          <w:rPr>
            <w:rFonts w:eastAsiaTheme="minorHAnsi"/>
            <w:noProof w:val="0"/>
            <w:lang w:eastAsia="en-US"/>
          </w:rPr>
          <w:t>5 мм</w:t>
        </w:r>
      </w:smartTag>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 xml:space="preserve">Сито </w:t>
      </w:r>
      <w:smartTag w:uri="urn:schemas-microsoft-com:office:smarttags" w:element="metricconverter">
        <w:smartTagPr>
          <w:attr w:name="ProductID" w:val="5 мм"/>
        </w:smartTagPr>
        <w:r w:rsidRPr="00E205B5">
          <w:rPr>
            <w:rFonts w:eastAsiaTheme="minorHAnsi"/>
            <w:noProof w:val="0"/>
            <w:lang w:eastAsia="en-US"/>
          </w:rPr>
          <w:t>5 мм</w:t>
        </w:r>
      </w:smartTag>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Просеивание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Дробление до </w:t>
      </w:r>
      <w:smartTag w:uri="urn:schemas-microsoft-com:office:smarttags" w:element="metricconverter">
        <w:smartTagPr>
          <w:attr w:name="ProductID" w:val="1 мм"/>
        </w:smartTagPr>
        <w:r w:rsidRPr="00E205B5">
          <w:rPr>
            <w:rFonts w:eastAsiaTheme="minorHAnsi"/>
            <w:noProof w:val="0"/>
            <w:lang w:eastAsia="en-US"/>
          </w:rPr>
          <w:t>1 мм</w:t>
        </w:r>
      </w:smartTag>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 xml:space="preserve">Сито </w:t>
      </w:r>
      <w:smartTag w:uri="urn:schemas-microsoft-com:office:smarttags" w:element="metricconverter">
        <w:smartTagPr>
          <w:attr w:name="ProductID" w:val="1 мм"/>
        </w:smartTagPr>
        <w:r w:rsidRPr="00E205B5">
          <w:rPr>
            <w:rFonts w:eastAsiaTheme="minorHAnsi"/>
            <w:noProof w:val="0"/>
            <w:lang w:eastAsia="en-US"/>
          </w:rPr>
          <w:t>1 мм</w:t>
        </w:r>
      </w:smartTag>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Просеивание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Перемешивание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Сокращение до 2,0 кг</w:t>
      </w:r>
    </w:p>
    <w:p w:rsidR="00E3393F" w:rsidRPr="00E205B5" w:rsidRDefault="000C3D61" w:rsidP="00E3393F">
      <w:pPr>
        <w:ind w:firstLine="709"/>
        <w:jc w:val="left"/>
        <w:rPr>
          <w:rFonts w:eastAsiaTheme="minorHAnsi"/>
          <w:noProof w:val="0"/>
          <w:lang w:eastAsia="en-US"/>
        </w:rPr>
      </w:pPr>
      <w:r>
        <w:rPr>
          <w:rFonts w:eastAsiaTheme="minorHAnsi"/>
        </w:rPr>
        <w:pict>
          <v:group id="Группа 440" o:spid="_x0000_s1141" style="position:absolute;left:0;text-align:left;margin-left:162pt;margin-top:12.6pt;width:27pt;height:36pt;z-index:251668480" coordorigin="5668,5238"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qpXwMAAD0IAAAOAAAAZHJzL2Uyb0RvYy54bWy8VX9u0zAU/h+JO1j+v0vSpl0bLUVTf0xI&#10;AyYNDuAmTmLh2MF2mw6EhMQRuAg34ArbjXh2kq7dJjYNRCqltp/98r3vfX7v5NW25GhDlWZSxDg4&#10;8jGiIpEpE3mMP7xf9sYYaUNESrgUNMZXVONX05cvTuoqon1ZSJ5ShcCJ0FFdxbgwpoo8TycFLYk+&#10;khUVYMykKomBqcq9VJEavJfc6/v+yKulSislE6o1rM4bI546/1lGE/MuyzQ1iMcYsBn3Vu69sm9v&#10;ekKiXJGqYEkLgzwDRUmYgI/uXM2JIWit2D1XJUuU1DIzR4ksPZllLKEuBogm8O9Ec6bkunKx5FGd&#10;VzuagNo7PD3bbfJ2c6EQS2MchsCPICUk6frHzbeb79e/4PcT2XVgqa7yCDafqeqyulBNqDA8l8lH&#10;DWbvrt3O82YzWtVvZAp+ydpIx9I2U6V1AfGjrUvG1S4ZdGtQAouDsD/xAVICpnB4DMlukpUUkFF7&#10;ajgagbjAOuwPxp1t0Z4e2mjsUThobR6Jmo86oC0wGxXITt8yq/+O2cuCVNQlTFuydswGHbOnwIDb&#10;hILAYbYAYGfHqW4IRULOCiJyeqqUrAtKUgAWuDgODtiJhnQ8yvADXHU875gajA6ZIlGltDmjskR2&#10;EOOMyxpgKQMkK5IYl0qyOdemIbjbbjOrJWfpknHuJipfzbhCGwK3cOmeNicH27hAdYwnw/7QeT6w&#10;6X0XvnseclEyA+WEszLG490mElkGFyIFmCQyhPFmDJrgwkm3YbGRw0qmV8Cokk2tgNoGg0KqzxjV&#10;UCdirD+tiaIY8dcCsjIJ3MUxbuJ0ipHat6z2LUQk4CrGBqNmODNNMVpXiuUFfClwsQtplZIxx6zN&#10;coOqBQuK/W/S7XfSPWeCgmonlvZWhDNxodrZ01Q4GcBNsDd2OGlvbKdCWLe39VENckDxJ90JaUXn&#10;Ev0P5AT1t1XNAwpC5qqComYUg5vKQRAg3pKmIAwKrdCOAEarMRJBoHBRrABtyK41fJn4k8V4MQ57&#10;YX+06IX+fN47Xc7C3mgZHA/ng/lsNg++2miDMCpYmlJhg+vaVBA+rVi1DbNpMLtGtSPKO/TuIAPE&#10;7t+BhqJ5/4rY6Oy6U6Mrq9Cj3LG2n9omuD93+2+7/vQ3AAAA//8DAFBLAwQUAAYACAAAACEAeOA7&#10;q+EAAAAJAQAADwAAAGRycy9kb3ducmV2LnhtbEyPzU7DMBCE70i8g7VI3KjzQ2kJcaqqAk5VJVok&#10;xG0bb5OosR3FbpK+PcsJjrMzmv0mX02mFQP1vnFWQTyLQJAtnW5speDz8PawBOEDWo2ts6TgSh5W&#10;xe1Njpl2o/2gYR8qwSXWZ6igDqHLpPRlTQb9zHVk2Tu53mBg2VdS9zhyuWllEkVP0mBj+UONHW1q&#10;Ks/7i1HwPuK4TuPXYXs+ba7fh/nuaxuTUvd30/oFRKAp/IXhF5/RoWCmo7tY7UWrIE0eeUtQkMwT&#10;EBxIF0s+HBU8LxKQRS7/Lyh+AAAA//8DAFBLAQItABQABgAIAAAAIQC2gziS/gAAAOEBAAATAAAA&#10;AAAAAAAAAAAAAAAAAABbQ29udGVudF9UeXBlc10ueG1sUEsBAi0AFAAGAAgAAAAhADj9If/WAAAA&#10;lAEAAAsAAAAAAAAAAAAAAAAALwEAAF9yZWxzLy5yZWxzUEsBAi0AFAAGAAgAAAAhANC82qlfAwAA&#10;PQgAAA4AAAAAAAAAAAAAAAAALgIAAGRycy9lMm9Eb2MueG1sUEsBAi0AFAAGAAgAAAAhAHjgO6vh&#10;AAAACQEAAA8AAAAAAAAAAAAAAAAAuQUAAGRycy9kb3ducmV2LnhtbFBLBQYAAAAABAAEAPMAAADH&#10;BgAAAAA=&#10;">
            <v:shape id="AutoShape 118" o:spid="_x0000_s1142"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5+cIA&#10;AADcAAAADwAAAGRycy9kb3ducmV2LnhtbESPzarCMBSE94LvEI7gTtNe5CrVKKJ4UcGFP+D20Bzb&#10;YnNSmljr25sLgsthZr5hZovWlKKh2hWWFcTDCARxanXBmYLLeTOYgHAeWWNpmRS8yMFi3u3MMNH2&#10;yUdqTj4TAcIuQQW591UipUtzMuiGtiIO3s3WBn2QdSZ1jc8AN6X8iaJfabDgsJBjRauc0vvpYRQ0&#10;7eNPHsap319vMt6ss93B8U6pfq9dTkF4av03/GlvtYLRKIb/M+EI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n5wgAAANwAAAAPAAAAAAAAAAAAAAAAAJgCAABkcnMvZG93&#10;bnJldi54bWxQSwUGAAAAAAQABAD1AAAAhwMAAAAA&#10;"/>
            <v:line id="Line 119" o:spid="_x0000_s1143"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x4sQAAADcAAAADwAAAGRycy9kb3ducmV2LnhtbESPQWsCMRSE7wX/Q3iCt5pVp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HixAAAANwAAAAPAAAAAAAAAAAA&#10;AAAAAKECAABkcnMvZG93bnJldi54bWxQSwUGAAAAAAQABAD5AAAAkgMAAAAA&#10;">
              <v:stroke endarrow="block"/>
            </v:line>
          </v:group>
        </w:pict>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Отвал 2,0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0C3D61" w:rsidP="00E3393F">
      <w:pPr>
        <w:ind w:firstLine="709"/>
        <w:jc w:val="left"/>
        <w:rPr>
          <w:rFonts w:eastAsiaTheme="minorHAnsi"/>
          <w:noProof w:val="0"/>
          <w:lang w:eastAsia="en-US"/>
        </w:rPr>
      </w:pPr>
      <w:r>
        <w:rPr>
          <w:rFonts w:eastAsiaTheme="minorHAnsi"/>
        </w:rPr>
        <w:pict>
          <v:shape id="Блок-схема: узел суммирования 439" o:spid="_x0000_s1144" type="#_x0000_t123" style="position:absolute;left:0;text-align:left;margin-left:189pt;margin-top:9.1pt;width:18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8YQIAAHMEAAAOAAAAZHJzL2Uyb0RvYy54bWysVM1u1DAQviPxDpbvbXaXbWmjZquqpQjE&#10;T6XCA3gdZxPheMzY2Ww5gSrOiDepkBCIFp4h+0aMnW3ZAidEDtaMx/483zcz2dtf1JrNFboKTMaH&#10;mwPOlJGQV2aW8Zcvjjd2OHNemFxoMCrjZ8rx/cndO3utTdUIStC5QkYgxqWtzXjpvU2TxMlS1cJt&#10;glWGggVgLTy5OEtyFC2h1zoZDQbbSQuYWwSpnKPdoz7IJxG/KJT0z4vCKc90xik3H1eM6zSsyWRP&#10;pDMUtqzkKg3xD1nUojL06A3UkfCCNVj9AVVXEsFB4Tcl1AkURSVV5EBshoPf2JyWwqrIhcRx9kYm&#10;9/9g5bP5CbIqz/j43i5nRtRUpO5jd9n96L5tLN8t33efu6vuImXL8+4L2ZeMNs9p66r7unxLpz51&#10;F913sj+wgEB6ttalBHtqTzAo4uwTkK8cM3BYCjNTB4jQlkrkxGIYzie3LgTH0VU2bZ9CTsmIxkOU&#10;dlFgHQBJNLaIFTy7qaBaeCZpczTa2R5QnSWFVnZ4QaTXly06/1BBzYKR8UJDS2mhP23qmvrncWOk&#10;p1aOD4r5E+f769fXIiHQVX5caR0dnE0PNbK5oAY7jl/kRLzXj2nD2ozvbo22IvKtmFuHGMTvbxAI&#10;jckpG5EG8R6sbC8q3dtEUpuVmkHAvhBTyM9ITIS+82lSySgB33DWUtdn3L1uBCrO9CNDBdkdjsdh&#10;TKIz3ro/IgfXI9P1iDCSoDLuOevNQ9+PVmOxmpX00jDSNXBARSyqKGYocJ/VKlnq7Fii1RSG0Vn3&#10;46lf/4rJTwAAAP//AwBQSwMEFAAGAAgAAAAhANVLMOPeAAAACQEAAA8AAABkcnMvZG93bnJldi54&#10;bWxMj81OwzAQhO9IvIO1SNyokxBKFOJUqAIkDlSi5AHcePMj4nVku23g6VlOcNyZ0ew31Waxkzih&#10;D6MjBekqAYHUOjNSr6D5eL4pQISoyejJESr4wgCb+vKi0qVxZ3rH0z72gksolFrBEONcShnaAa0O&#10;Kzcjsdc5b3Xk0/fSeH3mcjvJLEnW0uqR+MOgZ9wO2H7uj1ZBl0jcNen3U/u27rrs1WTbxr8odX21&#10;PD6AiLjEvzD84jM61Mx0cEcyQUwKbu8L3hLZKDIQHMjTnIWDgrs8A1lX8v+C+gcAAP//AwBQSwEC&#10;LQAUAAYACAAAACEAtoM4kv4AAADhAQAAEwAAAAAAAAAAAAAAAAAAAAAAW0NvbnRlbnRfVHlwZXNd&#10;LnhtbFBLAQItABQABgAIAAAAIQA4/SH/1gAAAJQBAAALAAAAAAAAAAAAAAAAAC8BAABfcmVscy8u&#10;cmVsc1BLAQItABQABgAIAAAAIQDxd/38YQIAAHMEAAAOAAAAAAAAAAAAAAAAAC4CAABkcnMvZTJv&#10;RG9jLnhtbFBLAQItABQABgAIAAAAIQDVSzDj3gAAAAkBAAAPAAAAAAAAAAAAAAAAALsEAABkcnMv&#10;ZG93bnJldi54bWxQSwUGAAAAAAQABADzAAAAxgUAAAAA&#10;"/>
        </w:pict>
      </w:r>
    </w:p>
    <w:p w:rsidR="00E3393F" w:rsidRPr="00E205B5" w:rsidRDefault="000C3D61" w:rsidP="00E3393F">
      <w:pPr>
        <w:ind w:firstLine="709"/>
        <w:jc w:val="left"/>
        <w:rPr>
          <w:rFonts w:eastAsiaTheme="minorHAnsi"/>
          <w:noProof w:val="0"/>
          <w:lang w:eastAsia="en-US"/>
        </w:rPr>
      </w:pPr>
      <w:r>
        <w:rPr>
          <w:rFonts w:eastAsiaTheme="minorHAnsi"/>
        </w:rPr>
        <w:pict>
          <v:line id="Прямая соединительная линия 438" o:spid="_x0000_s1145" style="position:absolute;left:0;text-align:left;z-index:251670528;visibility:visible" from="198pt,11pt" to="198.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1XaAIAAH8EAAAOAAAAZHJzL2Uyb0RvYy54bWysVM1uEzEQviPxDpbv6e6mm5CuuqlQNuFS&#10;oFLLAzi2N2vhtVe2m02EkIAzUh+BV+AAUqUCz7B5I8bODy1cECIHZzye+fzNN+M9PVvVEi25sUKr&#10;HCdHMUZcUc2EWuT41dWsN8LIOqIYkVrxHK+5xWfjx49O2ybjfV1pybhBAKJs1jY5rpxrsiiytOI1&#10;sUe64QoOS21q4mBrFhEzpAX0Wkb9OB5GrTasMZpya8FbbA/xOOCXJafuZVla7pDMMXBzYTVhnfs1&#10;Gp+SbGFIUwm6o0H+gUVNhIJLD1AFcQRdG/EHVC2o0VaX7ojqOtJlKSgPNUA1SfxbNZcVaXioBcSx&#10;zUEm+/9g6YvlhUGC5Tg9hlYpUkOTuk+bd5ub7lv3eXODNu+7H93X7kt3233vbjcfwL7bfATbH3Z3&#10;O/cN8vmgZtvYDEAn6sJ4PehKXTbnmr62SOlJRdSCh6qu1g1clPiM6EGK39gGOM3b55pBDLl2Oki7&#10;Kk3tIUE0tAodXB86yFcOUXAOjwcYUfD3+6NhHNobkWyf2RjrnnFdI2/kWArl1SUZWZ5b55mQbB/i&#10;3UrPhJRhQqRCbY5PBv1BSLBaCuYPfZg1i/lEGrQkfsbCL5QFJ/fDjL5WLIBVnLDpznZESLCRC3o4&#10;I0AhybG/reYMI8nhWXlrS08qfyNUC4R31nbM3pzEJ9PRdJT20v5w2kvjoug9nU3S3nCWPBkUx8Vk&#10;UiRvPfkkzSrBGFee/37kk/TvRmr3+LbDehj6g1DRQ/SgKJDd/wfSod2+w9tZmWu2vjC+Ot95mPIQ&#10;vHuR/hnd34eoX9+N8U8AAAD//wMAUEsDBBQABgAIAAAAIQATI0ZA4QAAAAkBAAAPAAAAZHJzL2Rv&#10;d25yZXYueG1sTI9BT8MwDIXvSPyHyEjcWNoiplLqTghpXDZA2xDablkT2orGqZJ0K/8ec4KTZb+n&#10;5++Vi8n24mR86BwhpLMEhKHa6Y4ahPfd8iYHEaIirXpHBuHbBFhUlxelKrQ708actrERHEKhUAht&#10;jEMhZahbY1WYucEQa5/OWxV59Y3UXp053PYyS5K5tKoj/tCqwTy1pv7ajhZhs16u8o/VONX+8Jy+&#10;7t7WL/uQI15fTY8PIKKZ4p8ZfvEZHSpmOrqRdBA9wu39nLtEhCzjyQY+pCCOCHd5ArIq5f8G1Q8A&#10;AAD//wMAUEsBAi0AFAAGAAgAAAAhALaDOJL+AAAA4QEAABMAAAAAAAAAAAAAAAAAAAAAAFtDb250&#10;ZW50X1R5cGVzXS54bWxQSwECLQAUAAYACAAAACEAOP0h/9YAAACUAQAACwAAAAAAAAAAAAAAAAAv&#10;AQAAX3JlbHMvLnJlbHNQSwECLQAUAAYACAAAACEAWihdV2gCAAB/BAAADgAAAAAAAAAAAAAAAAAu&#10;AgAAZHJzL2Uyb0RvYy54bWxQSwECLQAUAAYACAAAACEAEyNGQOEAAAAJAQAADwAAAAAAAAAAAAAA&#10;AADCBAAAZHJzL2Rvd25yZXYueG1sUEsFBgAAAAAEAAQA8wAAANAFAAAAAA==&#10;">
            <v:stroke endarrow="block"/>
          </v:line>
        </w:pict>
      </w:r>
      <w:r>
        <w:rPr>
          <w:rFonts w:eastAsiaTheme="minorHAnsi"/>
        </w:rPr>
        <w:pict>
          <v:line id="Прямая соединительная линия 437" o:spid="_x0000_s1146" style="position:absolute;left:0;text-align:left;z-index:251671552;visibility:visible" from="45pt,2pt" to="45.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l7aAIAAH8EAAAOAAAAZHJzL2Uyb0RvYy54bWysVM1uEzEQviPxDpbv6e6mmzRddYNQNuFS&#10;oFLLAzhrb9bCa1u2m02EkIAzUh+BV+AAUqUCz7B5I8bODy1cECIHZzye+fzNN+M9e7JqBFoyY7mS&#10;OU6OYoyYLBXlcpHjV1ez3ggj64ikRCjJcrxmFj8ZP3501uqM9VWtBGUGAYi0WatzXDunsyiyZc0a&#10;Yo+UZhIOK2Ua4mBrFhE1pAX0RkT9OB5GrTJUG1Uya8FbbA/xOOBXFSvdy6qyzCGRY+DmwmrCOvdr&#10;ND4j2cIQXfNyR4P8A4uGcAmXHqAK4gi6NvwPqIaXRllVuaNSNZGqKl6yUANUk8S/VXNZE81CLSCO&#10;1QeZ7P+DLV8sLwziNMfp8QlGkjTQpO7T5t3mpvvWfd7coM377kf3tfvS3Xbfu9vNB7DvNh/B9ofd&#10;3c59g3w+qNlqmwHoRF4Yr0e5kpf6XJWvLZJqUhO5YKGqq7WGixKfET1I8RurgdO8fa4oxJBrp4K0&#10;q8o0HhJEQ6vQwfWhg2zlUAnO4fEAoxL8/f5oGIf2RiTbZ2pj3TOmGuSNHAsuvbokI8tz6zwTku1D&#10;vFuqGRciTIiQqM3x6aA/CAlWCU79oQ+zZjGfCIOWxM9Y+IWy4OR+mFHXkgawmhE63dmOcAE2ckEP&#10;ZzgoJBj2tzWMYiQYPCtvbekJ6W+EaoHwztqO2ZvT+HQ6mo7SXtofTntpXBS9p7NJ2hvOkpNBcVxM&#10;JkXy1pNP0qzmlDLp+e9HPkn/bqR2j287rIehPwgVPUQPigLZ/X8gHdrtO7ydlbmi6wvjq/OdhykP&#10;wbsX6Z/R/X2I+vXdGP8EAAD//wMAUEsDBBQABgAIAAAAIQDrCQQU3QAAAAYBAAAPAAAAZHJzL2Rv&#10;d25yZXYueG1sTI9BS8NAEIXvgv9hGcGb3Y2IpDGbIkK9tCptRfS2zY5JMDsbdjdt/PdOT/X0eLzh&#10;vW/KxeR6ccAQO08aspkCgVR721Gj4X23vMlBxGTImt4TavjFCIvq8qI0hfVH2uBhmxrBJRQLo6FN&#10;aSikjHWLzsSZH5A4+/bBmcQ2NNIGc+Ry18tbpe6lMx3xQmsGfGqx/tmOTsNmvVzlH6txqsPXc/a6&#10;e1u/fMZc6+ur6fEBRMIpnY/hhM/oUDHT3o9ko+g1zBW/kjTcsXA8VxmI/ckqkFUp/+NXfwAAAP//&#10;AwBQSwECLQAUAAYACAAAACEAtoM4kv4AAADhAQAAEwAAAAAAAAAAAAAAAAAAAAAAW0NvbnRlbnRf&#10;VHlwZXNdLnhtbFBLAQItABQABgAIAAAAIQA4/SH/1gAAAJQBAAALAAAAAAAAAAAAAAAAAC8BAABf&#10;cmVscy8ucmVsc1BLAQItABQABgAIAAAAIQAfbil7aAIAAH8EAAAOAAAAAAAAAAAAAAAAAC4CAABk&#10;cnMvZTJvRG9jLnhtbFBLAQItABQABgAIAAAAIQDrCQQU3QAAAAYBAAAPAAAAAAAAAAAAAAAAAMIE&#10;AABkcnMvZG93bnJldi54bWxQSwUGAAAAAAQABADzAAAAzAUAAAAA&#10;">
            <v:stroke endarrow="block"/>
          </v:line>
        </w:pict>
      </w:r>
      <w:r>
        <w:rPr>
          <w:rFonts w:eastAsiaTheme="minorHAnsi"/>
        </w:rPr>
        <w:pict>
          <v:line id="Прямая соединительная линия 436" o:spid="_x0000_s1147" style="position:absolute;left:0;text-align:left;flip:x;z-index:251672576;visibility:visible" from="45pt,2pt" to="1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4nVwIAAGYEAAAOAAAAZHJzL2Uyb0RvYy54bWysVM1uEzEQviPxDpbv6e6m25CuuqlQNoFD&#10;gUotD+B4vVkLr23ZbjYRQqKckfoIvAIHkCoVeIbNGzF2fmjhghA5OGPPzOdvZj7vyemyEWjBjOVK&#10;5jg5iDFikqqSy3mOX19Oe0OMrCOyJEJJluMVs/h09PjRSasz1le1EiUzCECkzVqd49o5nUWRpTVr&#10;iD1QmklwVso0xMHWzKPSkBbQGxH143gQtcqU2ijKrIXTYuPEo4BfVYy6V1VlmUMix8DNhdWEdebX&#10;aHRCsrkhuuZ0S4P8A4uGcAmX7qEK4gi6MvwPqIZTo6yq3AFVTaSqilMWaoBqkvi3ai5qolmoBZpj&#10;9b5N9v/B0peLc4N4meP0cICRJA0Mqfu0fr++6b51n9c3aH3d/ei+dl+62+57d7v+APbd+iPY3tnd&#10;bY9vkM+HbrbaZgA6lufG94Mu5YU+U/SNRVKNayLnLFR1udJwUeIzogcpfmM1cJq1L1QJMeTKqdDa&#10;ZWUaVAmun/tEDw7tQ8swy9V+lmzpEIXDZNgfDmMYOd35IpJ5CJ+ojXXPmGqQN3IsuPRtJhlZnFnn&#10;Kf0K8cdSTbkQQSpCojbHx0f9o5BgleCld/owa+azsTBoQbzYwi/UB577YUZdyTKA1YyUk63tCBcb&#10;Gy4X0uNBKUBna23U9PY4Pp4MJ8O0l/YHk14aF0Xv6XSc9gbT5MlRcViMx0XyzlNL0qzmZcmkZ7dT&#10;dpL+nXK2b2yjyb22922IHqKHfgHZ3X8gHabqB7mRxEyVq3OzmzaIOQRvH55/Lff3YN//PIx+AgAA&#10;//8DAFBLAwQUAAYACAAAACEAkCsARtoAAAAGAQAADwAAAGRycy9kb3ducmV2LnhtbEyPQU/DMAyF&#10;70j8h8hI3FjChmArTadpGlwmITEK57QxbUXiVE3WlX+PxwVO9tOznr+XryfvxIhD7AJpuJ0pEEh1&#10;sB01Gsq3p5sliJgMWeMCoYZvjLAuLi9yk9lwolccD6kRHEIxMxralPpMyli36E2chR6Jvc8weJNY&#10;Do20gzlxuHdyrtS99KYj/tCaHrct1l+Ho9ew+djvFi9j5YOzq6Z8t75Uz3Otr6+mzSOIhFP6O4Yz&#10;PqNDwUxVOJKNwmlYKa6SNNzxYHvxsOSl+tWyyOV//OIHAAD//wMAUEsBAi0AFAAGAAgAAAAhALaD&#10;OJL+AAAA4QEAABMAAAAAAAAAAAAAAAAAAAAAAFtDb250ZW50X1R5cGVzXS54bWxQSwECLQAUAAYA&#10;CAAAACEAOP0h/9YAAACUAQAACwAAAAAAAAAAAAAAAAAvAQAAX3JlbHMvLnJlbHNQSwECLQAUAAYA&#10;CAAAACEAHX++J1cCAABmBAAADgAAAAAAAAAAAAAAAAAuAgAAZHJzL2Uyb0RvYy54bWxQSwECLQAU&#10;AAYACAAAACEAkCsARtoAAAAGAQAADwAAAAAAAAAAAAAAAACxBAAAZHJzL2Rvd25yZXYueG1sUEsF&#10;BgAAAAAEAAQA8wAAALgFAAAAAA==&#10;"/>
        </w:pic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Сокращение до 1,0 кг</w:t>
      </w:r>
    </w:p>
    <w:p w:rsidR="00E3393F" w:rsidRPr="00E205B5" w:rsidRDefault="00E3393F" w:rsidP="00E3393F">
      <w:pPr>
        <w:ind w:firstLine="709"/>
        <w:jc w:val="left"/>
        <w:rPr>
          <w:rFonts w:eastAsiaTheme="minorHAnsi"/>
          <w:noProof w:val="0"/>
          <w:lang w:eastAsia="en-US"/>
        </w:rPr>
      </w:pPr>
    </w:p>
    <w:p w:rsidR="00E3393F" w:rsidRPr="00E205B5" w:rsidRDefault="000C3D61" w:rsidP="00E3393F">
      <w:pPr>
        <w:ind w:firstLine="709"/>
        <w:jc w:val="left"/>
        <w:rPr>
          <w:rFonts w:eastAsiaTheme="minorHAnsi"/>
          <w:noProof w:val="0"/>
          <w:lang w:eastAsia="en-US"/>
        </w:rPr>
      </w:pPr>
      <w:r>
        <w:rPr>
          <w:rFonts w:eastAsiaTheme="minorHAnsi"/>
        </w:rPr>
        <w:pict>
          <v:group id="Полотно 435" o:spid="_x0000_s1148" editas="canvas" style="position:absolute;left:0;text-align:left;margin-left:23.3pt;margin-top:.75pt;width:243pt;height:230.45pt;z-index:251673600" coordsize="30861,2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ITFwgAAN1IAAAOAAAAZHJzL2Uyb0RvYy54bWzsXNty2zYQfe9M/4HDd0cCSPCiiZzJSHba&#10;Ttp6Jm3fYYqSOOWtIG3Z7fTfu7gQvEh25ShipJh+sCmThIDF4Z7F2QXfvntIYuM+ZEWUpVMTvRmb&#10;RpgG2SJKV1Pz99+uLzzTKEqaLmicpeHUfAwL893l99+93eSTEGfrLF6EzIBG0mKyyafmuizzyWhU&#10;BOswocWbLA9TOLnMWEJL+MhWowWjG2g9iUd4PHZGm4wtcpYFYVHAf+fypHkp2l8uw6D8dbkswtKI&#10;pyb0rRS/mfh9y3+PLt/SyYrRfB0Fqhv0M3qR0CiFL9VNzWlJjTsWbTWVRAHLimxZvgmyZJQtl1EQ&#10;ijHAaNC4M5oZTe9pIQYTgHWqDsLRF2z3dsX7nWbXURyDNUbQ+oT/j//dwPyE8M9NvppsVrmeJ5jb&#10;zkS9aFwfWHaXi2GtJsEv9zfMiBZT0x7bppHSBFAiLjAQdvj88C+Hqz6w/FN+w6SR4fBjFvxZyA63&#10;z/PrV/Ji43bzc7aABuldmYn5eViyhDcBljceALAusskYgPE4NYntY5dIRIQPpRHAeR9ZrkNMI4Dz&#10;yPaID9fCd9JJsAZc8RZcy/HF7WhsY6s6eaXuR7YFZ/nd2LLFrSM6kX0AQ+t+8kEC/ovawsVhFv60&#10;pnkoLFy0LAxDkRZ+DwYRF4GVXWllcWVl4kLa10iz2Zqmq/A9Y9lmHdIFdAzx66H7jRv4hwJm538N&#10;7jrI7ZqrMjYaezAT3FiW07YVneSsKD+EWWLwg6m5jLMNdIyVsyyOacmHSif0/mNR8q7Vl/N/F1kc&#10;LTi6xQe2up3FzLin4BCuxY8YTeeyODU2MPsEE9Hy002Mxc+uJpKoBM8WR8nU9PRFdMJteJUuBIhK&#10;GsXyGLocp8qo3I4SELfZ4hFsyjLptsDNwsE6Y3+bxgZc1tQs/rqjLDSN+McU5sVHNmDMKMUHm7gY&#10;PrDmmdvmGZoG0NTULE1DHs5K6Rfvchat1vBNSIw9zThWlpGwLJ9n2SvVWcBsb+B1KvB+jNIQcOs1&#10;cDtLbxjYdG8cesjFCoeupx5bjcM9QRhDN54DnvapfHIPxhP4TAWbHRAyyscc3FzJInhYY0AEoDcJ&#10;F4CMEGiZH8nngoOMTmCg8KSoI0lT//hj/8q78uwLGztXF/Z4Pr94fz2zL5xr5JK5NZ/N5uhfPlpk&#10;T9bRYhGm/JGqKBPZ+/krRd6S7DRpakON2q2LRxk6W/0VnRaOp/uM8NHxuVdwVI6V46HNMOB72gzj&#10;Swy1GYTT+JdimJofEJAB/zZhf8EuNTsQSQ4NXrFdH5w194VjVwCdn7vaohV149dlFYjxtljFEh6c&#10;zwlw97FZZYex9MOsGbhrqpoluqRyI+PJ557tpxlhIJWzIhUIzyR2JalYIrhRsN2LVIxlHOV/VGyp&#10;4koyhobE04v87kMv2cWG0EL65Cok7YQ4J8Qur4o7+ojDEURmLdRhSUPCWe6FOk4jW1jDsIJqE0wV&#10;UMuQvVp6bHm+AWudFXlPcUovWANH1MKa8Ecv8XBNrGGk/JqOSjTRKr/mCSzrgGTAWkPO2qmSfEtY&#10;gzVVC2vCHx2MNVBm2n6NOBDIc6Fg4FChnMKy6SzWX8iq8KEUPktM4DEVPmL5VSTmCaGrsfzyQXAU&#10;cpOreFOreoQQKVNZqLqrsfrq3Kd93deQ9JAWTVUAqzTT/UOJ3QFsbQBfOPSG2ZTRQPccAlhIW5za&#10;w9dLUKGFZIW6pob84gCWOKAgcKljCGDPTGjrBWsd3dd6se6728O5BFZhHHXaxXdCWZ7ZGTzcyXm4&#10;mmX7yjzwlFUrrFWq8aEc63pA3i2Jt4NAe1hMydKAV8mxWlaXHCtTBJ+7mHIhjpUcizo5bjSIRCed&#10;zOqFYzsyuP2FZHAfVlaSYwcZ/JxSqP1zLC9WaHKsfYgkXmf3kTNk96fm68juY610K3VJ5tuPqS65&#10;UDYhHByCpWsn0cfzzUJe4oU4Ii1Ty0uOWvESLFczzeR+976vKi9hreg2Ksbspqx77Nw+2bZVFSVr&#10;S+1fL3b1UDIalENq/9uvF4NqzDajKK15/1VbM/Hlq4Q+Ib4qx6lQCF5nr5rFE0qyDuVijXKxZqwj&#10;jqHSuS9lAWv1vulemxL+sd0rHhPXVhXQiqYqYFs25vXOAt0Ye46sfdZ0tJXZ1UW5g5N9NUW5UMXU&#10;drKHJAIwxlDBLMsea8DVmScH0oV7o3Fwt6dbnXv8vSSwdUThsloLqKzB8Sp9Rfm9TClg2LribOts&#10;2IOdABLBcICkP23U/BIPdBcul0Btu9yV0VwX8LvlzdB6e39ETWFy68BT9c/QaMcqSsk+nlV2jaki&#10;GEz4qp8HT9tLJMsn0hbEJ1v1z1s3alLqWqIP8Qw2IiirNkgckkuw5lNq7bFJ3EGqLKs2VmVjvjTa&#10;Lz7V9P3pLklgL91Pd2lQwra+E1wrPbsXQqbshu001Z7IJ/aC4Y7kC49bDdi9UvgirfpDp/JZP7cO&#10;qqSNCooYVVhse6+tQPKEqLsGkwhDvu1tM304S9gX0goYySE67zNgG1bl576Jqxc0AkyaWQdySHG0&#10;g1WpoQMlJVLxrVzfgMbzRmMdVvalDFm7hHfSp/DuwiJErkYsYndLZ4dddTy0L85uq3bfAqfVEeHJ&#10;ISI88tQKGlaM2CGWA69mgACtFoh8DEGn0oi4WCSjt2GD3UltDuiF17WuLmunSFNS32tx08j9IB9e&#10;EcJhxWFHPMvrKjtal1SK+QC7UywaDfgrdMSrBNT7fvhLepqfxTsE6rcSXf4HAAD//wMAUEsDBBQA&#10;BgAIAAAAIQDjeZbX2AAAAAgBAAAPAAAAZHJzL2Rvd25yZXYueG1sTE9LT4NAEL6b+B82Y+LFtItY&#10;SIMsTVPjwXgS9T5lRyCys8huW/TXOz3p8Xvke5Sb2Q3qSFPoPRu4XSagiBtve24NvL0+LtagQkS2&#10;OHgmA98UYFNdXpRYWH/iFzrWsVUSwqFAA12MY6F1aDpyGJZ+JBbtw08Oo8Cp1XbCk4S7QadJkmuH&#10;PUtDhyPtOmo+64OTkizmO9y+3zz1yOnz1/Qz1PRgzPXVvL0HFWmOf2Y4z5fpUMmmvT+wDWowsMpz&#10;cQqfgRI5u0sF7898ugJdlfr/geoXAAD//wMAUEsBAi0AFAAGAAgAAAAhALaDOJL+AAAA4QEAABMA&#10;AAAAAAAAAAAAAAAAAAAAAFtDb250ZW50X1R5cGVzXS54bWxQSwECLQAUAAYACAAAACEAOP0h/9YA&#10;AACUAQAACwAAAAAAAAAAAAAAAAAvAQAAX3JlbHMvLnJlbHNQSwECLQAUAAYACAAAACEAaqRCExcI&#10;AADdSAAADgAAAAAAAAAAAAAAAAAuAgAAZHJzL2Uyb0RvYy54bWxQSwECLQAUAAYACAAAACEA43mW&#10;19gAAAAIAQAADwAAAAAAAAAAAAAAAABxCgAAZHJzL2Rvd25yZXYueG1sUEsFBgAAAAAEAAQA8wAA&#10;AHYLAAAAAA==&#10;">
            <v:shape id="_x0000_s1149" type="#_x0000_t75" style="position:absolute;width:30861;height:29267;visibility:visible">
              <v:fill o:detectmouseclick="t"/>
              <v:path o:connecttype="none"/>
            </v:shape>
            <v:group id="Group 126" o:spid="_x0000_s1150" style="position:absolute;left:17145;top:5492;width:9137;height:14859" coordorigin="7369,10423" coordsize="143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type id="_x0000_t125" coordsize="21600,21600" o:spt="125" path="m21600,21600l,21600,21600,,,xe">
                <v:stroke joinstyle="miter"/>
                <v:path o:extrusionok="f" gradientshapeok="t" o:connecttype="custom" o:connectlocs="10800,0;10800,10800;10800,21600" textboxrect="5400,5400,16200,16200"/>
              </v:shapetype>
              <v:shape id="AutoShape 127" o:spid="_x0000_s1151" type="#_x0000_t125" style="position:absolute;left:7617;top:10423;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pB8cA&#10;AADcAAAADwAAAGRycy9kb3ducmV2LnhtbESPT2vCQBTE74V+h+UJvTUbpYpEVykFpeKlpv65PrLP&#10;JDb7NmY3mvTTdwuFHoeZ+Q0zX3amEjdqXGlZwTCKQRBnVpecK9h/rp6nIJxH1lhZJgU9OVguHh/m&#10;mGh75x3dUp+LAGGXoILC+zqR0mUFGXSRrYmDd7aNQR9kk0vd4D3ATSVHcTyRBksOCwXW9FZQ9pW2&#10;RkF7OI3aS7+5btYf2/64HadX+Z0q9TToXmcgPHX+P/zXftcKXuIx/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6QfHAAAA3AAAAA8AAAAAAAAAAAAAAAAAmAIAAGRy&#10;cy9kb3ducmV2LnhtbFBLBQYAAAAABAAEAPUAAACMAwAAAAA=&#10;"/>
              <v:line id="Line 128" o:spid="_x0000_s1152" style="position:absolute;visibility:visible" from="8172,10783" to="817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OIcUAAADcAAAADwAAAGRycy9kb3ducmV2LnhtbESPS2vDMBCE74X8B7GB3Bo5J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OIcUAAADcAAAADwAAAAAAAAAA&#10;AAAAAAChAgAAZHJzL2Rvd25yZXYueG1sUEsFBgAAAAAEAAQA+QAAAJMDAAAAAA==&#10;">
                <v:stroke endarrow="block"/>
              </v:line>
              <v:group id="Group 129" o:spid="_x0000_s1153" style="position:absolute;left:7369;top:11143;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AutoShape 130" o:spid="_x0000_s1154"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loMMA&#10;AADcAAAADwAAAGRycy9kb3ducmV2LnhtbERPz2vCMBS+D/Y/hDfYpWiicyLVKCJU7GEHOy/ens1b&#10;W9a8lCar9b9fDoMdP77fm91oWzFQ7xvHGmZTBYK4dKbhSsPlM5usQPiAbLB1TBoe5GG3fX7aYGrc&#10;nc80FKESMYR9ihrqELpUSl/WZNFPXUccuS/XWwwR9pU0Pd5juG3lXKmltNhwbKixo0NN5XfxYzXM&#10;V0lx5I/stLjlJsP32XVI3nKtX1/G/RpEoDH8i//cJ6NhoeLa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CloMMAAADcAAAADwAAAAAAAAAAAAAAAACYAgAAZHJzL2Rv&#10;d25yZXYueG1sUEsFBgAAAAAEAAQA9QAAAIgDAAAAAA==&#10;"/>
                <v:line id="Line 131" o:spid="_x0000_s1155"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LuMYAAADcAAAADwAAAGRycy9kb3ducmV2LnhtbESPQWsCMRSE74X+h/AKXkrNVkR0axQp&#10;CB68qGWlt9fN62bZzcs2ibr+eyMIPQ4z8w0zX/a2FWfyoXas4H2YgSAuna65UvB1WL9NQYSIrLF1&#10;TAquFGC5eH6aY67dhXd03sdKJAiHHBWYGLtcylAashiGriNO3q/zFmOSvpLa4yXBbStHWTaRFmtO&#10;CwY7+jRUNvuTVSCn29c/v/oZN0VzPM5MURbd91apwUu/+gARqY//4Ud7oxWMsx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i7jGAAAA3AAAAA8AAAAAAAAA&#10;AAAAAAAAoQIAAGRycy9kb3ducmV2LnhtbFBLBQYAAAAABAAEAPkAAACUAwAAAAA=&#10;"/>
                <v:line id="Line 132" o:spid="_x0000_s1156"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133" o:spid="_x0000_s1157"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134" o:spid="_x0000_s1158"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group id="Group 135" o:spid="_x0000_s1159"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line id="Line 136" o:spid="_x0000_s1160"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v:line id="Line 137" o:spid="_x0000_s1161"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138" o:spid="_x0000_s1162"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group>
                <v:line id="Line 139" o:spid="_x0000_s1163"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jMYAAADcAAAADwAAAGRycy9kb3ducmV2LnhtbESPQWsCMRSE74X+h/AKXqRmLdLq1ihS&#10;KHjwopaV3p6b182ym5dtEnX996Yg9DjMzDfMfNnbVpzJh9qxgvEoA0FcOl1zpeBr//k8BREissbW&#10;MSm4UoDl4vFhjrl2F97SeRcrkSAcclRgYuxyKUNpyGIYuY44eT/OW4xJ+kpqj5cEt618ybJXabHm&#10;tGCwow9DZbM7WQVyuhn++tVx0hTN4TAzRVl03xulBk/96h1EpD7+h+/ttV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LIzGAAAA3AAAAA8AAAAAAAAA&#10;AAAAAAAAoQIAAGRycy9kb3ducmV2LnhtbFBLBQYAAAAABAAEAPkAAACUAwAAAAA=&#10;"/>
                <v:line id="Line 140" o:spid="_x0000_s1164"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141" o:spid="_x0000_s1165"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HWXGAAAA3AAAAA8AAAAAAAAA&#10;AAAAAAAAoQIAAGRycy9kb3ducmV2LnhtbFBLBQYAAAAABAAEAPkAAACUAwAAAAA=&#10;"/>
              </v:group>
              <v:line id="Line 142" o:spid="_x0000_s1166" style="position:absolute;visibility:visible" from="8172,11683" to="8173,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vrsIAAADcAAAADwAAAGRycy9kb3ducmV2LnhtbERPy2oCMRTdF/yHcAvuakaR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ovrsIAAADcAAAADwAAAAAAAAAAAAAA&#10;AAChAgAAZHJzL2Rvd25yZXYueG1sUEsFBgAAAAAEAAQA+QAAAJADAAAAAA==&#10;">
                <v:stroke endarrow="block"/>
              </v:line>
              <v:group id="Group 143" o:spid="_x0000_s1167" style="position:absolute;left:7909;top:12043;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utoShape 144" o:spid="_x0000_s1168"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CLsIA&#10;AADcAAAADwAAAGRycy9kb3ducmV2LnhtbESPzarCMBSE94LvEI7gTlOLeKUaRRRFL7jwB9wemmNb&#10;bE5KE2t9eyNcuMthZr5h5svWlKKh2hWWFYyGEQji1OqCMwXXy3YwBeE8ssbSMil4k4PlotuZY6Lt&#10;i0/UnH0mAoRdggpy76tESpfmZNANbUUcvLutDfog60zqGl8BbkoZR9FEGiw4LORY0Tqn9HF+GgVN&#10;+9zJ40/qf293OdpussPR8UGpfq9dzUB4av1/+K+91wrGcQzf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oIuwgAAANwAAAAPAAAAAAAAAAAAAAAAAJgCAABkcnMvZG93&#10;bnJldi54bWxQSwUGAAAAAAQABAD1AAAAhwMAAAAA&#10;"/>
                <v:line id="Line 145" o:spid="_x0000_s1169"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group>
            </v:group>
            <v:shape id="AutoShape 146" o:spid="_x0000_s1170" type="#_x0000_t127" style="position:absolute;left:20574;width:342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wcIA&#10;AADcAAAADwAAAGRycy9kb3ducmV2LnhtbESPQYvCMBSE7wv+h/AEb2uqiCvVKKIoKniwCl4fzbMt&#10;Ni+libX+eyMIexxm5htmtmhNKRqqXWFZwaAfgSBOrS44U3A5b34nIJxH1lhaJgUvcrCYd35mGGv7&#10;5BM1ic9EgLCLUUHufRVL6dKcDLq+rYiDd7O1QR9knUld4zPATSmHUTSWBgsOCzlWtMopvScPo6Bp&#10;H1t5/Ev94XqTg8062x8d75XqddvlFISn1v+Hv+2dVjAaju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BwgAAANwAAAAPAAAAAAAAAAAAAAAAAJgCAABkcnMvZG93&#10;bnJldi54bWxQSwUGAAAAAAQABAD1AAAAhwMAAAAA&#10;"/>
            <v:line id="Line 147" o:spid="_x0000_s1171" style="position:absolute;visibility:visible" from="22244,2286" to="222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MNsUAAADcAAAADwAAAGRycy9kb3ducmV2LnhtbESPT2sCMRTE7wW/Q3iF3mpWaa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MNsUAAADcAAAADwAAAAAAAAAA&#10;AAAAAAChAgAAZHJzL2Rvd25yZXYueG1sUEsFBgAAAAAEAAQA+QAAAJMDAAAAAA==&#10;">
              <v:stroke endarrow="block"/>
            </v:line>
            <v:group id="Group 148" o:spid="_x0000_s1172" style="position:absolute;left:9144;top:21266;width:18288;height:8001" coordorigin="5841,12827" coordsize="28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group id="Group 149" o:spid="_x0000_s1173" style="position:absolute;left:5841;top:12827;width:2520;height:720" coordorigin="3951,5958"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AutoShape 150" o:spid="_x0000_s1174" type="#_x0000_t123" style="position:absolute;left:6111;top:595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l3cAA&#10;AADcAAAADwAAAGRycy9kb3ducmV2LnhtbERPy4rCMBTdD/gP4QruxtQiMlSjiDiiCwW1H3Bpbh/Y&#10;3JQko9WvNwthlofzXqx604o7Od9YVjAZJyCIC6sbrhTk19/vHxA+IGtsLZOCJ3lYLQdfC8y0ffCZ&#10;7pdQiRjCPkMFdQhdJqUvajLox7YjjlxpncEQoaukdviI4aaVaZLMpMGGY0ONHW1qKm6XP6OgTCSd&#10;8slrWxxnZZkedLrJ3U6p0bBfz0EE6sO/+OPeawXTNK6N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Hl3cAAAADcAAAADwAAAAAAAAAAAAAAAACYAgAAZHJzL2Rvd25y&#10;ZXYueG1sUEsFBgAAAAAEAAQA9QAAAIUDAAAAAA==&#10;"/>
                <v:line id="Line 151" o:spid="_x0000_s1175" style="position:absolute;flip:x;visibility:visible" from="3951,6138" to="6111,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2MYAAADcAAAADwAAAGRycy9kb3ducmV2LnhtbESPQWsCMRSE7wX/Q3hCL6VmK1J0NYoI&#10;BQ9eamXF2+vmuVl287ImUbf/vikUPA4z8w2zWPW2FTfyoXas4G2UgSAuna65UnD4+nidgggRWWPr&#10;mBT8UIDVcvC0wFy7O3/SbR8rkSAcclRgYuxyKUNpyGIYuY44eWfnLcYkfSW1x3uC21aOs+xdWqw5&#10;LRjsaGOobPZXq0BOdy8Xv/6eNEVzPM5MURbdaafU87Bfz0FE6uMj/N/eagWT8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819jGAAAA3AAAAA8AAAAAAAAA&#10;AAAAAAAAoQIAAGRycy9kb3ducmV2LnhtbFBLBQYAAAAABAAEAPkAAACUAwAAAAA=&#10;"/>
                <v:line id="Line 152" o:spid="_x0000_s1176" style="position:absolute;visibility:visible" from="3951,6138" to="395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5c8IAAADcAAAADwAAAGRycy9kb3ducmV2LnhtbERPz2vCMBS+C/4P4Q1201Q3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5c8IAAADcAAAADwAAAAAAAAAAAAAA&#10;AAChAgAAZHJzL2Rvd25yZXYueG1sUEsFBgAAAAAEAAQA+QAAAJADAAAAAA==&#10;">
                  <v:stroke endarrow="block"/>
                </v:line>
                <v:line id="Line 153" o:spid="_x0000_s1177" style="position:absolute;visibility:visible" from="6291,6318" to="6292,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c6MUAAADcAAAADwAAAGRycy9kb3ducmV2LnhtbESPQWsCMRSE7wX/Q3iCt5pdW6q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8c6MUAAADcAAAADwAAAAAAAAAA&#10;AAAAAAChAgAAZHJzL2Rvd25yZXYueG1sUEsFBgAAAAAEAAQA+QAAAJMDAAAAAA==&#10;">
                  <v:stroke endarrow="block"/>
                </v:line>
              </v:group>
              <v:shape id="AutoShape 154" o:spid="_x0000_s1178" type="#_x0000_t109" style="position:absolute;left:7282;top:13547;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Y98YA&#10;AADcAAAADwAAAGRycy9kb3ducmV2LnhtbESPQWvCQBSE7wX/w/IEL6Iboy0hdZVSSNGDB9NevL1m&#10;n0kw+zZk15j+e1cQehxm5htmvR1MI3rqXG1ZwWIegSAurK65VPDznc0SEM4ja2wsk4I/crDdjF7W&#10;mGp74yP1uS9FgLBLUUHlfZtK6YqKDLq5bYmDd7adQR9kV0rd4S3ATSPjKHqTBmsOCxW29FlRccmv&#10;RkGcTPMvPmS71e9eZ/i6OPXT5V6pyXj4eAfhafD/4Wd7pxWsljE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RY98YAAADcAAAADwAAAAAAAAAAAAAAAACYAgAAZHJz&#10;L2Rvd25yZXYueG1sUEsFBgAAAAAEAAQA9QAAAIsDAAAAAA==&#10;"/>
            </v:group>
            <v:line id="Line 155" o:spid="_x0000_s1179" style="position:absolute;visibility:visible" from="18288,26536" to="27501,2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156" o:spid="_x0000_s1180" style="position:absolute;visibility:visible" from="19500,25838" to="19507,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group>
        </w:pict>
      </w:r>
      <w:r w:rsidR="00E3393F" w:rsidRPr="00E205B5">
        <w:rPr>
          <w:rFonts w:eastAsiaTheme="minorHAnsi"/>
          <w:noProof w:val="0"/>
          <w:lang w:eastAsia="en-US"/>
        </w:rPr>
        <w:t>Отвал 1,0 кг</w: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Перемешивание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Истирание до 0,07</w:t>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Просеивание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Деление до 0,5 кг</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Дубликат 0,5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    А                 аналитическая проба 0,5 кг</w:t>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center"/>
        <w:rPr>
          <w:rFonts w:eastAsiaTheme="minorHAnsi"/>
          <w:noProof w:val="0"/>
          <w:lang w:eastAsia="en-US"/>
        </w:rPr>
      </w:pPr>
      <w:r w:rsidRPr="00E205B5">
        <w:rPr>
          <w:rFonts w:eastAsiaTheme="minorHAnsi"/>
          <w:noProof w:val="0"/>
          <w:lang w:eastAsia="en-US"/>
        </w:rPr>
        <w:t>Рис. 5.9.2.1. Схема обработки геохимических проб</w:t>
      </w:r>
    </w:p>
    <w:p w:rsidR="00E3393F" w:rsidRPr="00E205B5" w:rsidRDefault="00E3393F" w:rsidP="00E3393F">
      <w:pPr>
        <w:ind w:firstLine="709"/>
        <w:jc w:val="center"/>
        <w:rPr>
          <w:rFonts w:eastAsiaTheme="minorHAnsi"/>
          <w:noProof w:val="0"/>
          <w:lang w:eastAsia="en-US"/>
        </w:rPr>
      </w:pPr>
    </w:p>
    <w:p w:rsidR="00E3393F" w:rsidRPr="00E205B5" w:rsidRDefault="00E3393F" w:rsidP="00E3393F">
      <w:pPr>
        <w:ind w:firstLine="709"/>
        <w:jc w:val="center"/>
        <w:rPr>
          <w:rFonts w:eastAsiaTheme="minorHAnsi"/>
          <w:noProof w:val="0"/>
          <w:lang w:eastAsia="en-US"/>
        </w:rPr>
      </w:pPr>
    </w:p>
    <w:p w:rsidR="00E3393F" w:rsidRDefault="00E3393F" w:rsidP="00E3393F">
      <w:pPr>
        <w:ind w:firstLine="709"/>
        <w:jc w:val="center"/>
        <w:rPr>
          <w:rFonts w:eastAsiaTheme="minorHAnsi"/>
          <w:noProof w:val="0"/>
          <w:lang w:eastAsia="en-US"/>
        </w:rPr>
      </w:pPr>
    </w:p>
    <w:p w:rsidR="00E3393F" w:rsidRDefault="00E3393F" w:rsidP="00E3393F">
      <w:pPr>
        <w:ind w:firstLine="709"/>
        <w:jc w:val="center"/>
        <w:rPr>
          <w:rFonts w:eastAsiaTheme="minorHAnsi"/>
          <w:noProof w:val="0"/>
          <w:lang w:eastAsia="en-US"/>
        </w:rPr>
      </w:pPr>
    </w:p>
    <w:p w:rsidR="00E3393F" w:rsidRDefault="00E3393F" w:rsidP="00E3393F">
      <w:pPr>
        <w:ind w:firstLine="709"/>
        <w:jc w:val="center"/>
        <w:rPr>
          <w:rFonts w:eastAsiaTheme="minorHAnsi"/>
          <w:noProof w:val="0"/>
          <w:lang w:eastAsia="en-US"/>
        </w:rPr>
      </w:pPr>
      <w:r>
        <w:rPr>
          <w:rFonts w:eastAsiaTheme="minorHAnsi"/>
          <w:noProof w:val="0"/>
          <w:lang w:eastAsia="en-US"/>
        </w:rPr>
        <w:br w:type="page"/>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lastRenderedPageBreak/>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k = 0,5</w:t>
      </w:r>
    </w:p>
    <w:p w:rsidR="00E3393F" w:rsidRPr="00E205B5" w:rsidRDefault="000C3D61" w:rsidP="00E3393F">
      <w:pPr>
        <w:ind w:firstLine="709"/>
        <w:jc w:val="left"/>
        <w:rPr>
          <w:rFonts w:eastAsiaTheme="minorHAnsi"/>
          <w:noProof w:val="0"/>
          <w:lang w:eastAsia="en-US"/>
        </w:rPr>
      </w:pPr>
      <w:r>
        <w:rPr>
          <w:rFonts w:eastAsiaTheme="minorHAnsi"/>
        </w:rPr>
        <w:pict>
          <v:group id="Полотно 403" o:spid="_x0000_s1214" editas="canvas" style="position:absolute;margin-left:0;margin-top:1.9pt;width:166.6pt;height:444.8pt;z-index:-251640832;mso-position-horizontal-relative:char;mso-position-vertical-relative:line" coordsize="21158,5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DijQkAAEdzAAAOAAAAZHJzL2Uyb0RvYy54bWzsXVlzo0YQfk9V/gPFu1cMN6qVt7Z8bJLa&#10;JK7aJO8YIYkKAgWwtU4q/z09B8MwAltYh6XN+MFG5hD0fNPH1z3N+w9fl6n2GBdlkmcTHb0zdC3O&#10;onyaZPOJ/vtvtxe+rpVVmE3DNM/iif4Ul/qHy++/e79ejWMzX+TpNC40uEhWjterib6oqtV4NCqj&#10;RbwMy3f5Ks5g5ywvlmEFH4v5aFqEa7j6Mh2ZhuGO1nkxXRV5FJcl/Pea7tQvyfVnsziqfp3NyrjS&#10;0okO91aR3wX5fY9/jy7fh+N5Ea4WScRuI3zFXSzDJIMv5Ze6DqtQeyiSjUstk6jIy3xWvYvy5Sif&#10;zZIoJs8AT4MM6WmuwuwxLMnDRCCd+gZha4/XvZ/j+87y2yRNQRojuPoY/w//XcP4xPDP9Wo+Xs9X&#10;fJxgbKWBGvRcn4r8YUUeaz6Ofnm8K7RkOtEtx9a1LFwCSsgBGgpMPD74y+GoT8Xqy+quoEKGzc95&#10;9GdJb7i9Hx8/pwdr9+uf8ylcMHyocjI+X2fFEl8CJK99negOclwTcPHEsRB/rbQI9iDXMABguhbB&#10;PsvwXQQf4OvCcbQASOGTLc9D5FTkI7/ed8PONx18XXyy7bvkzFE4pt8OIuZ3iB8PkF82si13k+2X&#10;RbiKiWzLlmydWrYfQRTkIJCvReVLjqyFW1LJall+tQizefyxKPL1Ig6ncGMIHw+3L5yAP5QwLi+K&#10;2vYdU5IWl7VtBVRWjt0WVTheFWX1Kc6XGt6Y6LM0X8N9FdUdnfNkUMPHz2WF76w5HA9UmafJFMOa&#10;fCjm91dpoT2GoAluyQ95GOmwNNPWE930Hc8hl+6/hkF+uq6xTCrQaWmynOg+PygcYxneZFOCoSpM&#10;UroN95xmTKhYjhQQ9/n0CWRa5FRhgYKFjUVe/K1ra1BWE7386yEsYl1Lf8xgXAJkg+C0inywHQ9D&#10;rxD33It7wiyCS030Stfo5lVFNeLDqkjmC/gmRJ49yzFWZgkRLR5nelfsZgGzRwOvW4P3c5LFgFtb&#10;wO1VdleATLfGoQPiITg0LTovwzHHIZvtTsCGtdYWEghTuIvngMeVKR5bjKfAMV8PJ1CWDDUdCNKq&#10;pxXot6pIYK6mAAj4tmU8BWDEYI/xFp0XGGPkQWGmsC1qn/4JjODGv/HtC9t0by5s4/r64uPtlX3h&#10;3iLPubaur66u0b/4aZE9XiTTaZzhKVXbSmRvp66Y1aZWjltLLqhR++pkKsOo1H/JTRO9I08R/HR4&#10;6I+JRk9CozMUjdosTVY/1NOsNkUe04+mYzFrUuPSqdUjQyy3JI2+Y+pxMDItH9s1oiB7tWW/pnsW&#10;mgp4giM7yD/qs+HgS1P/iKlBdyjw8DgzuHFz3AE3G9wa4vZIjouCmxibdA7pkfQc8x+x2Wu70OBH&#10;tV1oj2Kk7SLjOGVfLrTtBeBbEifZk/QWkv06wXnuOC1a3NTOt3wi13hv4TvDLGBCFX1n8qzY9EBs&#10;cnDfeYCMuag2ZutxfOedfB3lOu/ZZrigyls2g7i2DLZbuc7EWflDdlYMi4a+FgsiN5xoGzxe6gGc&#10;vhOtPJV9ow4iLAF1mEcBGQ9BneCpOBxrpkECPwFrPuNYKDFREywbmm+wW7yTElNe8THDMdeSsEaw&#10;8FqsmYjpNWPDmanZPEJK9ltZhTWJ3T6SS3wMFtXlDDWJwEyDEdTECdzKmop6jWPNsYlVbvSa4wLH&#10;gCMwZUNJZgjYoZOimfrCL5ez7DSDYRqMYT9c+AXcUO2J+STWa1CEeVIax3vMbvLUhQMsKA3aUH2W&#10;EH1J53Fd9ybBV5v7ZS7AEPXe7cA2AqBZJkFsNflxPiywcmD37cC2OV7TGMzxiorecYG5wwyJcmBV&#10;PoHHQXXaG4OjFSwNpnW7NZznQHCEUcdVfJ1PAINB6V2l4U7QvWisLIXK4YsDXM4aM7eWkcbbu7U9&#10;CPTBAelmhikCbV8FUyeIQOxdHR51HqfVGepERn1wMOWBH0ttLCK2WvDnFEn0v8/Z40Ktlo3dEw0e&#10;QGRFbSytpRJQxzScosFpcedphfDHt7G46EhEIBpMiRMb21E1wsJ/L5Cyr6pqRJUr4SJViR8Hgvv1&#10;uRioGumFm6oaUdVxADeJIkc7UeRQn03tq1tXWG/EsC8UDJ9QOkbVarZqNftIdKi8ZpaSkejo4CQ6&#10;L4azLbn28hupYfI4jd7UMJlIrKNWNUyYst1DvbaqYdozGe9JZDwN8HdPAfG6ElXDpGj5DVoe6j/a&#10;AdtgWl5MAXGsqRSQwtom1iQCHg0m4EWs8boSVcOksLaBNcyGt4ionWh3jjVVw3RmWOsLv3xOldfh&#10;F+PKVQ3Tiwv2exZuQZazNeVgee5ACq47v6pqmNQ6VWh60Yc6ifg1dyF+HVXDpLD2DNYk1tcczPp2&#10;azhVw3SeqDt+ftXnrDGtJjHF3iZbVZP0IFDVMKleEP02ltPqDHUio74V6sTAXdUwnae2O069HC5w&#10;EwN3Wlm0Ow2uapjOE3VvYGMlStzciRIP2BJy2+9Zarn/bjeHW9arcvtb5fZ9TnQzcsk8eH8Sx2Wr&#10;bxxTzu3jbnNkJQRumAaMjNCepOOsZoGcfN6bLpALOJ8rZPZNkdQ9dGa/Q1Z1lQ6X1ItzmTcngR4w&#10;RRhVz/VX62/K91Jjv50UgErs7zmxj1eutjyawVXZovdc2xPHkSth4WsO085qJzg92yZC2RPBnrQ9&#10;nb7EBazjZWhitsViNPvhEhe8A6wTOFL1ddP/ddO4WAGrom1Oa4zLxolva104iSxYF3DcmvzFoa2L&#10;i1hLjkZYtXXBRmW7mc2ty5eH5RJozJ8esqiCltUnaGWeVQsgdoCDahhb9/vuSX3gBgaiYbFeR0fL&#10;iy34vHWR7Eqa0C+aYvF86pEbMJFlS6oz7NaN2ftgJ3HQ1mAOWvBnngGb8mdUn2LhpQd9aJS4aWsX&#10;bto1WZsZF9oJ0Fi5tsIKjeeNRtG7JtvwpodjdR4IJE7bGtxnpVkV2Zm/gwb8uME1WaMbIGykCc9T&#10;Y9eyzQDvJuEh3aZWUTWtPKmGW8foRwCsQdtp3IXdfgF3joecGnfKYfzftsAIOB1O08fWLnXfyPLw&#10;S2t6dR2CpWw15tj2ueg6xYYJbNhRss02RkorhBYzCltVNmxvmREKkKlMs3rlSk8pq21IiQJ4Hwqo&#10;riGlD0JgLZjmTuCJttmlDimnYFVn6ZdSQN9Ot18buvu2VCB9N9krUSda507YKfP8bbyECkLoCL+s&#10;kTD17M2S+HWQ4mfy0qrm/ZeX/wEAAP//AwBQSwMEFAAGAAgAAAAhAH8HwuTdAAAABgEAAA8AAABk&#10;cnMvZG93bnJldi54bWxMz8FKxDAQBuC74DuEEbwsbupmKWvtdFFB8CJolfWabca22CSlSbvt2zue&#10;3OPwD/98k+9n24mJhtB6h3C7TkCQq7xpXY3w+fF8swMRonZGd94RwkIB9sXlRa4z40/unaYy1oJL&#10;XMg0QhNjn0kZqoasDmvfk+Ps2w9WRx6HWppBn7jcdnKTJKm0unV8odE9PTVU/ZSjRXi1qxW9penL&#10;NB701+Fxu9RLWSJeX80P9yAizfF/Gf74TIeCTUc/OhNEh8CPRATFfA6VUhsQR4TdndqCLHJ5zi9+&#10;AQAA//8DAFBLAQItABQABgAIAAAAIQC2gziS/gAAAOEBAAATAAAAAAAAAAAAAAAAAAAAAABbQ29u&#10;dGVudF9UeXBlc10ueG1sUEsBAi0AFAAGAAgAAAAhADj9If/WAAAAlAEAAAsAAAAAAAAAAAAAAAAA&#10;LwEAAF9yZWxzLy5yZWxzUEsBAi0AFAAGAAgAAAAhAHs7IOKNCQAAR3MAAA4AAAAAAAAAAAAAAAAA&#10;LgIAAGRycy9lMm9Eb2MueG1sUEsBAi0AFAAGAAgAAAAhAH8HwuTdAAAABgEAAA8AAAAAAAAAAAAA&#10;AAAA5wsAAGRycy9kb3ducmV2LnhtbFBLBQYAAAAABAAEAPMAAADxDAAAAAA=&#10;">
            <v:shape id="_x0000_s1215" type="#_x0000_t75" style="position:absolute;width:21158;height:56489;visibility:visible">
              <v:fill o:detectmouseclick="t"/>
              <v:path o:connecttype="none"/>
            </v:shape>
            <v:group id="Group 192" o:spid="_x0000_s1216" style="position:absolute;left:5156;width:16002;height:30861" coordorigin="3771,1818" coordsize="252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AutoShape 193" o:spid="_x0000_s1217" type="#_x0000_t109" style="position:absolute;left:4852;top:181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qpcQA&#10;AADcAAAADwAAAGRycy9kb3ducmV2LnhtbESP3WrCQBSE7wu+w3KE3unGn4hGV4kWQQqC2oK3h+wx&#10;CWbPxuxW07d3C0Ivh5n5hlmsWlOJOzWutKxg0I9AEGdWl5wr+P7a9qYgnEfWWFkmBb/kYLXsvC0w&#10;0fbBR7qffC4ChF2CCgrv60RKlxVk0PVtTRy8i20M+iCbXOoGHwFuKjmMook0WHJYKLCmTUHZ9fRj&#10;FMTr26ecfZT77dhdzzTOUz5wqtR7t03nIDy1/j/8au+0glEcw9+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8aqXEAAAA3AAAAA8AAAAAAAAAAAAAAAAAmAIAAGRycy9k&#10;b3ducmV2LnhtbFBLBQYAAAAABAAEAPUAAACJAwAAAAA=&#10;" strokeweight="2.25pt"/>
              <v:line id="Line 194" o:spid="_x0000_s1218" style="position:absolute;visibility:visible" from="5572,2360" to="5573,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sWcYAAADcAAAADwAAAGRycy9kb3ducmV2LnhtbESPS2vDMBCE74H8B7GF3hI5L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rFnGAAAA3AAAAA8AAAAAAAAA&#10;AAAAAAAAoQIAAGRycy9kb3ducmV2LnhtbFBLBQYAAAAABAAEAPkAAACUAwAAAAA=&#10;">
                <v:stroke endarrow="block"/>
              </v:line>
              <v:line id="Line 195" o:spid="_x0000_s1219" style="position:absolute;flip:x;visibility:visible" from="5752,2538" to="629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79sQAAADcAAAADwAAAGRycy9kb3ducmV2LnhtbESPX0sDMRDE3wW/Q1jBF2lzWqrl2rSo&#10;0D/0zVr6vFzWy+Ht5kxie/32TUHwcZiZ3zCzRc+tOlKIjRcDj8MCFEnlbSO1gf3ncjABFROKxdYL&#10;GThThMX89maGpfUn+aDjLtUqQySWaMCl1JVax8oRYxz6jiR7Xz4wpixDrW3AU4Zzq5+K4lkzNpIX&#10;HHb07qj63v2ygbGreLPcrx9+RrgNiZnfVuuDMfd3/esUVKI+/Yf/2htrYDR+geuZfAT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vv2xAAAANwAAAAPAAAAAAAAAAAA&#10;AAAAAKECAABkcnMvZG93bnJldi54bWxQSwUGAAAAAAQABAD5AAAAkgMAAAAA&#10;" strokeweight="3pt"/>
              <v:line id="Line 196" o:spid="_x0000_s1220" style="position:absolute;visibility:visible" from="4852,2538" to="5393,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rJcEAAADcAAAADwAAAGRycy9kb3ducmV2LnhtbERPu2rDMBTdC/0HcQvdajkJDcWNEtKC&#10;wUOWOKF0vEjXD2JdGUmJ3Xx9NRQ6Hs57s5vtIG7kQ+9YwSLLQRBrZ3puFZxP5csbiBCRDQ6OScEP&#10;BdhtHx82WBg38ZFudWxFCuFQoIIuxrGQMuiOLIbMjcSJa5y3GBP0rTQepxRuB7nM87W02HNq6HCk&#10;z470pb5aBXWlG3df+cvX98dB6xL9EXuv1PPTvH8HEWmO/+I/d2UUrF7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gWslwQAAANwAAAAPAAAAAAAAAAAAAAAA&#10;AKECAABkcnMvZG93bnJldi54bWxQSwUGAAAAAAQABAD5AAAAjwMAAAAA&#10;" strokeweight="3pt"/>
              <v:group id="Group 197" o:spid="_x0000_s1221" style="position:absolute;left:4795;top:3078;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AutoShape 198" o:spid="_x0000_s1222"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BY8QA&#10;AADcAAAADwAAAGRycy9kb3ducmV2LnhtbERPTWvCQBC9C/0PyxR6EbPRWAmpq5RCJB48NO3F2zQ7&#10;JsHsbMhuY/z33UPB4+N9b/eT6cRIg2stK1hGMQjiyuqWawXfX/kiBeE8ssbOMim4k4P97mm2xUzb&#10;G3/SWPpahBB2GSpovO8zKV3VkEEX2Z44cBc7GPQBDrXUA95CuOnkKo430mDLoaHBnj4aqq7lr1Gw&#10;SuflgU95sf456hxfl+dxnhyVenme3t9AeJr8Q/zvLrSCZBPmh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gWPEAAAA3AAAAA8AAAAAAAAAAAAAAAAAmAIAAGRycy9k&#10;b3ducmV2LnhtbFBLBQYAAAAABAAEAPUAAACJAwAAAAA=&#10;"/>
                <v:line id="Line 199" o:spid="_x0000_s1223"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line id="Line 200" o:spid="_x0000_s1224"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201" o:spid="_x0000_s1225"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202" o:spid="_x0000_s1226"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group id="Group 203" o:spid="_x0000_s1227"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line id="Line 204" o:spid="_x0000_s1228"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3D8cAAADcAAAADwAAAGRycy9kb3ducmV2LnhtbESPQWsCMRSE7wX/Q3hCL0WztmXR1ShS&#10;KPTgpbaseHtunptlNy9rkur23zeFQo/DzHzDrDaD7cSVfGgcK5hNMxDEldMN1wo+P14ncxAhImvs&#10;HJOCbwqwWY/uVlhod+N3uu5jLRKEQ4EKTIx9IWWoDFkMU9cTJ+/svMWYpK+l9nhLcNvJxyzLpcWG&#10;04LBnl4MVe3+yyqQ893DxW9Pz23ZHg4L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zcPxwAAANwAAAAPAAAAAAAA&#10;AAAAAAAAAKECAABkcnMvZG93bnJldi54bWxQSwUGAAAAAAQABAD5AAAAlQMAAAAA&#10;"/>
                  <v:line id="Line 205" o:spid="_x0000_s1229"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206" o:spid="_x0000_s1230"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G5sQAAADcAAAADwAAAGRycy9kb3ducmV2LnhtbERPy2oCMRTdC/5DuEI3RTPaInZqFCkI&#10;XbjxwUh3t5PrZJjJzTRJdfr3zUJweTjv5bq3rbiSD7VjBdNJBoK4dLrmSsHpuB0vQISIrLF1TAr+&#10;KMB6NRwsMdfuxnu6HmIlUgiHHBWYGLtcylAashgmriNO3MV5izFBX0nt8ZbCbStnWTaXFmtODQY7&#10;+jBUNodfq0Auds8/fvP92hTN+fxmirLovnZKPY36zTuISH18iO/uT63gZ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AbmxAAAANwAAAAPAAAAAAAAAAAA&#10;AAAAAKECAABkcnMvZG93bnJldi54bWxQSwUGAAAAAAQABAD5AAAAkgMAAAAA&#10;"/>
                </v:group>
                <v:line id="Line 207" o:spid="_x0000_s1231"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208" o:spid="_x0000_s1232"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209" o:spid="_x0000_s1233"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zmmxwAAANwAAAAPAAAAAAAA&#10;AAAAAAAAAKECAABkcnMvZG93bnJldi54bWxQSwUGAAAAAAQABAD5AAAAlQMAAAAA&#10;"/>
              </v:group>
              <v:line id="Line 210" o:spid="_x0000_s1234" style="position:absolute;flip:x;visibility:visible" from="5751,3798" to="629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QEDsQAAADcAAAADwAAAGRycy9kb3ducmV2LnhtbESPQWsCMRSE74X+h/AKvRTNVmkrq1Fq&#10;wSreasXzY/O6WbrvZU1SXf+9KRR6HGbmG2a26LlVJwqx8WLgcViAIqm8baQ2sP9cDSagYkKx2Hoh&#10;AxeKsJjf3sywtP4sH3TapVpliMQSDbiUulLrWDlijEPfkWTvywfGlGWotQ14znBu9agonjVjI3nB&#10;YUdvjqrv3Q8beHIVb1b79cNxjNuQmHn5vj4Yc3/Xv05BJerTf/ivvbEGxi8j+D2Tj4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AQOxAAAANwAAAAPAAAAAAAAAAAA&#10;AAAAAKECAABkcnMvZG93bnJldi54bWxQSwUGAAAAAAQABAD5AAAAkgMAAAAA&#10;" strokeweight="3pt"/>
              <v:line id="Line 211" o:spid="_x0000_s1235" style="position:absolute;visibility:visible" from="4851,3798" to="539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NMQAAADcAAAADwAAAGRycy9kb3ducmV2LnhtbESPQWvCQBSE70L/w/IKvemmDWhJs0pb&#10;EDx4MYr0+Nh9JiHZt2F3q2l/vSsIHoeZ+YYpV6PtxZl8aB0reJ1lIIi1My3XCg779fQdRIjIBnvH&#10;pOCPAqyWT5MSC+MuvKNzFWuRIBwKVNDEOBRSBt2QxTBzA3HyTs5bjEn6WhqPlwS3vXzLsrm02HJa&#10;aHCg74Z0V/1aBdVGn9x/7rvjz9dW6zX6HbZeqZfn8fMDRKQxPsL39sYoyBc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KU0xAAAANwAAAAPAAAAAAAAAAAA&#10;AAAAAKECAABkcnMvZG93bnJldi54bWxQSwUGAAAAAAQABAD5AAAAkgMAAAAA&#10;" strokeweight="3pt"/>
              <v:line id="Line 212" o:spid="_x0000_s1236" style="position:absolute;visibility:visible" from="5515,3618" to="5516,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group id="Group 213" o:spid="_x0000_s1237" style="position:absolute;left:4852;top:4338;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AutoShape 214" o:spid="_x0000_s1238"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qUccA&#10;AADcAAAADwAAAGRycy9kb3ducmV2LnhtbESPT2vCQBTE7wW/w/KEXkQ3av1Dmo2IkKKHHhq9eHvN&#10;viah2bchu43pt3eFQo/DzPyGSXaDaURPnastK5jPIhDEhdU1lwou52y6BeE8ssbGMin4JQe7dPSU&#10;YKztjT+oz30pAoRdjAoq79tYSldUZNDNbEscvC/bGfRBdqXUHd4C3DRyEUVrabDmsFBhS4eKiu/8&#10;xyhYbCf5G79nx5fPk85wNb/2k+VJqefxsH8F4Wnw/+G/9lErWG7W8Dg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KlHHAAAA3AAAAA8AAAAAAAAAAAAAAAAAmAIAAGRy&#10;cy9kb3ducmV2LnhtbFBLBQYAAAAABAAEAPUAAACMAwAAAAA=&#10;"/>
                <v:line id="Line 215" o:spid="_x0000_s1239"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ESccAAADcAAAADwAAAGRycy9kb3ducmV2LnhtbESPQWsCMRSE70L/Q3iFXqRmW6XarVGk&#10;IHjwUltWvD03r5tlNy/bJOr23zcFweMwM98w82VvW3EmH2rHCp5GGQji0umaKwVfn+vHGYgQkTW2&#10;jknBLwVYLu4Gc8y1u/AHnXexEgnCIUcFJsYulzKUhiyGkeuIk/ftvMWYpK+k9nhJcNvK5yx7kRZr&#10;TgsGO3o3VDa7k1UgZ9vhj18dJ03R7PevpiiL7rBV6uG+X72BiNTHW/ja3mgF4+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9gRJxwAAANwAAAAPAAAAAAAA&#10;AAAAAAAAAKECAABkcnMvZG93bnJldi54bWxQSwUGAAAAAAQABAD5AAAAlQMAAAAA&#10;"/>
                <v:line id="Line 216" o:spid="_x0000_s1240"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217" o:spid="_x0000_s1241"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218" o:spid="_x0000_s1242"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group id="Group 219" o:spid="_x0000_s1243"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line id="Line 220" o:spid="_x0000_s1244"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line id="Line 221" o:spid="_x0000_s1245"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222" o:spid="_x0000_s1246"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group>
                <v:line id="Line 223" o:spid="_x0000_s1247"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224" o:spid="_x0000_s1248"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225" o:spid="_x0000_s1249"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0bscAAADcAAAADwAAAGRycy9kb3ducmV2LnhtbESPT2sCMRTE74V+h/AKvRTN9g913RpF&#10;CoUevGjLirfn5rlZdvOyTVJdv70RCj0OM/MbZrYYbCeO5EPjWMHjOANBXDndcK3g++tjlIMIEVlj&#10;55gUnCnAYn57M8NCuxOv6biJtUgQDgUqMDH2hZShMmQxjF1PnLyD8xZjkr6W2uMpwW0nn7LsVVps&#10;OC0Y7OndUNVufq0Cma8efvxy/9KW7XY7NWVV9ruVUvd3w/INRKQh/of/2p9awXM+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3RuxwAAANwAAAAPAAAAAAAA&#10;AAAAAAAAAKECAABkcnMvZG93bnJldi54bWxQSwUGAAAAAAQABAD5AAAAlQMAAAAA&#10;"/>
              </v:group>
              <v:line id="Line 226" o:spid="_x0000_s1250" style="position:absolute;visibility:visible" from="5931,4878" to="5932,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group id="Group 227" o:spid="_x0000_s1251" style="position:absolute;left:5668;top:5238;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AutoShape 228" o:spid="_x0000_s1252"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9QMEA&#10;AADcAAAADwAAAGRycy9kb3ducmV2LnhtbERPy4rCMBTdC/MP4Q7MTlMVdKyNMigOKnShI7i9NLcP&#10;prkpTaz1781CcHk472Tdm1p01LrKsoLxKAJBnFldcaHg8rcbfoNwHlljbZkUPMjBevUxSDDW9s4n&#10;6s6+ECGEXYwKSu+bWEqXlWTQjWxDHLjctgZ9gG0hdYv3EG5qOYmimTRYcWgosaFNSdn/+WYUdP3t&#10;V6bzzB+vuRzvtsUhdXxQ6uuz/1mC8NT7t/jl3msF00WYH86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dvUDBAAAA3AAAAA8AAAAAAAAAAAAAAAAAmAIAAGRycy9kb3du&#10;cmV2LnhtbFBLBQYAAAAABAAEAPUAAACGAwAAAAA=&#10;"/>
                <v:line id="Line 229" o:spid="_x0000_s1253"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v:group>
              <v:group id="Group 230" o:spid="_x0000_s1254" style="position:absolute;left:3771;top:5958;width:2520;height:720" coordorigin="3951,5958"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AutoShape 231" o:spid="_x0000_s1255" type="#_x0000_t123" style="position:absolute;left:6111;top:595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zLsQA&#10;AADcAAAADwAAAGRycy9kb3ducmV2LnhtbESP3WoCMRSE74W+QziF3mnWFURXo4i0pV4oqPsAh83Z&#10;H9ycLEmq2z69EQQvh5n5hlmue9OKKznfWFYwHiUgiAurG64U5Oev4QyED8gaW8uk4I88rFdvgyVm&#10;2t74SNdTqESEsM9QQR1Cl0npi5oM+pHtiKNXWmcwROkqqR3eIty0Mk2SqTTYcFyosaNtTcXl9GsU&#10;lImkQz7+/yz207JMdzrd5u5bqY/3frMAEagPr/Cz/aMVTOY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cy7EAAAA3AAAAA8AAAAAAAAAAAAAAAAAmAIAAGRycy9k&#10;b3ducmV2LnhtbFBLBQYAAAAABAAEAPUAAACJAwAAAAA=&#10;"/>
                <v:line id="Line 232" o:spid="_x0000_s1256" style="position:absolute;flip:x;visibility:visible" from="3951,6138" to="6111,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233" o:spid="_x0000_s1257" style="position:absolute;visibility:visible" from="3951,6138" to="395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ItMUAAADcAAAADwAAAGRycy9kb3ducmV2LnhtbESPQUvDQBSE74L/YXmCN7uJRW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iItMUAAADcAAAADwAAAAAAAAAA&#10;AAAAAAChAgAAZHJzL2Rvd25yZXYueG1sUEsFBgAAAAAEAAQA+QAAAJMDAAAAAA==&#10;">
                  <v:stroke endarrow="block"/>
                </v:line>
                <v:line id="Line 234" o:spid="_x0000_s1258" style="position:absolute;visibility:visible" from="6291,6318" to="6292,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Ww8UAAADcAAAADwAAAGRycy9kb3ducmV2LnhtbESPQWsCMRSE74X+h/AK3mrWC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oWw8UAAADcAAAADwAAAAAAAAAA&#10;AAAAAAChAgAAZHJzL2Rvd25yZXYueG1sUEsFBgAAAAAEAAQA+QAAAJMDAAAAAA==&#10;">
                  <v:stroke endarrow="block"/>
                </v:line>
              </v:group>
            </v:group>
            <v:line id="Line 235" o:spid="_x0000_s1259" style="position:absolute;flip:x y;visibility:visible" from="8001,3911" to="1143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raNcQAAADcAAAADwAAAGRycy9kb3ducmV2LnhtbESPS4vCQBCE7wv+h6GFvYhO1MVHdBQR&#10;FE+KL7w2mTYJZnpCZtZk99c7C8Iei6r6ipovG1OIJ1Uut6yg34tAECdW55wquJw33QkI55E1FpZJ&#10;wQ85WC5aH3OMta35SM+TT0WAsItRQeZ9GUvpkowMup4tiYN3t5VBH2SVSl1hHeCmkIMoGkmDOYeF&#10;DEtaZ5Q8Tt9GAfL+dzip+/Qlt3Rzg/2hs7relfpsN6sZCE+N/w+/2zutYDgdw9+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to1xAAAANwAAAAPAAAAAAAAAAAA&#10;AAAAAKECAABkcnMvZG93bnJldi54bWxQSwUGAAAAAAQABAD5AAAAkgMAAAAA&#10;"/>
            <v:line id="Line 236" o:spid="_x0000_s1260" style="position:absolute;visibility:visible" from="8001,3911" to="13716,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237" o:spid="_x0000_s1261" style="position:absolute;visibility:visible" from="13716,3911" to="14859,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CscUAAADcAAAADwAAAGRycy9kb3ducmV2LnhtbESPzWrDMBCE74W8g9hAb42cB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CscUAAADcAAAADwAAAAAAAAAA&#10;AAAAAAChAgAAZHJzL2Rvd25yZXYueG1sUEsFBgAAAAAEAAQA+QAAAJMDAAAAAA==&#10;">
              <v:stroke endarrow="block"/>
            </v:line>
            <v:line id="Line 238" o:spid="_x0000_s1262" style="position:absolute;flip:x y;visibility:visible" from="8001,11912" to="11430,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ao8EAAADcAAAADwAAAGRycy9kb3ducmV2LnhtbERPy4rCMBTdC/MP4Q64EU19INJpFBEU&#10;V4p1BreX5vbBNDelibYzX28WgsvDeSeb3tTiQa2rLCuYTiIQxJnVFRcKvq/78QqE88gaa8uk4I8c&#10;bNYfgwRjbTu+0CP1hQgh7GJUUHrfxFK6rCSDbmIb4sDltjXoA2wLqVvsQrip5SyKltJgxaGhxIZ2&#10;JWW/6d0oQD79z1fdlBbyQDc3O51H259cqeFnv/0C4an3b/HLfdQKFlGYH86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wxqjwQAAANwAAAAPAAAAAAAAAAAAAAAA&#10;AKECAABkcnMvZG93bnJldi54bWxQSwUGAAAAAAQABAD5AAAAjwMAAAAA&#10;"/>
            <v:line id="Line 239" o:spid="_x0000_s1263" style="position:absolute;visibility:visible" from="8001,11912" to="13716,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line id="Line 240" o:spid="_x0000_s1264" style="position:absolute;visibility:visible" from="13716,11912" to="14859,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group>
        </w:pic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Исходный вес пробы Q = 3,91 кг</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Дробление до </w:t>
      </w:r>
      <w:smartTag w:uri="urn:schemas-microsoft-com:office:smarttags" w:element="metricconverter">
        <w:smartTagPr>
          <w:attr w:name="ProductID" w:val="5 мм"/>
        </w:smartTagPr>
        <w:r w:rsidRPr="00E205B5">
          <w:rPr>
            <w:rFonts w:eastAsiaTheme="minorHAnsi"/>
            <w:noProof w:val="0"/>
            <w:lang w:eastAsia="en-US"/>
          </w:rPr>
          <w:t>5 мм</w:t>
        </w:r>
      </w:smartTag>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 xml:space="preserve">Сито </w:t>
      </w:r>
      <w:smartTag w:uri="urn:schemas-microsoft-com:office:smarttags" w:element="metricconverter">
        <w:smartTagPr>
          <w:attr w:name="ProductID" w:val="5 мм"/>
        </w:smartTagPr>
        <w:r w:rsidRPr="00E205B5">
          <w:rPr>
            <w:rFonts w:eastAsiaTheme="minorHAnsi"/>
            <w:noProof w:val="0"/>
            <w:lang w:eastAsia="en-US"/>
          </w:rPr>
          <w:t>5 мм</w:t>
        </w:r>
      </w:smartTag>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Просеивание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Дробление до </w:t>
      </w:r>
      <w:smartTag w:uri="urn:schemas-microsoft-com:office:smarttags" w:element="metricconverter">
        <w:smartTagPr>
          <w:attr w:name="ProductID" w:val="1 мм"/>
        </w:smartTagPr>
        <w:r w:rsidRPr="00E205B5">
          <w:rPr>
            <w:rFonts w:eastAsiaTheme="minorHAnsi"/>
            <w:noProof w:val="0"/>
            <w:lang w:eastAsia="en-US"/>
          </w:rPr>
          <w:t>1 мм</w:t>
        </w:r>
      </w:smartTag>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 xml:space="preserve">Сито </w:t>
      </w:r>
      <w:smartTag w:uri="urn:schemas-microsoft-com:office:smarttags" w:element="metricconverter">
        <w:smartTagPr>
          <w:attr w:name="ProductID" w:val="1 мм"/>
        </w:smartTagPr>
        <w:r w:rsidRPr="00E205B5">
          <w:rPr>
            <w:rFonts w:eastAsiaTheme="minorHAnsi"/>
            <w:noProof w:val="0"/>
            <w:lang w:eastAsia="en-US"/>
          </w:rPr>
          <w:t>1 мм</w:t>
        </w:r>
      </w:smartTag>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Просеивание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Перемешивание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Сокращение до 1,955 кг</w:t>
      </w:r>
    </w:p>
    <w:p w:rsidR="00E3393F" w:rsidRPr="00E205B5" w:rsidRDefault="000C3D61" w:rsidP="00E3393F">
      <w:pPr>
        <w:ind w:firstLine="709"/>
        <w:jc w:val="left"/>
        <w:rPr>
          <w:rFonts w:eastAsiaTheme="minorHAnsi"/>
          <w:noProof w:val="0"/>
          <w:lang w:eastAsia="en-US"/>
        </w:rPr>
      </w:pPr>
      <w:r>
        <w:rPr>
          <w:rFonts w:eastAsiaTheme="minorHAnsi"/>
        </w:rPr>
        <w:pict>
          <v:group id="Группа 351" o:spid="_x0000_s1265" style="position:absolute;left:0;text-align:left;margin-left:162pt;margin-top:12.6pt;width:27pt;height:36pt;z-index:251676672" coordorigin="5668,5238"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bxXgMAAD0IAAAOAAAAZHJzL2Uyb0RvYy54bWy8VW1u1DAQ/Y/EHSz/32aTTZbdqCmq9qNC&#10;KlCpcABv4iQWjh1sb9OCkJA4AhfhBlyhvRFjO1m2pYKqILJS1vbYk5n3nmcOn182HF1QpZkUGQ4P&#10;xhhRkcuCiSrDb9+sRzOMtCGiIFwKmuErqvHzo6dPDrs2pZGsJS+oQuBE6LRrM1wb06ZBoPOaNkQf&#10;yJYKMJZSNcTAVFVBoUgH3hseROPxNOikKlolc6o1rC69ER85/2VJc/O6LDU1iGcYYjPurdx7Y9/B&#10;0SFJK0XamuV9GOQRUTSECfjoztWSGIK2iv3iqmG5klqW5iCXTSDLkuXU5QDZhOM72ZwouW1dLlXa&#10;Ve0OJoD2Dk6Pdpu/ujhTiBUZniQhRoI0QNL115vPN1+uv8PvG7LrgFLXVilsPlHteXumfKowPJX5&#10;Ow3m4K7dziu/GW26l7IAv2RrpEPpslSNdQH5o0tHxtWODHppUA6Lkziaj4GyHExx8gzI9mTlNTBq&#10;TyXTKYgLrEk0mQ22VX86ifujcNDaApL6j7pA+8BsViA7/RNZ/XfIntekpY4wbcHaIRsNyB4DAm4T&#10;iuLIw+p2DphqDygSclETUdFjpWRXU1JAYI4GCH/vgJ1ooOOPCN+D1YDzDqnJ9DZSJG2VNidUNsgO&#10;Mlxy2UFYygDIiuTGUUkuTrXxAA/bLbNaclasGeduoqrNgit0QeAWrt3Tc3JrGxeoy/A8iRLn+ZZN&#10;77sYu+c+Fw0zUE44azI8220iqUVwJQoIk6SGMO7HoAkunHQ9il4OG1lcAaJK+loBtQ0GtVQfMOqg&#10;TmRYv98SRTHiLwSwMg9jKzXjJk6nGKl9y2bfQkQOrjJsMPLDhfHFaNsqVtXwpdDlLqRVSskcspZl&#10;H1UfLCj2v0l3Mkj3lAkKqp3sqXYhzhRg+nAVzidQY+yNTeb9jR1UCOv2ov9Rgxyi+J3uhLSic0T/&#10;AzlB/e1Vc4+CkLlqoagZxeCmchAEiLehBQiDQiu0I38trMZIConCRelHvjV8nI/nq9lqFo/iaLoa&#10;xePlcnS8XsSj6Tp8liwny8ViGX6y2YZxWrOioMImN7SpMH5Yseobpm8wu0a1Ayq47d2VSgh2+HdB&#10;u6pjC83+FbHZWeqdGl1ZhR7ljvX91DbB/bnb/7PrH/0AAAD//wMAUEsDBBQABgAIAAAAIQB44Dur&#10;4QAAAAkBAAAPAAAAZHJzL2Rvd25yZXYueG1sTI/NTsMwEITvSLyDtUjcqPNDaQlxqqoCTlUlWiTE&#10;bRtvk6ixHcVukr49ywmOszOa/SZfTaYVA/W+cVZBPItAkC2dbmyl4PPw9rAE4QNaja2zpOBKHlbF&#10;7U2OmXaj/aBhHyrBJdZnqKAOocuk9GVNBv3MdWTZO7neYGDZV1L3OHK5aWUSRU/SYGP5Q40dbWoq&#10;z/uLUfA+4rhO49dhez5trt+H+e5rG5NS93fT+gVEoCn8heEXn9GhYKaju1jtRasgTR55S1CQzBMQ&#10;HEgXSz4cFTwvEpBFLv8vKH4AAAD//wMAUEsBAi0AFAAGAAgAAAAhALaDOJL+AAAA4QEAABMAAAAA&#10;AAAAAAAAAAAAAAAAAFtDb250ZW50X1R5cGVzXS54bWxQSwECLQAUAAYACAAAACEAOP0h/9YAAACU&#10;AQAACwAAAAAAAAAAAAAAAAAvAQAAX3JlbHMvLnJlbHNQSwECLQAUAAYACAAAACEAW7vW8V4DAAA9&#10;CAAADgAAAAAAAAAAAAAAAAAuAgAAZHJzL2Uyb0RvYy54bWxQSwECLQAUAAYACAAAACEAeOA7q+EA&#10;AAAJAQAADwAAAAAAAAAAAAAAAAC4BQAAZHJzL2Rvd25yZXYueG1sUEsFBgAAAAAEAAQA8wAAAMYG&#10;AAAAAA==&#10;">
            <v:shape id="AutoShape 242" o:spid="_x0000_s1266"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8NsQA&#10;AADcAAAADwAAAGRycy9kb3ducmV2LnhtbESPQWvCQBSE74L/YXlCb7pJRFtSN6FULFXwUCt4fWSf&#10;SWj2bciuMf33riB4HGbmG2aVD6YRPXWutqwgnkUgiAuray4VHH830zcQziNrbCyTgn9ykGfj0QpT&#10;ba/8Q/3BlyJA2KWooPK+TaV0RUUG3cy2xME7286gD7Irpe7wGuCmkUkULaXBmsNChS19VlT8HS5G&#10;QT9cvuT+tfC701nGm3W53TveKvUyGT7eQXga/DP8aH9rBfNFAvc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PDbEAAAA3AAAAA8AAAAAAAAAAAAAAAAAmAIAAGRycy9k&#10;b3ducmV2LnhtbFBLBQYAAAAABAAEAPUAAACJAwAAAAA=&#10;"/>
            <v:line id="Line 243" o:spid="_x0000_s1267"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PwcUAAADcAAAADwAAAGRycy9kb3ducmV2LnhtbESPT2sCMRTE7wW/Q3iCt5pVse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PwcUAAADcAAAADwAAAAAAAAAA&#10;AAAAAAChAgAAZHJzL2Rvd25yZXYueG1sUEsFBgAAAAAEAAQA+QAAAJMDAAAAAA==&#10;">
              <v:stroke endarrow="block"/>
            </v:line>
          </v:group>
        </w:pict>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Отвал 1,955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0C3D61" w:rsidP="00E3393F">
      <w:pPr>
        <w:ind w:firstLine="709"/>
        <w:jc w:val="left"/>
        <w:rPr>
          <w:rFonts w:eastAsiaTheme="minorHAnsi"/>
          <w:noProof w:val="0"/>
          <w:lang w:eastAsia="en-US"/>
        </w:rPr>
      </w:pPr>
      <w:r>
        <w:rPr>
          <w:rFonts w:eastAsiaTheme="minorHAnsi"/>
        </w:rPr>
        <w:pict>
          <v:shape id="Блок-схема: узел суммирования 350" o:spid="_x0000_s1268" type="#_x0000_t123" style="position:absolute;left:0;text-align:left;margin-left:189pt;margin-top:9.1pt;width:18pt;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ZjYAIAAHMEAAAOAAAAZHJzL2Uyb0RvYy54bWysVM1u1DAQviPxDpbvbXaXbmmjZquqpQjE&#10;T6XCA3gdZ2PheMLY2Ww5gSrOiDepkBCIFp4h+0aMnW3ZAidEDtaMx/483zcz2dtfVIbNFToNNuPD&#10;zQFnykrItZ1l/OWL440dzpwXNhcGrMr4mXJ8f3L3zl5bp2oEJZhcISMQ69K2znjpfZ0miZOlqoTb&#10;hFpZChaAlfDk4izJUbSEXplkNBhsJy1gXiNI5RztHvVBPon4RaGkf14UTnlmMk65+bhiXKdhTSZ7&#10;Ip2hqEstV2mIf8iiEtrSozdQR8IL1qD+A6rSEsFB4TclVAkUhZYqciA2w8FvbE5LUavIhcRx9Y1M&#10;7v/BymfzE2Q6z/i9MeljRUVF6j52l92P7tvG8t3yffe5u+ouUrY8776Qfclo85y2rrqvy7d06lN3&#10;0X0n+wMLCKRnW7uUYE/rEwyKuPoJyFeOWTgshZ2pA0RoSyVyYjEM55NbF4Lj6Cqbtk8hp2RE4yFK&#10;uyiwCoAkGlvECp7dVFAtPJO0ORrtbA+Ih6TQyg4viPT6co3OP1RQsWBkvDDQUlroT5uqov553Fjp&#10;qZXjg2L+xPn++vW1SAiMzo+1MdHB2fTQIJsLarDj+EVOxHv9mLGszfjueDSOyLdibh1iEL+/QSA0&#10;NqdsRBrEe7CyvdCmt4mksSs1g4B9IaaQn5GYCH3n06SSUQK+4aylrs+4e90IVJyZR5YKsjvc2gpj&#10;Ep2t8f0RObgema5HhJUElXHPWW8e+n60mhr1rKSXhpGuhQMqYqGjmKHAfVarZKmzY4lWUxhGZ92P&#10;p379KyY/AQAA//8DAFBLAwQUAAYACAAAACEA1Usw494AAAAJAQAADwAAAGRycy9kb3ducmV2Lnht&#10;bEyPzU7DMBCE70i8g7VI3KiTEEoU4lSoAiQOVKLkAdx48yPidWS7beDpWU5w3JnR7DfVZrGTOKEP&#10;oyMF6SoBgdQ6M1KvoPl4vilAhKjJ6MkRKvjCAJv68qLSpXFnesfTPvaCSyiUWsEQ41xKGdoBrQ4r&#10;NyOx1zlvdeTT99J4feZyO8ksSdbS6pH4w6Bn3A7Yfu6PVkGXSNw16fdT+7buuuzVZNvGvyh1fbU8&#10;PoCIuMS/MPziMzrUzHRwRzJBTApu7wveEtkoMhAcyNOchYOCuzwDWVfy/4L6BwAA//8DAFBLAQIt&#10;ABQABgAIAAAAIQC2gziS/gAAAOEBAAATAAAAAAAAAAAAAAAAAAAAAABbQ29udGVudF9UeXBlc10u&#10;eG1sUEsBAi0AFAAGAAgAAAAhADj9If/WAAAAlAEAAAsAAAAAAAAAAAAAAAAALwEAAF9yZWxzLy5y&#10;ZWxzUEsBAi0AFAAGAAgAAAAhAOe+VmNgAgAAcwQAAA4AAAAAAAAAAAAAAAAALgIAAGRycy9lMm9E&#10;b2MueG1sUEsBAi0AFAAGAAgAAAAhANVLMOPeAAAACQEAAA8AAAAAAAAAAAAAAAAAugQAAGRycy9k&#10;b3ducmV2LnhtbFBLBQYAAAAABAAEAPMAAADFBQAAAAA=&#10;"/>
        </w:pict>
      </w:r>
    </w:p>
    <w:p w:rsidR="00E3393F" w:rsidRPr="00E205B5" w:rsidRDefault="000C3D61" w:rsidP="00E3393F">
      <w:pPr>
        <w:ind w:firstLine="709"/>
        <w:jc w:val="left"/>
        <w:rPr>
          <w:rFonts w:eastAsiaTheme="minorHAnsi"/>
          <w:noProof w:val="0"/>
          <w:lang w:eastAsia="en-US"/>
        </w:rPr>
      </w:pPr>
      <w:r>
        <w:rPr>
          <w:rFonts w:eastAsiaTheme="minorHAnsi"/>
        </w:rPr>
        <w:pict>
          <v:line id="Прямая соединительная линия 349" o:spid="_x0000_s1271" style="position:absolute;left:0;text-align:left;z-index:251680768;visibility:visible" from="198pt,11pt" to="198.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z42aAIAAH8EAAAOAAAAZHJzL2Uyb0RvYy54bWysVM2O0zAQviPxDpbvbZJuWtpo0xVqWi4L&#10;rLTLA7ix01g4dmS7TSuEBJyR+gi8AgeQVlrgGdI3Yuz+sAsXhOjBHY9nPn/zzTjnF+tKoBXThiuZ&#10;4qgbYsRkriiXixS/upl1hhgZSyQlQkmW4g0z+GL8+NF5Uyesp0olKNMIQKRJmjrFpbV1EgQmL1lF&#10;TFfVTMJhoXRFLGz1IqCaNIBeiaAXhoOgUZrWWuXMGPBm+0M89vhFwXL7sigMs0ikGLhZv2q/zt0a&#10;jM9JstCkLnl+oEH+gUVFuIRLT1AZsQQtNf8DquK5VkYVtpurKlBFwXPma4BqovC3aq5LUjNfC4hj&#10;6pNM5v/B5i9WVxpxmuKzeISRJBU0qf20e7fbtt/az7st2r1vf7Rf2y/tbfu9vd19APtu9xFsd9je&#10;Hdxb5PJBzaY2CYBO5JV2euRreV1fqvy1QVJNSiIXzFd1s6nhoshlBA9S3MbUwGnePFcUYsjSKi/t&#10;utCVgwTR0Np3cHPqIFtblINzcNbHKAd/rzcchL69AUmOmbU29hlTFXJGigWXTl2SkNWlsY4JSY4h&#10;zi3VjAvhJ0RI1KR41O/1fYJRglN36MKMXswnQqMVcTPmf74sOLkfptVSUg9WMkKnB9sSLsBG1uth&#10;NQeFBMPutopRjASDZ+WsPT0h3Y1QLRA+WPsxezMKR9PhdBh34t5g2onDLOs8nU3izmAWPelnZ9lk&#10;kkVvHfkoTkpOKZOO/3Hko/jvRurw+PbDehr6k1DBQ3SvKJA9/nvSvt2uw/tZmSu6udKuOtd5mHIf&#10;fHiR7hnd3/uoX9+N8U8AAAD//wMAUEsDBBQABgAIAAAAIQATI0ZA4QAAAAkBAAAPAAAAZHJzL2Rv&#10;d25yZXYueG1sTI9BT8MwDIXvSPyHyEjcWNoiplLqTghpXDZA2xDablkT2orGqZJ0K/8ec4KTZb+n&#10;5++Vi8n24mR86BwhpLMEhKHa6Y4ahPfd8iYHEaIirXpHBuHbBFhUlxelKrQ708actrERHEKhUAht&#10;jEMhZahbY1WYucEQa5/OWxV59Y3UXp053PYyS5K5tKoj/tCqwTy1pv7ajhZhs16u8o/VONX+8Jy+&#10;7t7WL/uQI15fTY8PIKKZ4p8ZfvEZHSpmOrqRdBA9wu39nLtEhCzjyQY+pCCOCHd5ArIq5f8G1Q8A&#10;AAD//wMAUEsBAi0AFAAGAAgAAAAhALaDOJL+AAAA4QEAABMAAAAAAAAAAAAAAAAAAAAAAFtDb250&#10;ZW50X1R5cGVzXS54bWxQSwECLQAUAAYACAAAACEAOP0h/9YAAACUAQAACwAAAAAAAAAAAAAAAAAv&#10;AQAAX3JlbHMvLnJlbHNQSwECLQAUAAYACAAAACEAeOs+NmgCAAB/BAAADgAAAAAAAAAAAAAAAAAu&#10;AgAAZHJzL2Uyb0RvYy54bWxQSwECLQAUAAYACAAAACEAEyNGQOEAAAAJAQAADwAAAAAAAAAAAAAA&#10;AADCBAAAZHJzL2Rvd25yZXYueG1sUEsFBgAAAAAEAAQA8wAAANAFAAAAAA==&#10;">
            <v:stroke endarrow="block"/>
          </v:line>
        </w:pict>
      </w:r>
      <w:r>
        <w:rPr>
          <w:rFonts w:eastAsiaTheme="minorHAnsi"/>
        </w:rPr>
        <w:pict>
          <v:line id="Прямая соединительная линия 348" o:spid="_x0000_s1270" style="position:absolute;left:0;text-align:left;z-index:251679744;visibility:visible" from="45pt,2pt" to="45.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OaAIAAH8EAAAOAAAAZHJzL2Uyb0RvYy54bWysVM1uEzEQviPxDpbv6e6mm5CuuqlQNuFS&#10;oFLLAzi2N2vhtVe2m02EkIAzUh+BV+AAUqUCz7B5I8bODy1cECIHZzye+fzNN+M9PVvVEi25sUKr&#10;HCdHMUZcUc2EWuT41dWsN8LIOqIYkVrxHK+5xWfjx49O2ybjfV1pybhBAKJs1jY5rpxrsiiytOI1&#10;sUe64QoOS21q4mBrFhEzpAX0Wkb9OB5GrTasMZpya8FbbA/xOOCXJafuZVla7pDMMXBzYTVhnfs1&#10;Gp+SbGFIUwm6o0H+gUVNhIJLD1AFcQRdG/EHVC2o0VaX7ojqOtJlKSgPNUA1SfxbNZcVaXioBcSx&#10;zUEm+/9g6YvlhUGC5fg4hVYpUkOTuk+bd5ub7lv3eXODNu+7H93X7kt3233vbjcfwL7bfATbH3Z3&#10;O/cN8vmgZtvYDEAn6sJ4PehKXTbnmr62SOlJRdSCh6qu1g1clPiM6EGK39gGOM3b55pBDLl2Oki7&#10;Kk3tIUE0tAodXB86yFcOUXAOjwcYUfD3+6NhHNobkWyf2RjrnnFdI2/kWArl1SUZWZ5b55mQbB/i&#10;3UrPhJRhQqRCbY5PBv1BSLBaCuYPfZg1i/lEGrQkfsbCL5QFJ/fDjL5WLIBVnLDpznZESLCRC3o4&#10;I0AhybG/reYMI8nhWXlrS08qfyNUC4R31nbM3pzEJ9PRdJT20v5w2kvjoug9nU3S3nCWPBkUx8Vk&#10;UiRvPfkkzSrBGFee/37kk/TvRmr3+LbDehj6g1DRQ/SgKJDd/wfSod2+w9tZmWu2vjC+Ot95mPIQ&#10;vHuR/hnd34eoX9+N8U8AAAD//wMAUEsDBBQABgAIAAAAIQDrCQQU3QAAAAYBAAAPAAAAZHJzL2Rv&#10;d25yZXYueG1sTI9BS8NAEIXvgv9hGcGb3Y2IpDGbIkK9tCptRfS2zY5JMDsbdjdt/PdOT/X0eLzh&#10;vW/KxeR6ccAQO08aspkCgVR721Gj4X23vMlBxGTImt4TavjFCIvq8qI0hfVH2uBhmxrBJRQLo6FN&#10;aSikjHWLzsSZH5A4+/bBmcQ2NNIGc+Ry18tbpe6lMx3xQmsGfGqx/tmOTsNmvVzlH6txqsPXc/a6&#10;e1u/fMZc6+ur6fEBRMIpnY/hhM/oUDHT3o9ko+g1zBW/kjTcsXA8VxmI/ckqkFUp/+NXfwAAAP//&#10;AwBQSwECLQAUAAYACAAAACEAtoM4kv4AAADhAQAAEwAAAAAAAAAAAAAAAAAAAAAAW0NvbnRlbnRf&#10;VHlwZXNdLnhtbFBLAQItABQABgAIAAAAIQA4/SH/1gAAAJQBAAALAAAAAAAAAAAAAAAAAC8BAABf&#10;cmVscy8ucmVsc1BLAQItABQABgAIAAAAIQCeG/TOaAIAAH8EAAAOAAAAAAAAAAAAAAAAAC4CAABk&#10;cnMvZTJvRG9jLnhtbFBLAQItABQABgAIAAAAIQDrCQQU3QAAAAYBAAAPAAAAAAAAAAAAAAAAAMIE&#10;AABkcnMvZG93bnJldi54bWxQSwUGAAAAAAQABADzAAAAzAUAAAAA&#10;">
            <v:stroke endarrow="block"/>
          </v:line>
        </w:pict>
      </w:r>
      <w:r>
        <w:rPr>
          <w:rFonts w:eastAsiaTheme="minorHAnsi"/>
        </w:rPr>
        <w:pict>
          <v:line id="Прямая соединительная линия 347" o:spid="_x0000_s1269" style="position:absolute;left:0;text-align:left;flip:x;z-index:251678720;visibility:visible" from="45pt,2pt" to="1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bYVwIAAGYEAAAOAAAAZHJzL2Uyb0RvYy54bWysVM1uEzEQviPxDtbe091Nt2266qZC2QQO&#10;BSq1PIBje7MWXtuy3WwihASckfIIvAIHkCoVeIbNGzF2fmjhghA5OGPPzOdvZj7v2fmiEWjOjOVK&#10;FlF6kESISaIol7MienU96Q0iZB2WFAslWREtmY3Oh48fnbU6Z31VK0GZQQAibd7qIqqd03kcW1Kz&#10;BtsDpZkEZ6VMgx1szSymBreA3oi4nyTHcasM1UYRZi2clhtnNAz4VcWIe1lVljkkigi4ubCasE79&#10;Gg/PcD4zWNecbGngf2DRYC7h0j1UiR1GN4b/AdVwYpRVlTsgqolVVXHCQg1QTZr8Vs1VjTULtUBz&#10;rN63yf4/WPJifmkQp0V0mJ1ESOIGhtR9Wr9br7pv3ef1Cq3fdz+6r92X7rb73t2uP4B9t/4Itnd2&#10;d9vjFfL50M1W2xxAR/LS+H6QhbzSF4q8tkiqUY3ljIWqrpcaLkp9RvwgxW+sBk7T9rmiEINvnAqt&#10;XVSmQZXg+plP9ODQPrQIs1zuZ8kWDhE4TAf9wSCBkZOdL8a5h/CJ2lj3lKkGeaOIBJe+zTjH8wvr&#10;PKVfIf5YqgkXIkhFSNQW0elR/ygkWCU49U4fZs1sOhIGzbEXW/iF+sBzP8yoG0kDWM0wHW9th7nY&#10;2HC5kB4PSgE6W2ujpjenyel4MB5kvax/PO5lSVn2nkxGWe94kp4clYflaFSmbz21NMtrTimTnt1O&#10;2Wn2d8rZvrGNJvfa3rchfoge+gVkd/+BdJiqH+RGElNFl5dmN20QcwjePjz/Wu7vwb7/eRj+BAAA&#10;//8DAFBLAwQUAAYACAAAACEAkCsARtoAAAAGAQAADwAAAGRycy9kb3ducmV2LnhtbEyPQU/DMAyF&#10;70j8h8hI3FjChmArTadpGlwmITEK57QxbUXiVE3WlX+PxwVO9tOznr+XryfvxIhD7AJpuJ0pEEh1&#10;sB01Gsq3p5sliJgMWeMCoYZvjLAuLi9yk9lwolccD6kRHEIxMxralPpMyli36E2chR6Jvc8weJNY&#10;Do20gzlxuHdyrtS99KYj/tCaHrct1l+Ho9ew+djvFi9j5YOzq6Z8t75Uz3Otr6+mzSOIhFP6O4Yz&#10;PqNDwUxVOJKNwmlYKa6SNNzxYHvxsOSl+tWyyOV//OIHAAD//wMAUEsBAi0AFAAGAAgAAAAhALaD&#10;OJL+AAAA4QEAABMAAAAAAAAAAAAAAAAAAAAAAFtDb250ZW50X1R5cGVzXS54bWxQSwECLQAUAAYA&#10;CAAAACEAOP0h/9YAAACUAQAACwAAAAAAAAAAAAAAAAAvAQAAX3JlbHMvLnJlbHNQSwECLQAUAAYA&#10;CAAAACEAOwHW2FcCAABmBAAADgAAAAAAAAAAAAAAAAAuAgAAZHJzL2Uyb0RvYy54bWxQSwECLQAU&#10;AAYACAAAACEAkCsARtoAAAAGAQAADwAAAAAAAAAAAAAAAACxBAAAZHJzL2Rvd25yZXYueG1sUEsF&#10;BgAAAAAEAAQA8wAAALgFAAAAAA==&#10;"/>
        </w:pic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Сокращение до 0,98 кг</w:t>
      </w:r>
    </w:p>
    <w:p w:rsidR="00E3393F" w:rsidRPr="00E205B5" w:rsidRDefault="00E3393F" w:rsidP="00E3393F">
      <w:pPr>
        <w:ind w:firstLine="709"/>
        <w:jc w:val="left"/>
        <w:rPr>
          <w:rFonts w:eastAsiaTheme="minorHAnsi"/>
          <w:noProof w:val="0"/>
          <w:lang w:eastAsia="en-US"/>
        </w:rPr>
      </w:pPr>
    </w:p>
    <w:p w:rsidR="00E3393F" w:rsidRPr="00E205B5" w:rsidRDefault="000C3D61" w:rsidP="00E3393F">
      <w:pPr>
        <w:ind w:firstLine="709"/>
        <w:jc w:val="left"/>
        <w:rPr>
          <w:rFonts w:eastAsiaTheme="minorHAnsi"/>
          <w:noProof w:val="0"/>
          <w:lang w:eastAsia="en-US"/>
        </w:rPr>
      </w:pPr>
      <w:r>
        <w:rPr>
          <w:rFonts w:eastAsiaTheme="minorHAnsi"/>
        </w:rPr>
        <w:pict>
          <v:group id="Полотно 346" o:spid="_x0000_s1181" editas="canvas" style="position:absolute;left:0;text-align:left;margin-left:23.3pt;margin-top:.75pt;width:243pt;height:230.45pt;z-index:251674624" coordsize="30861,2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uFLAgAAN1IAAAOAAAAZHJzL2Uyb0RvYy54bWzsXFtzozYUfu9M/wPDe9aWhLh41tnZcZJt&#10;O9s2M9v2nWBsM+VWIHHSTv97z5GEwNhJ7U3MOrvkwcEGhHT06Vy+c8Tbd/dJbNyFRRll6dQkb8am&#10;EaZBNo/S5dT8/berM9c0yspP536cpeHUfAhL893599+9XeeTkGarLJ6HhQGNpOVknU/NVVXlk9Go&#10;DFZh4pdvsjxM4eQiKxK/gq/FcjQv/DW0nsQjOh7bo3VWzPMiC8KyhF8v5EnzXLS/WIRB9etiUYaV&#10;EU9N6FslPgvxeYOfo/O3/mRZ+PkqClQ3/M/oReJHKTxUN3XhV75xW0RbTSVRUGRltqjeBFkyyhaL&#10;KAjFGGA0ZNwZzcxP7/xSDCYA6dQdhKMXbPdmif1Os6sojkEaI2h9gr/h/zXMTwg/rvPlZL3M9TzB&#10;3HYm6qBxfSiy21wMazkJfrm7LoxoDuCh1DRSPwGUiAsMwj2cH3w4XPWhyD/l14UUMhx+zII/S9nh&#10;zfN4/VJebNysf87m0KB/W2Vifu4XRYJNgOSNe3imQyw+BmA8TE1uedThEhHhfWUEcN4jzLG5aQRw&#10;nlgu9+BaeKY/CVaAK2zBYbYnbidji7L65KW6n1gMzuLdlFni1pE/kX0AQet+4iAB/2Uj4fJ5Ev60&#10;8vNQSLjckDCrJfweBCIuMogt+oUdACnXIi6lfI00m638dBm+L4psvQr9OXSM4Cih+60b8EsJs/O/&#10;Ands4nTFVQubjF2YCRQWk33SsvIneVFWH8IsMfBgai7ibA0dK6pZFsd+hUP1J/7dx7LCrjWX489l&#10;FkdzRLf4UixvZnFh3PmgEK7EnxhN57I4NdYw+5xy0fLjTYzF364mkqgCzRZHydR09UX+BGV4mc4F&#10;iCo/iuUxdDlOlVBRjhIQN9n8AWRaZFJtgZqFg1VW/G0aa1BZU7P869YvQtOIf0xhXjxiAcaMSnyx&#10;uEPhS9E+c9M+46cBNDU1K9OQh7NK6sXbvIiWK3gSEWNPM8TKIhKSxXmWvVKdBcz2Bl6rBu/HKA0B&#10;twKHCoaz9LoAme6NQ5c4oG1wVY8dVy1bjcM9QRhDN54CntapOLnPxhPoTAWbHRAyqocc1FxVRLBY&#10;Y0AEoDcJ54CMEMwyHsl1gSDzJzBQWCnqSJqpf7yxd+leutaZRe3LM2t8cXH2/mpmndlXxOEX7GI2&#10;uyD/4miJNVlF83mY4pKqTSax9tNXynhLY6eNphbUaLN1sZShs/V/0WmheLprBEeHc6/gqBQr4mHT&#10;woAq37AwNkXBHNPCNPaBgDHApwn5C+vSWAcujUPLrliOB51FXQgAlbcFq8sts6Ju1Jryi1gVu5Zq&#10;26qIsarVeWyrskNYejFrC9wVVWMlukblWvqTT63txy3CYFRelVEBb0RqBGVULKkQhG+zl1ExFnGU&#10;/1FbS+VX8jEjcvUSr7vopXWxwLWQOrl2STsuzglZF9nPb8R29OCHM/TMNlAnsPCZrkyDNToW6G0Z&#10;mNqhli57HXpsab4Ba52IvCc/pResgSLawJp9qIZDl6XWa5Qovaa9Em1olV5zhUulHZIBay06aydL&#10;8jVhTTM4ypo6L4I1YGawnUavcRvMNhIFgw0VzCmETa8h/mJAkHXiLxHaHDP+4syrPTFXoLFBEfGA&#10;URB0k6Pspmb1OOeSpmKkvqsVfXXu07ruCwRfjHZZEcWZPteBbQTgCYXeEpsSGvCegwMLaYtTW3y9&#10;OBWaSJGK3mlzyHuFTW2ngtuQJUKqY3BgXxnR1gvWNL2ksHYw77s7RHc4RGGIOq3iO64sZnYGDXdy&#10;Gq6xsj1lHhjtkESQOgBcHBKuP4JAF4z3BsXbQaA1BFOyNOCbtLFgFNuBu9Nm1A+2sQ74sdLGkk6O&#10;mwwk0Ukns3qxsVClsIG1F6LBPYispI0daPDXlELt38ayDiUuK3EOsbGtiKLJ7hN7yO5PzW8iu88w&#10;5SaVmKofcxTVvVkfhkV6L1U/5kDZhFBwBELXTqIP882CXsJCHEFfNvSSrSJeTtlWcr973xell5hm&#10;dFu5fadN6x47t8+3ZVV7yVpS+9eLXd5XhR9UQ2r/q68XY0yTzYo3UFzz/sxoy6JwTyX0OffUiq1R&#10;CFpnr5rFeCgXO8lysbavI46h0rkvZoFp9r6tXtsU/rHVKx1zx1IV0MpM1cBmFsV6Z4FuSl1b1j5r&#10;c7SV2dVFuYOS/VaKchnrJAKASziQGmspWUopVDDLsscGcE3mycanoa5tTj6OxkHdnm517tH3kjCm&#10;kwYqFnBV1uB4sYAov5cpBUqobW/zbNSFnQASwXBApD5t1fxy15K5akJd4JxVzADaVFQL493yZmhd&#10;LDMN/saEya0Dj9Q/M6aJ7FoqR69/3jWm2sBQjoVwuKC3QyTmcSkL7vGtEGnrxkcl0Qd5BiGcijtb&#10;RlzSDoq/OLYRt4kqy2qEVcsYQ6P9/FNtvj/dJgnspfvpNg0q2NZ3grHSk3shYNkAHIbtNPWeyN17&#10;wRhuTGtTvpCLOtByi6TWD53KZ71ubVJTGzUUKW41E1jc1F5bjuQJme4GTMIN+bq3zfShLJEU24Dd&#10;c0qfnwDbEJW/9k1cvaARYLKBxucUR9tUlRraUFIivbda9Q1ofN1obBzsvpghaxfxLmtRe3IqHQhC&#10;ZG6DcatbOjvsqsNZKF/dVu2+CU5Iim0q2OeQ8MRVETRSQDZnNryaQQTJtZr1KDidiiNCskh6b8MG&#10;u5PaHNCLXde8usz9uG1K/dDaKeLBK0IQVgg77jK3y+xoXlIx5gPsTrFoNMBX6AhuQL3vB1/S0/4u&#10;3iHQvJXo/D8AAAD//wMAUEsDBBQABgAIAAAAIQDjeZbX2AAAAAgBAAAPAAAAZHJzL2Rvd25yZXYu&#10;eG1sTE9LT4NAEL6b+B82Y+LFtItYSIMsTVPjwXgS9T5lRyCys8huW/TXOz3p8Xvke5Sb2Q3qSFPo&#10;PRu4XSagiBtve24NvL0+LtagQkS2OHgmA98UYFNdXpRYWH/iFzrWsVUSwqFAA12MY6F1aDpyGJZ+&#10;JBbtw08Oo8Cp1XbCk4S7QadJkmuHPUtDhyPtOmo+64OTkizmO9y+3zz1yOnz1/Qz1PRgzPXVvL0H&#10;FWmOf2Y4z5fpUMmmvT+wDWowsMpzcQqfgRI5u0sF7898ugJdlfr/geoXAAD//wMAUEsBAi0AFAAG&#10;AAgAAAAhALaDOJL+AAAA4QEAABMAAAAAAAAAAAAAAAAAAAAAAFtDb250ZW50X1R5cGVzXS54bWxQ&#10;SwECLQAUAAYACAAAACEAOP0h/9YAAACUAQAACwAAAAAAAAAAAAAAAAAvAQAAX3JlbHMvLnJlbHNQ&#10;SwECLQAUAAYACAAAACEAZ8m7hSwIAADdSAAADgAAAAAAAAAAAAAAAAAuAgAAZHJzL2Uyb0RvYy54&#10;bWxQSwECLQAUAAYACAAAACEA43mW19gAAAAIAQAADwAAAAAAAAAAAAAAAACGCgAAZHJzL2Rvd25y&#10;ZXYueG1sUEsFBgAAAAAEAAQA8wAAAIsLAAAAAA==&#10;">
            <v:shape id="_x0000_s1182" type="#_x0000_t75" style="position:absolute;width:30861;height:29267;visibility:visible">
              <v:fill o:detectmouseclick="t"/>
              <v:path o:connecttype="none"/>
            </v:shape>
            <v:group id="Group 159" o:spid="_x0000_s1183" style="position:absolute;left:17145;top:5492;width:9137;height:14859" coordorigin="7369,10423" coordsize="143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160" o:spid="_x0000_s1184" type="#_x0000_t125" style="position:absolute;left:7617;top:10423;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rDMQA&#10;AADcAAAADwAAAGRycy9kb3ducmV2LnhtbERPS2vCQBC+F/wPywi91Y0pLRJdRQRLxUsbX9chOyZp&#10;s7Mxu9Gkv74rFHqbj+85s0VnKnGlxpWWFYxHEQjizOqScwX73fppAsJ5ZI2VZVLQk4PFfPAww0Tb&#10;G3/SNfW5CCHsElRQeF8nUrqsIINuZGviwJ1tY9AH2ORSN3gL4aaScRS9SoMlh4YCa1oVlH2nrVHQ&#10;Hk5x+9VvLpu3j21/3L6kF/mTKvU47JZTEJ46/y/+c7/rMD9+hvs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KwzEAAAA3AAAAA8AAAAAAAAAAAAAAAAAmAIAAGRycy9k&#10;b3ducmV2LnhtbFBLBQYAAAAABAAEAPUAAACJAwAAAAA=&#10;"/>
              <v:line id="Line 161" o:spid="_x0000_s1185" style="position:absolute;visibility:visible" from="8172,10783" to="817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group id="Group 162" o:spid="_x0000_s1186" style="position:absolute;left:7369;top:11143;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163" o:spid="_x0000_s1187"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rrcMA&#10;AADcAAAADwAAAGRycy9kb3ducmV2LnhtbERPTWvCQBC9F/wPywhepG6MVSR1FRFS9NCD0Utv0+yY&#10;BLOzIbvG9N+7gtDbPN7nrDa9qUVHrassK5hOIhDEudUVFwrOp/R9CcJ5ZI21ZVLwRw4268HbChNt&#10;73ykLvOFCCHsElRQet8kUrq8JINuYhviwF1sa9AH2BZSt3gP4aaWcRQtpMGKQ0OJDe1Kyq/ZzSiI&#10;l+Psi7/T/cfvQac4n/5049lBqdGw336C8NT7f/HLvddhfryA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hrrcMAAADcAAAADwAAAAAAAAAAAAAAAACYAgAAZHJzL2Rv&#10;d25yZXYueG1sUEsFBgAAAAAEAAQA9QAAAIgDAAAAAA==&#10;"/>
                <v:line id="Line 164" o:spid="_x0000_s1188"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165" o:spid="_x0000_s1189"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166" o:spid="_x0000_s1190"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167" o:spid="_x0000_s1191"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group id="Group 168" o:spid="_x0000_s1192"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Line 169" o:spid="_x0000_s1193"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Line 170" o:spid="_x0000_s1194"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171" o:spid="_x0000_s1195"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group>
                <v:line id="Line 172" o:spid="_x0000_s1196"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StUxwAAANwAAAAPAAAAAAAA&#10;AAAAAAAAAKECAABkcnMvZG93bnJldi54bWxQSwUGAAAAAAQABAD5AAAAlQMAAAAA&#10;"/>
                <v:line id="Line 173" o:spid="_x0000_s1197"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174" o:spid="_x0000_s1198"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group>
              <v:line id="Line 175" o:spid="_x0000_s1199" style="position:absolute;visibility:visible" from="8172,11683" to="8173,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0FsIAAADcAAAADwAAAGRycy9kb3ducmV2LnhtbERPy2oCMRTdF/yHcAvuasYK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l0FsIAAADcAAAADwAAAAAAAAAAAAAA&#10;AAChAgAAZHJzL2Rvd25yZXYueG1sUEsFBgAAAAAEAAQA+QAAAJADAAAAAA==&#10;">
                <v:stroke endarrow="block"/>
              </v:line>
              <v:group id="Group 176" o:spid="_x0000_s1200" style="position:absolute;left:7909;top:12043;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AutoShape 177" o:spid="_x0000_s1201"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sIA&#10;AADcAAAADwAAAGRycy9kb3ducmV2LnhtbESPQYvCMBSE7wv+h/AEb2uqgivVKKIoKniwCl4fzbMt&#10;Ni+libX+eyMIexxm5htmtmhNKRqqXWFZwaAfgSBOrS44U3A5b34nIJxH1lhaJgUvcrCYd35mGGv7&#10;5BM1ic9EgLCLUUHufRVL6dKcDLq+rYiDd7O1QR9knUld4zPATSmHUTSWBgsOCzlWtMopvScPo6Bp&#10;H1t5/Ev94XqTg8062x8d75XqddvlFISn1v+Hv+2dVjAaDeF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dmWwgAAANwAAAAPAAAAAAAAAAAAAAAAAJgCAABkcnMvZG93&#10;bnJldi54bWxQSwUGAAAAAAQABAD1AAAAhwMAAAAA&#10;"/>
                <v:line id="Line 178" o:spid="_x0000_s1202"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group>
            </v:group>
            <v:shape id="AutoShape 179" o:spid="_x0000_s1203" type="#_x0000_t127" style="position:absolute;left:20574;width:342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ecUA&#10;AADcAAAADwAAAGRycy9kb3ducmV2LnhtbESPT2vCQBTE7wW/w/KE3uomTaklzSaIxaIFD1rB6yP7&#10;8odm34bsGuO37xYKHoeZ+Q2TFZPpxEiDay0riBcRCOLS6pZrBafvzdMbCOeRNXaWScGNHBT57CHD&#10;VNsrH2g8+loECLsUFTTe96mUrmzIoFvYnjh4lR0M+iCHWuoBrwFuOvkcRa/SYMthocGe1g2VP8eL&#10;UTBOl0+5X5b+61zJePNR7/aOd0o9zqfVOwhPk7+H/9tbrSBJXuDv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OR5xQAAANwAAAAPAAAAAAAAAAAAAAAAAJgCAABkcnMv&#10;ZG93bnJldi54bWxQSwUGAAAAAAQABAD1AAAAigMAAAAA&#10;"/>
            <v:line id="Line 180" o:spid="_x0000_s1204" style="position:absolute;visibility:visible" from="22244,2286" to="222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jsUAAADcAAAADwAAAGRycy9kb3ducmV2LnhtbESPT2sCMRTE7wW/Q3iCt5pVse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XjsUAAADcAAAADwAAAAAAAAAA&#10;AAAAAAChAgAAZHJzL2Rvd25yZXYueG1sUEsFBgAAAAAEAAQA+QAAAJMDAAAAAA==&#10;">
              <v:stroke endarrow="block"/>
            </v:line>
            <v:group id="Group 181" o:spid="_x0000_s1205" style="position:absolute;left:9144;top:21266;width:18288;height:8001" coordorigin="5841,12827" coordsize="28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182" o:spid="_x0000_s1206" style="position:absolute;left:5841;top:12827;width:2520;height:720" coordorigin="3951,5958"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AutoShape 183" o:spid="_x0000_s1207" type="#_x0000_t123" style="position:absolute;left:6111;top:595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ZcAA&#10;AADcAAAADwAAAGRycy9kb3ducmV2LnhtbERPy4rCMBTdD/gP4QruxtQKMlSjiKjoQkHtB1ya2wc2&#10;NyWJ2pmvNwthlofzXqx604onOd9YVjAZJyCIC6sbrhTkt933DwgfkDW2lknBL3lYLQdfC8y0ffGF&#10;ntdQiRjCPkMFdQhdJqUvajLox7YjjlxpncEQoaukdviK4aaVaZLMpMGGY0ONHW1qKu7Xh1FQJpLO&#10;+eRvW5xmZZkedbrJ3V6p0bBfz0EE6sO/+OM+aAXTaVwb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K+ZcAAAADcAAAADwAAAAAAAAAAAAAAAACYAgAAZHJzL2Rvd25y&#10;ZXYueG1sUEsFBgAAAAAEAAQA9QAAAIUDAAAAAA==&#10;"/>
                <v:line id="Line 184" o:spid="_x0000_s1208" style="position:absolute;flip:x;visibility:visible" from="3951,6138" to="6111,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185" o:spid="_x0000_s1209" style="position:absolute;visibility:visible" from="3951,6138" to="395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line id="Line 186" o:spid="_x0000_s1210" style="position:absolute;visibility:visible" from="6291,6318" to="6292,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v:line>
              </v:group>
              <v:shape id="AutoShape 187" o:spid="_x0000_s1211" type="#_x0000_t109" style="position:absolute;left:7282;top:13547;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m78YA&#10;AADcAAAADwAAAGRycy9kb3ducmV2LnhtbESPQWvCQBSE7wX/w/IEL6Iboy0hdZVSSNGDB9NevL1m&#10;n0kw+zZk15j+e1cQehxm5htmvR1MI3rqXG1ZwWIegSAurK65VPDznc0SEM4ja2wsk4I/crDdjF7W&#10;mGp74yP1uS9FgLBLUUHlfZtK6YqKDLq5bYmDd7adQR9kV0rd4S3ATSPjKHqTBmsOCxW29FlRccmv&#10;RkGcTPMvPmS71e9eZ/i6OPXT5V6pyXj4eAfhafD/4Wd7pxUsVzE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jm78YAAADcAAAADwAAAAAAAAAAAAAAAACYAgAAZHJz&#10;L2Rvd25yZXYueG1sUEsFBgAAAAAEAAQA9QAAAIsDAAAAAA==&#10;"/>
            </v:group>
            <v:line id="Line 188" o:spid="_x0000_s1212" style="position:absolute;visibility:visible" from="18288,26536" to="27501,2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Line 189" o:spid="_x0000_s1213" style="position:absolute;visibility:visible" from="19500,25838" to="19507,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group>
        </w:pict>
      </w:r>
      <w:r w:rsidR="00E3393F" w:rsidRPr="00E205B5">
        <w:rPr>
          <w:rFonts w:eastAsiaTheme="minorHAnsi"/>
          <w:noProof w:val="0"/>
          <w:lang w:eastAsia="en-US"/>
        </w:rPr>
        <w:t>Отвал 0,98 кг</w: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Перемешивание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Истирание до 0,07</w:t>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Просеивание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Деление до 0,49 кг</w:t>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Дубликат 0,49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    А                 аналитическая проба 0,49 кг</w:t>
      </w:r>
    </w:p>
    <w:p w:rsidR="00E3393F" w:rsidRPr="00E205B5" w:rsidRDefault="00E3393F" w:rsidP="00E3393F">
      <w:pPr>
        <w:ind w:firstLine="709"/>
        <w:jc w:val="left"/>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left"/>
        <w:rPr>
          <w:rFonts w:eastAsiaTheme="minorHAnsi"/>
          <w:noProof w:val="0"/>
          <w:lang w:eastAsia="en-US"/>
        </w:rPr>
      </w:pPr>
    </w:p>
    <w:p w:rsidR="00E3393F" w:rsidRPr="00E205B5" w:rsidRDefault="00E3393F" w:rsidP="00E3393F">
      <w:pPr>
        <w:ind w:firstLine="709"/>
        <w:jc w:val="center"/>
        <w:rPr>
          <w:rFonts w:eastAsiaTheme="minorHAnsi"/>
          <w:noProof w:val="0"/>
          <w:lang w:eastAsia="en-US"/>
        </w:rPr>
      </w:pPr>
      <w:r w:rsidRPr="00E205B5">
        <w:rPr>
          <w:rFonts w:eastAsiaTheme="minorHAnsi"/>
          <w:noProof w:val="0"/>
          <w:lang w:eastAsia="en-US"/>
        </w:rPr>
        <w:t>Рис. 5.9.2.2. Схема обработки керновых проб</w:t>
      </w:r>
    </w:p>
    <w:p w:rsidR="00E3393F" w:rsidRDefault="00E3393F" w:rsidP="00E3393F">
      <w:pPr>
        <w:ind w:firstLine="709"/>
        <w:jc w:val="center"/>
        <w:rPr>
          <w:rFonts w:eastAsiaTheme="minorHAnsi"/>
          <w:noProof w:val="0"/>
          <w:lang w:eastAsia="en-US"/>
        </w:rPr>
      </w:pPr>
    </w:p>
    <w:p w:rsidR="00E3393F" w:rsidRDefault="00E3393F" w:rsidP="00E3393F">
      <w:pPr>
        <w:ind w:firstLine="709"/>
        <w:jc w:val="center"/>
        <w:rPr>
          <w:rFonts w:eastAsiaTheme="minorHAnsi"/>
          <w:noProof w:val="0"/>
          <w:lang w:eastAsia="en-US"/>
        </w:rPr>
      </w:pPr>
    </w:p>
    <w:p w:rsidR="00E3393F" w:rsidRDefault="00E3393F" w:rsidP="00E3393F">
      <w:pPr>
        <w:ind w:firstLine="709"/>
        <w:jc w:val="center"/>
        <w:rPr>
          <w:rFonts w:eastAsiaTheme="minorHAnsi"/>
          <w:noProof w:val="0"/>
          <w:lang w:eastAsia="en-US"/>
        </w:rPr>
      </w:pPr>
      <w:r>
        <w:rPr>
          <w:rFonts w:eastAsiaTheme="minorHAnsi"/>
          <w:noProof w:val="0"/>
          <w:lang w:eastAsia="en-US"/>
        </w:rPr>
        <w:br w:type="page"/>
      </w:r>
    </w:p>
    <w:p w:rsidR="00E3393F" w:rsidRPr="00E205B5" w:rsidRDefault="000C3D61" w:rsidP="00E3393F">
      <w:pPr>
        <w:spacing w:line="240" w:lineRule="auto"/>
        <w:ind w:firstLine="0"/>
        <w:jc w:val="center"/>
        <w:rPr>
          <w:rFonts w:eastAsiaTheme="minorHAnsi"/>
          <w:noProof w:val="0"/>
          <w:lang w:eastAsia="en-US"/>
        </w:rPr>
      </w:pPr>
      <w:r>
        <w:rPr>
          <w:rFonts w:eastAsiaTheme="minorHAnsi"/>
        </w:rPr>
        <w:lastRenderedPageBreak/>
        <w:pict>
          <v:rect id="Прямоугольник 532" o:spid="_x0000_s1431" style="position:absolute;left:0;text-align:left;margin-left:0;margin-top:3.8pt;width:183.75pt;height:279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8l4AIAAM4FAAAOAAAAZHJzL2Uyb0RvYy54bWysVNuO0zAQfUfiHyy/Z3Np2m2iTVe7vSCk&#10;BVZa+AA3cRqLxA6223RBSEi8IvEJfAQviMt+Q/pHjN377gsC8hDZnvHMOTPHc3a+rEq0oFIxwRPs&#10;n3gYUZ6KjPFZgl+9nDh9jJQmPCOl4DTBt1Th88HjR2dNHdNAFKLMqEQQhKu4qRNcaF3HrqvSglZE&#10;nYiacjDmQlZEw1bO3EySBqJXpRt4Xs9thMxqKVKqFJyO1kY8sPHznKb6RZ4rqlGZYMCm7V/a/9T8&#10;3cEZiWeS1AVLNzDIX6CoCOOQdBdqRDRBc8kehKpYKoUSuT5JReWKPGcptRyAje/dY3NTkJpaLlAc&#10;Ve/KpP5f2PT54loiliW42wkw4qSCJrVfVh9Wn9uf7d3qY/u1vWt/rD61v9pv7XdkvKBmTa1iuHpT&#10;X0vDWtVXIn2tEBfDgvAZvVA1VB70ABG3R1KKpqAkA/C+CeEexTAbBdHQtHkmMsBA5lrYii5zWZkc&#10;UCu0tI273TWOLjVK4TDodDq9oItRCrZON+x0PNtal8Tb67VU+gkVFTKLBEvAZ8OTxZXSBg6Jty4m&#10;GxcTVpZWHSU/OgDH9Qkkh6vGZmDYZr+LvGjcH/dDJwx6Yyf0RiPnYjIMnd7EP+2OOqPhcOS/N3n9&#10;MC5YllFu0myF54d/1tjNE1hLZic9JUqWmXAGkpKz6bCUaEFA+BP72aKDZe/mHsOwRQAu9yj5Qehd&#10;BpEz6fVPnXASdp3o1Os7nh9dRj0vjMLR5JjSFeP03ymhJsFRF5pq6exB3+Pm2e8hNxJXTMNoKVmV&#10;4P7OicRGg2Oe2dZqwsr1+qAUBv6+FNDubaOtYo1I1/qfiuwWBCsFyAlGCwxBWBRCvsWogYGSYPVm&#10;TiTFqHzKQfSRH4ZmAtlN2D0NYCMPLdNDC+EphEqwxmi9HOr11JrXks0KyOTbwnBxAQ8lZ1bC5hGt&#10;UW2eFwwNy2Qz4MxUOtxbr/0YHvwGAAD//wMAUEsDBBQABgAIAAAAIQC9Et1g3gAAAAYBAAAPAAAA&#10;ZHJzL2Rvd25yZXYueG1sTI9BS8NAFITvgv9heYIXsRuVbCXmpUhBLCIUU+15m30mwezbNLtN4r93&#10;PelxmGHmm3w1206MNPjWMcLNIgFBXDnTco3wvnu6vgfhg2ajO8eE8E0eVsX5Wa4z4yZ+o7EMtYgl&#10;7DON0ITQZ1L6qiGr/cL1xNH7dIPVIcqhlmbQUyy3nbxNEiWtbjkuNLqndUPVV3myCFO1Hfe712e5&#10;vdpvHB83x3X58YJ4eTE/PoAINIe/MPziR3QoItPBndh40SHEIwFhqUBE804tUxAHhFSlCmSRy//4&#10;xQ8AAAD//wMAUEsBAi0AFAAGAAgAAAAhALaDOJL+AAAA4QEAABMAAAAAAAAAAAAAAAAAAAAAAFtD&#10;b250ZW50X1R5cGVzXS54bWxQSwECLQAUAAYACAAAACEAOP0h/9YAAACUAQAACwAAAAAAAAAAAAAA&#10;AAAvAQAAX3JlbHMvLnJlbHNQSwECLQAUAAYACAAAACEAL8ZPJeACAADOBQAADgAAAAAAAAAAAAAA&#10;AAAuAgAAZHJzL2Uyb0RvYy54bWxQSwECLQAUAAYACAAAACEAvRLdYN4AAAAGAQAADwAAAAAAAAAA&#10;AAAAAAA6BQAAZHJzL2Rvd25yZXYueG1sUEsFBgAAAAAEAAQA8wAAAEUGAAAAAA==&#10;" filled="f" stroked="f">
            <o:lock v:ext="edit" aspectratio="t"/>
          </v:rect>
        </w:pic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val="en-US" w:eastAsia="en-US"/>
        </w:rPr>
        <w:t>k</w:t>
      </w:r>
      <w:r w:rsidR="00E3393F" w:rsidRPr="00E205B5">
        <w:rPr>
          <w:rFonts w:eastAsiaTheme="minorHAnsi"/>
          <w:noProof w:val="0"/>
          <w:lang w:eastAsia="en-US"/>
        </w:rPr>
        <w:t xml:space="preserve"> = 0,5</w:t>
      </w:r>
    </w:p>
    <w:p w:rsidR="00E3393F" w:rsidRPr="00E205B5" w:rsidRDefault="000C3D61" w:rsidP="00E3393F">
      <w:pPr>
        <w:spacing w:line="240" w:lineRule="auto"/>
        <w:ind w:firstLine="0"/>
        <w:jc w:val="center"/>
        <w:rPr>
          <w:rFonts w:eastAsiaTheme="minorHAnsi"/>
          <w:noProof w:val="0"/>
          <w:lang w:eastAsia="en-US"/>
        </w:rPr>
      </w:pPr>
      <w:r>
        <w:rPr>
          <w:rFonts w:eastAsiaTheme="minorHAnsi"/>
        </w:rPr>
        <w:pict>
          <v:group id="Полотно 531" o:spid="_x0000_s1363" editas="canvas" style="position:absolute;margin-left:0;margin-top:1.9pt;width:166.6pt;height:444.8pt;z-index:-251627520;mso-position-horizontal-relative:char;mso-position-vertical-relative:line" coordsize="21158,5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HhXwoAAMF7AAAOAAAAZHJzL2Uyb0RvYy54bWzsXVtzo8gVfk9V/gPFu0Y00FxUo9nyyPIk&#10;W5PNVM0mecYISVQQKIAtT1L573v6QtMgsOwdgaWdnqmykbkIDl+f851Ln37/09Mu0R6jvIizdK6j&#10;d4auRWmYreJ0M9f/8evdxNO1ogzSVZBkaTTXv0WF/tOHP//p/WE/i8xsmyWrKNfgImkxO+zn+rYs&#10;97PptAi30S4o3mX7KIWd6yzfBSV8zDfTVR4c4Oq7ZGoahjM9ZPlqn2dhVBTw11u2U/9Ar79eR2H5&#10;9/W6iEotmetwbyX9mdOf9+Tn9MP7YLbJg/02DvltBL/jLnZBnMKXikvdBmWgPeTx0aV2cZhnRbYu&#10;34XZbpqt13EY0WeAp0FG62kWQfoYFPRhQpBOdYOwdcbr3m/IfafZXZwkII0pXH1G/kZ+H+D9RGR3&#10;kjYPYn+hx/JjDvvN7LDZi1cJr7/1Ll/16J/y7GFPn3wzC395/JJr8Wqumz68wzTYAZDoAZprkjdI&#10;vhsO+pTvv+6/5Ow1wObnLPx3wR6puZ8cv2EHa/eHv2UruF7wUGb0DT6t8x25BLwb7WmuY4QdE771&#10;m0BL9FRqIexBjmEABHUthH2W4TkIPlA8hVsAHTnZcl1ET0Ue8qp9S36+icl1ycm259Azp8GMfTsI&#10;VtwheTwYG0Ut2uL7RPt1G+wjKtqiIVq4UybaGxAFPUhzLSZeemAl24IJVkuzxTZIN9FNnmeHbRSs&#10;4L4QOR7uXjqBfCjgtZyUtO1hsyUsIWrb8pmosN2UVDDb50X5Kcp2GtmY6+skO8B95eUXphToOw0e&#10;PxclubP6cPKKiyyJVwT39EO+uV8kufYYgKq4o//ow7QOS1LtAED0sIvppfuvYdB/XdfYxSUovSTe&#10;zXVPHBTMiAyX6YpCqAzihG3DPZPRR4VK5MjwcJ+tvoFM84xpNNDAsLHN8v/q2gG02Vwv/vMQ5JGu&#10;JX9N4b34yAbBaSX9YGOXIC+X99zLe4I0hEvN9VLX2OaiZCrzYZ/Hmy18E6LPnmYEKuuYipa8Z3ZX&#10;/GYBsqNhF4DDsPs5TiPNtSXYLlKmEsKnlKsEgVwK8l+/7WH4N4DLTnkxcDHIkwLXtNg4DmYCuFw7&#10;YJ/joNIuLdQmcNvPIVWoZwIGAkAfm78ff6BbOcw6IKeVVCBlHsPgTgBB8G27aAVIisDCky02kJhJ&#10;gAeFoUXGD3lkavH+5xv+0lt69sQ2neXENm5vJzd3C3vi3CEX31q3i8Ut+j95WmTPtvFqFaVkDFbW&#10;F9kvU2+cBzC7KeyvENS0eXU69uEWq9/0pjvHVKXAxoSv1YQvHh6+2jqJ93+pBnJl61yugU1scXNV&#10;ARlXCphDXJiqWqNyBfxqKFseMZzP6+N+XfoslhVSJS79Kv5FVSO8FG7KBf+ym0h1hkcqAQbHp2AI&#10;Hfi0gb5QItaiUgqfsj/ViYGRNClntARTTU6PK0xxTu8yUDU5O3GtzsXpbdeH76Ss3W3pOdRmmsFM&#10;sPmO08LtsvIG2icKDfkmZN6pZCqRefqofEAPTuZfIWIhqaOxOg6Z/y4upbj8uU2MW0GXcXnKnDlq&#10;B+LylAz9s02GDIv57hbyqRt8xOptoOCMYVw+q1dM6NwwhcCm5HJ6NCwxLEwlJoQFOE2DOrsSOOFW&#10;KBNiLm0VUjrSra/m6d+lJhVNJyG80eIhEC2TwUmhMB44TcQ1p3FErxg0bY/GbfsNvwJnK0UwEkcf&#10;IdBskZC5DE4ewqch44EMvKw5BTixTalFrTmxA9SD+JDKrNN8HETQLioU1+NAWobIXDAH0uNZi+Ec&#10;SIiGVdzQo95qDSLkQ4iEBiJYFFryHzEEipnbiaqzJP+xdZ7QjW/gPlpGM57ujRBP7+bgtcR8qiYk&#10;OXMpO9cTWVcc/Lwc3DKacXNvhLi5bEmwAz4AiSIpDq6SOu1QuQV+WYPmjBAq79ahLgbCRWAqrE6V&#10;1AEbxkLmSodeIOGpDf9IbqNliEg8Db0xkjKs29gDWWAcPfF5BlnlQP646XLLEMkNBlM5rzGCA+nC&#10;uGBmH1HCIXFSFXr70Ws5LKOZvvDeLH3hg//JzL5KX1xTydEbmP1mKgNqbMFTHcHsd5Qf8aiK67fS&#10;8qr8SBXKkSLrZl4DgnCDI1Vy+KH8qBefqvxIFXKCh91MbbCY5bCaVMInhrkKzOQ71WyDI0//RPX8&#10;BeXdVB0yq/nnaeO+5AdJtbJsGkt+MLI35IwYUYVpW+0q4T9G9ZyFRPqjrp6D9Exta1T1HFE7Z5iJ&#10;oKrnzpwSQc2UCNS51qgdKDbSHcITBUqqek4lR4Q7yecRWKiZHPFHSI7IREmAU2XuFDiPwdlMg/h8&#10;PsLoBUqqek6B8xiczeQHC5SN52Kq6rlrncja60CKhAV3IHnGQlXPnezP0T1JEuosKpec5id5W4hh&#10;x2g3CVflc9c6WscoxEbNaDqCOtrBnUWZhav6OYVO6NnUrUVxHYTjWnSEeQLdWlQV0F0nTkfPpONW&#10;9A1BgfLgGrUHs6qCTjWc6detzfAbYnNIh2WosuVXJXTXqVEJQiAfKZr8DdKJjmaxpQmCCMqS30iL&#10;qhq668TpG1j+ZlgOQY3y4JiVNarPm1XYXs+U6/P37RquH4Aq/XhJ6QdGrcgdgtpjCroBQ3cOn/OG&#10;zXbtB+nMSacTkeaScBvyxNfjs+qJr+3z3nLiK65Dd3XlBzLkCQZDl37gY1lVRVxCUifHsuibBN2p&#10;8iAsn2st2d/A9FQT1O9SAKry47yVH/gomjfCzIMuC4Rxu3hbTDNUxYdX6ZM22VRPHok2s5YLEREU&#10;ww5sjUR7bezj1oSBurn2sTmyfF7HXZ9Wm6OjE9/UHpmiulOyR1DyWXPLoe2Rg3gzn1pYlT0iZohP&#10;ID4xsoU9+vqw20HI9+eHNCxhxYALtEsvbFQFY4K1NWcJetWOW2olj01RP8tC9xDKrwE7ZBVie0aR&#10;GOkOatNVE9r3M/SewO4FlcSDEEEbqcbbdGmQzla2ZDWQrpU0enJMZrNaFkH8fnCgSpzpGXgqzqQa&#10;x0vr2vThtxXHh7LaMfHrmLwNlkNqXuCbpanwL2QGF6RdVdRJijrJnJ9uw9o+jOoMH/+Htrpy5xzE&#10;2iwMm52iWVRKHzrzqbBMCynjovPpfUSoQwPtlg0rE1VkmG3DfuE5qN6rp2Idf5z2lthsZQLQuJmA&#10;E0jFLsIVUhXxvcCuT+OkWE2ROuAe2rhzHJDlktXTevUpgomkFUr59rXoU8UiJBYxEphb9daMi14K&#10;X0DIR6YiDGr1r75CV7NVhg2JHFB2w8JXCkJIhKETqjJjcCxaiqOI7aW1xh6jLMsCey2XZbE0/2g4&#10;lTlDJ1B/HNJA1zVmK5rSiMuVrcDIokRsrcibO2y4tuVNXBdbE9taGpOP3t1icrNAjuMuPy4+Lltr&#10;RS7p0xfn6X8ZVaKkCvEBlmX9ul0dtFVMlpK1sE/yb6sYFj81XbZQqxYkG1gGMyxzWEA1K/8Vl1sa&#10;myOrA5NrFPIqsp5B/hNtDhozq67OlqCsv1haqZI/Gzvi1YtVQpwmJMtE09P5mtZkIWr5M2zLK29/&#10;+A0AAP//AwBQSwMEFAAGAAgAAAAhAH8HwuTdAAAABgEAAA8AAABkcnMvZG93bnJldi54bWxMz8FK&#10;xDAQBuC74DuEEbwsbupmKWvtdFFB8CJolfWabca22CSlSbvt2zue3OPwD/98k+9n24mJhtB6h3C7&#10;TkCQq7xpXY3w+fF8swMRonZGd94RwkIB9sXlRa4z40/unaYy1oJLXMg0QhNjn0kZqoasDmvfk+Ps&#10;2w9WRx6HWppBn7jcdnKTJKm0unV8odE9PTVU/ZSjRXi1qxW9penLNB701+Fxu9RLWSJeX80P9yAi&#10;zfF/Gf74TIeCTUc/OhNEh8CPRATFfA6VUhsQR4TdndqCLHJ5zi9+AQAA//8DAFBLAQItABQABgAI&#10;AAAAIQC2gziS/gAAAOEBAAATAAAAAAAAAAAAAAAAAAAAAABbQ29udGVudF9UeXBlc10ueG1sUEsB&#10;Ai0AFAAGAAgAAAAhADj9If/WAAAAlAEAAAsAAAAAAAAAAAAAAAAALwEAAF9yZWxzLy5yZWxzUEsB&#10;Ai0AFAAGAAgAAAAhAG6EYeFfCgAAwXsAAA4AAAAAAAAAAAAAAAAALgIAAGRycy9lMm9Eb2MueG1s&#10;UEsBAi0AFAAGAAgAAAAhAH8HwuTdAAAABgEAAA8AAAAAAAAAAAAAAAAAuQwAAGRycy9kb3ducmV2&#10;LnhtbFBLBQYAAAAABAAEAPMAAADDDQAAAAA=&#10;">
            <v:shape id="_x0000_s1364" type="#_x0000_t75" style="position:absolute;width:21158;height:56489;visibility:visible">
              <v:fill o:detectmouseclick="t"/>
              <v:path o:connecttype="none"/>
            </v:shape>
            <v:group id="Group 72" o:spid="_x0000_s1365" style="position:absolute;left:5156;width:16002;height:30861" coordorigin="3771,1818" coordsize="252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utoShape 73" o:spid="_x0000_s1366" type="#_x0000_t109" style="position:absolute;left:4852;top:181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ocUA&#10;AADcAAAADwAAAGRycy9kb3ducmV2LnhtbESPQWvCQBSE7wX/w/KE3pqNosVEV4ktggiFVgWvj+wz&#10;CWbfxuw2Sf99Vyj0OMzMN8xqM5hadNS6yrKCSRSDIM6trrhQcD7tXhYgnEfWWFsmBT/kYLMePa0w&#10;1bbnL+qOvhABwi5FBaX3TSqly0sy6CLbEAfvaluDPsi2kLrFPsBNLadx/CoNVhwWSmzoraT8dvw2&#10;Cubb+0Em79XHbuZuF5oVGX9yptTzeMiWIDwN/j/8195rBdNkAo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9mhxQAAANwAAAAPAAAAAAAAAAAAAAAAAJgCAABkcnMv&#10;ZG93bnJldi54bWxQSwUGAAAAAAQABAD1AAAAigMAAAAA&#10;" strokeweight="2.25pt"/>
              <v:line id="Line 74" o:spid="_x0000_s1367" style="position:absolute;visibility:visible" from="5572,2360" to="5573,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75" o:spid="_x0000_s1368" style="position:absolute;flip:x;visibility:visible" from="5752,2538" to="629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I8sQAAADcAAAADwAAAGRycy9kb3ducmV2LnhtbESPQWsCMRSE74X+h/AKvRTNVmmpq1Fq&#10;wSreasXzY/O6WbrvZU1SXf+9KRR6HGbmG2a26LlVJwqx8WLgcViAIqm8baQ2sP9cDV5AxYRisfVC&#10;Bi4UYTG/vZlhaf1ZPui0S7XKEIklGnApdaXWsXLEGIe+I8nelw+MKctQaxvwnOHc6lFRPGvGRvKC&#10;w47eHFXfux828OQq3qz264fjGLchMfPyfX0w5v6uf52CStSn//Bfe2MNjCZj+D2Tj4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UjyxAAAANwAAAAPAAAAAAAAAAAA&#10;AAAAAKECAABkcnMvZG93bnJldi54bWxQSwUGAAAAAAQABAD5AAAAkgMAAAAA&#10;" strokeweight="3pt"/>
              <v:line id="Line 76" o:spid="_x0000_s1369" style="position:absolute;visibility:visible" from="4852,2538" to="5393,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UJ8QAAADcAAAADwAAAGRycy9kb3ducmV2LnhtbESPT2sCMRTE74LfIbyCN83WlmK3G0UL&#10;godeXEU8PpK3f3DzsiRR1376plDocZiZ3zDFarCduJEPrWMFz7MMBLF2puVawfGwnS5AhIhssHNM&#10;Ch4UYLUcjwrMjbvznm5lrEWCcMhRQRNjn0sZdEMWw8z1xMmrnLcYk/S1NB7vCW47Oc+yN2mx5bTQ&#10;YE+fDelLebUKyp2u3PeLv5zOmy+tt+j32HqlJk/D+gNEpCH+h//aO6Ng/v4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NQnxAAAANwAAAAPAAAAAAAAAAAA&#10;AAAAAKECAABkcnMvZG93bnJldi54bWxQSwUGAAAAAAQABAD5AAAAkgMAAAAA&#10;" strokeweight="3pt"/>
              <v:group id="Group 77" o:spid="_x0000_s1370" style="position:absolute;left:4795;top:3078;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AutoShape 78" o:spid="_x0000_s1371"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DNsUA&#10;AADcAAAADwAAAGRycy9kb3ducmV2LnhtbESPQWvCQBSE7wX/w/IEL6IbrRUbXUWEiB48NPbS22v2&#10;mQSzb0N2jem/dwWhx2Hmm2FWm85UoqXGlZYVTMYRCOLM6pJzBd/nZLQA4TyyxsoyKfgjB5t1722F&#10;sbZ3/qI29bkIJexiVFB4X8dSuqwgg25sa+LgXWxj0AfZ5FI3eA/lppLTKJpLgyWHhQJr2hWUXdOb&#10;UTBdDNM9n5LD7PeoE/yY/LTD96NSg363XYLw1Pn/8Is+6MB9zu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sM2xQAAANwAAAAPAAAAAAAAAAAAAAAAAJgCAABkcnMv&#10;ZG93bnJldi54bWxQSwUGAAAAAAQABAD1AAAAigMAAAAA&#10;"/>
                <v:line id="Line 79" o:spid="_x0000_s1372"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tLsYAAADcAAAADwAAAGRycy9kb3ducmV2LnhtbESPQWsCMRSE74X+h/AKvUjNVsTqahQp&#10;FDx4qZaV3p6b182ym5dtEnX9940g9DjMzDfMYtXbVpzJh9qxgtdhBoK4dLrmSsHX/uNlCiJEZI2t&#10;Y1JwpQCr5ePDAnPtLvxJ512sRIJwyFGBibHLpQylIYth6Dri5P04bzEm6SupPV4S3LZylGUTabHm&#10;tGCwo3dDZbM7WQVyuh38+vVx3BTN4TAzRVl031ulnp/69RxEpD7+h+/tjVYwmr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7S7GAAAA3AAAAA8AAAAAAAAA&#10;AAAAAAAAoQIAAGRycy9kb3ducmV2LnhtbFBLBQYAAAAABAAEAPkAAACUAwAAAAA=&#10;"/>
                <v:line id="Line 80" o:spid="_x0000_s1373"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81" o:spid="_x0000_s1374"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82" o:spid="_x0000_s1375"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group id="Group 83" o:spid="_x0000_s1376"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84" o:spid="_x0000_s1377"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85" o:spid="_x0000_s1378"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86" o:spid="_x0000_s1379"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group>
                <v:line id="Line 87" o:spid="_x0000_s1380"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88" o:spid="_x0000_s1381"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89" o:spid="_x0000_s1382"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group>
              <v:line id="Line 90" o:spid="_x0000_s1383" style="position:absolute;flip:x;visibility:visible" from="5751,3798" to="629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pAmcAAAADcAAAADwAAAGRycy9kb3ducmV2LnhtbERPTWsCMRC9F/wPYQq9FM22UimrUbRg&#10;ld604nnYjJulO5M1SXX99+ZQ6PHxvmeLnlt1oRAbLwZeRgUoksrbRmoDh+/18B1UTCgWWy9k4EYR&#10;FvPBwwxL66+yo8s+1SqHSCzRgEupK7WOlSPGOPIdSeZOPjCmDEOtbcBrDudWvxbFRDM2khscdvTh&#10;qPrZ/7KBN1fxdn3YPJ/H+BUSM68+N0djnh775RRUoj79i//cW2tgXOS1+Uw+Anp+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qQJnAAAAA3AAAAA8AAAAAAAAAAAAAAAAA&#10;oQIAAGRycy9kb3ducmV2LnhtbFBLBQYAAAAABAAEAPkAAACOAwAAAAA=&#10;" strokeweight="3pt"/>
              <v:line id="Line 91" o:spid="_x0000_s1384" style="position:absolute;visibility:visible" from="4851,3798" to="539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ho8IAAADcAAAADwAAAGRycy9kb3ducmV2LnhtbESPQYvCMBSE78L+h/AWvGm6CuJWo7iC&#10;4MGLVWSPj+TZFpuXkkTt7q83guBxmJlvmPmys424kQ+1YwVfwwwEsXam5lLB8bAZTEGEiGywcUwK&#10;/ijAcvHRm2Nu3J33dCtiKRKEQ44KqhjbXMqgK7IYhq4lTt7ZeYsxSV9K4/Ge4LaRoyybSIs1p4UK&#10;W1pXpC/F1Sootvrs/sf+cvr92Wm9Qb/H2ivV/+xWMxCRuvgOv9pbo2CcfcP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7ho8IAAADcAAAADwAAAAAAAAAAAAAA&#10;AAChAgAAZHJzL2Rvd25yZXYueG1sUEsFBgAAAAAEAAQA+QAAAJADAAAAAA==&#10;" strokeweight="3pt"/>
              <v:line id="Line 92" o:spid="_x0000_s1385" style="position:absolute;visibility:visible" from="5515,3618" to="5516,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group id="Group 93" o:spid="_x0000_s1386" style="position:absolute;left:4852;top:4338;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AutoShape 94" o:spid="_x0000_s1387"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J8sYA&#10;AADcAAAADwAAAGRycy9kb3ducmV2LnhtbESPT2vCQBTE70K/w/IEL6KbxD9I6ipFiOjBg2kvvb1m&#10;X5Ng9m3IrjH99t1CweMwM79htvvBNKKnztWWFcTzCARxYXXNpYKP92y2AeE8ssbGMin4IQf73cto&#10;i6m2D75Sn/tSBAi7FBVU3replK6oyKCb25Y4eN+2M+iD7EqpO3wEuGlkEkVrabDmsFBhS4eKilt+&#10;NwqSzTQ/8iU7Lb/OOsNV/NlPF2elJuPh7RWEp8E/w//tk1awiBP4OxOO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vJ8sYAAADcAAAADwAAAAAAAAAAAAAAAACYAgAAZHJz&#10;L2Rvd25yZXYueG1sUEsFBgAAAAAEAAQA9QAAAIsDAAAAAA==&#10;"/>
                <v:line id="Line 95" o:spid="_x0000_s1388"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96" o:spid="_x0000_s1389"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97" o:spid="_x0000_s1390"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98" o:spid="_x0000_s1391"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group id="Group 99" o:spid="_x0000_s1392"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Line 100" o:spid="_x0000_s1393"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101" o:spid="_x0000_s1394"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02" o:spid="_x0000_s1395"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group>
                <v:line id="Line 103" o:spid="_x0000_s1396"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104" o:spid="_x0000_s1397"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105" o:spid="_x0000_s1398"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Y/cYAAADcAAAADwAAAGRycy9kb3ducmV2LnhtbESPQWsCMRSE74X+h/AKXopmlVp0axQp&#10;CD14UcuKt+fmdbPs5mWbRN3++0Yo9DjMzDfMYtXbVlzJh9qxgvEoA0FcOl1zpeDzsBnOQISIrLF1&#10;TAp+KMBq+fiwwFy7G+/ouo+VSBAOOSowMXa5lKE0ZDGMXEecvC/nLcYkfSW1x1uC21ZOsuxVWqw5&#10;LRjs6N1Q2ewvVoGcbZ+//fr80hTN8Tg3RVl0p61Sg6d+/QYiUh//w3/tD61g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GP3GAAAA3AAAAA8AAAAAAAAA&#10;AAAAAAAAoQIAAGRycy9kb3ducmV2LnhtbFBLBQYAAAAABAAEAPkAAACUAwAAAAA=&#10;"/>
              </v:group>
              <v:line id="Line 106" o:spid="_x0000_s1399" style="position:absolute;visibility:visible" from="5931,4878" to="5932,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XYcUAAADcAAAADwAAAGRycy9kb3ducmV2LnhtbESPQWsCMRSE74X+h/AK3mp2C2p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LXYcUAAADcAAAADwAAAAAAAAAA&#10;AAAAAAChAgAAZHJzL2Rvd25yZXYueG1sUEsFBgAAAAAEAAQA+QAAAJMDAAAAAA==&#10;">
                <v:stroke endarrow="block"/>
              </v:line>
              <v:group id="Group 107" o:spid="_x0000_s1400" style="position:absolute;left:5668;top:5238;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AutoShape 108" o:spid="_x0000_s1401"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5MAA&#10;AADcAAAADwAAAGRycy9kb3ducmV2LnhtbERPy4rCMBTdC/MP4Q7MTtMKo1JNRWZQVHBhZ8Dtpbl9&#10;YHNTmljr35uF4PJw3qv1YBrRU+dqywriSQSCOLe65lLB/992vADhPLLGxjIpeJCDdfoxWmGi7Z3P&#10;1Ge+FCGEXYIKKu/bREqXV2TQTWxLHLjCdgZ9gF0pdYf3EG4aOY2imTRYc2iosKWfivJrdjMK+uG2&#10;k6d57o+XQsbb3/JwcnxQ6utz2CxBeBr8W/xy77WC7zisDWfCEZ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w5MAAAADcAAAADwAAAAAAAAAAAAAAAACYAgAAZHJzL2Rvd25y&#10;ZXYueG1sUEsFBgAAAAAEAAQA9QAAAIUDAAAAAA==&#10;"/>
                <v:line id="Line 109" o:spid="_x0000_s1402"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DE8UAAADcAAAADwAAAGRycy9kb3ducmV2LnhtbESPQUvDQBSE74L/YXlCb3aTg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1DE8UAAADcAAAADwAAAAAAAAAA&#10;AAAAAAChAgAAZHJzL2Rvd25yZXYueG1sUEsFBgAAAAAEAAQA+QAAAJMDAAAAAA==&#10;">
                  <v:stroke endarrow="block"/>
                </v:line>
              </v:group>
              <v:group id="Group 110" o:spid="_x0000_s1403" style="position:absolute;left:3771;top:5958;width:2520;height:720" coordorigin="3951,5958"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AutoShape 111" o:spid="_x0000_s1404" type="#_x0000_t123" style="position:absolute;left:6111;top:595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D3cQA&#10;AADcAAAADwAAAGRycy9kb3ducmV2LnhtbESPzWrDMBCE74G+g9hCbolsQ0NwI5sQ2tIeWojrB1is&#10;9Q+xVkZSE6dPXwUCPQ4z8w2zK2czijM5P1hWkK4TEMSN1QN3Curv19UWhA/IGkfLpOBKHsriYbHD&#10;XNsLH+lchU5ECPscFfQhTLmUvunJoF/biTh6rXUGQ5Suk9rhJcLNKLMk2UiDA8eFHic69NScqh+j&#10;oE0kfdXp70vzuWnb7ENnh9q9KbV8nPfPIALN4T98b79rBU9ZCr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Q93EAAAA3AAAAA8AAAAAAAAAAAAAAAAAmAIAAGRycy9k&#10;b3ducmV2LnhtbFBLBQYAAAAABAAEAPUAAACJAwAAAAA=&#10;"/>
                <v:line id="Line 112" o:spid="_x0000_s1405" style="position:absolute;flip:x;visibility:visible" from="3951,6138" to="6111,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line id="Line 113" o:spid="_x0000_s1406" style="position:absolute;visibility:visible" from="3951,6138" to="395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RMUAAADcAAAADwAAAGRycy9kb3ducmV2LnhtbESPT2sCMRTE7wW/Q3iF3mpWS6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m+RMUAAADcAAAADwAAAAAAAAAA&#10;AAAAAAChAgAAZHJzL2Rvd25yZXYueG1sUEsFBgAAAAAEAAQA+QAAAJMDAAAAAA==&#10;">
                  <v:stroke endarrow="block"/>
                </v:line>
                <v:line id="Line 114" o:spid="_x0000_s1407" style="position:absolute;visibility:visible" from="6291,6318" to="6292,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mMMUAAADcAAAADwAAAGRycy9kb3ducmV2LnhtbESPT2sCMRTE7wW/Q3iF3mpWaa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AmMMUAAADcAAAADwAAAAAAAAAA&#10;AAAAAAChAgAAZHJzL2Rvd25yZXYueG1sUEsFBgAAAAAEAAQA+QAAAJMDAAAAAA==&#10;">
                  <v:stroke endarrow="block"/>
                </v:line>
              </v:group>
            </v:group>
            <v:line id="Line 115" o:spid="_x0000_s1408" style="position:absolute;flip:x y;visibility:visible" from="8001,3911" to="1143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qxsYAAADcAAAADwAAAGRycy9kb3ducmV2LnhtbESPzWrDMBCE74G+g9hCL6GR49QluFGM&#10;CTTk5JKf0utibWxTa2UsJXb69FWhkOMwM98wq2w0rbhS7xrLCuazCARxaXXDlYLT8f15CcJ5ZI2t&#10;ZVJwIwfZ+mGywlTbgfd0PfhKBAi7FBXU3neplK6syaCb2Y44eGfbG/RB9pXUPQ4BbloZR9GrNNhw&#10;WKixo01N5ffhYhQgFz+L5TCnF7mlLxcXH9P886zU0+OYv4HwNPp7+L+90wqSOI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g6sbGAAAA3AAAAA8AAAAAAAAA&#10;AAAAAAAAoQIAAGRycy9kb3ducmV2LnhtbFBLBQYAAAAABAAEAPkAAACUAwAAAAA=&#10;"/>
            <v:line id="Line 116" o:spid="_x0000_s1409" style="position:absolute;visibility:visible" from="8001,3911" to="13716,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117" o:spid="_x0000_s1410" style="position:absolute;visibility:visible" from="13716,3911" to="14859,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4R8UAAADcAAAADwAAAGRycy9kb3ducmV2LnhtbESPQWsCMRSE74X+h/AKvdWsg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K4R8UAAADcAAAADwAAAAAAAAAA&#10;AAAAAAChAgAAZHJzL2Rvd25yZXYueG1sUEsFBgAAAAAEAAQA+QAAAJMDAAAAAA==&#10;">
              <v:stroke endarrow="block"/>
            </v:line>
            <v:line id="Line 118" o:spid="_x0000_s1411" style="position:absolute;flip:x y;visibility:visible" from="8001,11912" to="11430,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WMIAAADcAAAADwAAAGRycy9kb3ducmV2LnhtbERPTWvCQBC9F/oflin0UszGtEpIXUWE&#10;Sk8pRkuvQ3ZMQrOzIbsm0V/vHgo9Pt73ajOZVgzUu8aygnkUgyAurW64UnA6fsxSEM4ja2wtk4Ir&#10;OdisHx9WmGk78oGGwlcihLDLUEHtfZdJ6cqaDLrIdsSBO9veoA+wr6TucQzhppVJHC+lwYZDQ40d&#10;7Woqf4uLUYCc317TcU5vck8/Lsm/XrbfZ6Wen6btOwhPk/8X/7k/tYJFEtaG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FWMIAAADcAAAADwAAAAAAAAAAAAAA&#10;AAChAgAAZHJzL2Rvd25yZXYueG1sUEsFBgAAAAAEAAQA+QAAAJADAAAAAA==&#10;"/>
            <v:line id="Line 119" o:spid="_x0000_s1412" style="position:absolute;visibility:visible" from="8001,11912" to="13716,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120" o:spid="_x0000_s1413" style="position:absolute;visibility:visible" from="13716,11912" to="14859,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27sIAAADcAAAADwAAAGRycy9kb3ducmV2LnhtbERPz2vCMBS+C/4P4Q1201TH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27sIAAADcAAAADwAAAAAAAAAAAAAA&#10;AAChAgAAZHJzL2Rvd25yZXYueG1sUEsFBgAAAAAEAAQA+QAAAJADAAAAAA==&#10;">
              <v:stroke endarrow="block"/>
            </v:line>
          </v:group>
        </w:pic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 xml:space="preserve">Исходный вес пробы </w:t>
      </w:r>
      <w:r w:rsidR="00E3393F" w:rsidRPr="00E205B5">
        <w:rPr>
          <w:rFonts w:eastAsiaTheme="minorHAnsi"/>
          <w:noProof w:val="0"/>
          <w:lang w:val="en-US" w:eastAsia="en-US"/>
        </w:rPr>
        <w:t>Q</w:t>
      </w:r>
      <w:r w:rsidR="00E3393F" w:rsidRPr="00E205B5">
        <w:rPr>
          <w:rFonts w:eastAsiaTheme="minorHAnsi"/>
          <w:noProof w:val="0"/>
          <w:lang w:eastAsia="en-US"/>
        </w:rPr>
        <w:t>=11,9 кг</w:t>
      </w: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Дробление до </w:t>
      </w:r>
      <w:smartTag w:uri="urn:schemas-microsoft-com:office:smarttags" w:element="metricconverter">
        <w:smartTagPr>
          <w:attr w:name="ProductID" w:val="5 мм"/>
        </w:smartTagPr>
        <w:r w:rsidRPr="00E205B5">
          <w:rPr>
            <w:rFonts w:eastAsiaTheme="minorHAnsi"/>
            <w:noProof w:val="0"/>
            <w:lang w:eastAsia="en-US"/>
          </w:rPr>
          <w:t>5 мм</w:t>
        </w:r>
      </w:smartTag>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 xml:space="preserve">Сито </w:t>
      </w:r>
      <w:smartTag w:uri="urn:schemas-microsoft-com:office:smarttags" w:element="metricconverter">
        <w:smartTagPr>
          <w:attr w:name="ProductID" w:val="5 мм"/>
        </w:smartTagPr>
        <w:r w:rsidRPr="00E205B5">
          <w:rPr>
            <w:rFonts w:eastAsiaTheme="minorHAnsi"/>
            <w:noProof w:val="0"/>
            <w:lang w:eastAsia="en-US"/>
          </w:rPr>
          <w:t>5 мм</w:t>
        </w:r>
      </w:smartTag>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Просеивание</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Дробление до </w:t>
      </w:r>
      <w:smartTag w:uri="urn:schemas-microsoft-com:office:smarttags" w:element="metricconverter">
        <w:smartTagPr>
          <w:attr w:name="ProductID" w:val="1 мм"/>
        </w:smartTagPr>
        <w:r w:rsidRPr="00E205B5">
          <w:rPr>
            <w:rFonts w:eastAsiaTheme="minorHAnsi"/>
            <w:noProof w:val="0"/>
            <w:lang w:eastAsia="en-US"/>
          </w:rPr>
          <w:t>1 мм</w:t>
        </w:r>
      </w:smartTag>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 xml:space="preserve">Сито </w:t>
      </w:r>
      <w:smartTag w:uri="urn:schemas-microsoft-com:office:smarttags" w:element="metricconverter">
        <w:smartTagPr>
          <w:attr w:name="ProductID" w:val="1 мм"/>
        </w:smartTagPr>
        <w:r w:rsidRPr="00E205B5">
          <w:rPr>
            <w:rFonts w:eastAsiaTheme="minorHAnsi"/>
            <w:noProof w:val="0"/>
            <w:lang w:eastAsia="en-US"/>
          </w:rPr>
          <w:t>1 мм</w:t>
        </w:r>
      </w:smartTag>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Просеивание</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p>
    <w:p w:rsidR="00E3393F" w:rsidRPr="00E205B5" w:rsidRDefault="00E3393F" w:rsidP="00E3393F">
      <w:pPr>
        <w:spacing w:line="240" w:lineRule="auto"/>
        <w:ind w:firstLine="708"/>
        <w:jc w:val="center"/>
        <w:rPr>
          <w:rFonts w:eastAsiaTheme="minorHAnsi"/>
          <w:noProof w:val="0"/>
          <w:lang w:eastAsia="en-US"/>
        </w:rPr>
      </w:pPr>
      <w:r w:rsidRPr="00E205B5">
        <w:rPr>
          <w:rFonts w:eastAsiaTheme="minorHAnsi"/>
          <w:noProof w:val="0"/>
          <w:lang w:eastAsia="en-US"/>
        </w:rPr>
        <w:t>Перемешивание</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Сокращение на ½ до 5,95 кг</w:t>
      </w:r>
    </w:p>
    <w:p w:rsidR="00E3393F" w:rsidRPr="00E205B5" w:rsidRDefault="000C3D61" w:rsidP="00E3393F">
      <w:pPr>
        <w:spacing w:line="240" w:lineRule="auto"/>
        <w:ind w:firstLine="0"/>
        <w:jc w:val="center"/>
        <w:rPr>
          <w:rFonts w:eastAsiaTheme="minorHAnsi"/>
          <w:noProof w:val="0"/>
          <w:lang w:eastAsia="en-US"/>
        </w:rPr>
      </w:pPr>
      <w:r>
        <w:rPr>
          <w:rFonts w:eastAsiaTheme="minorHAnsi"/>
        </w:rPr>
        <w:pict>
          <v:group id="Группа 282" o:spid="_x0000_s1414" style="position:absolute;left:0;text-align:left;margin-left:45pt;margin-top:12.6pt;width:162pt;height:64.7pt;z-index:251689984" coordorigin="3861,6497" coordsize="3240,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cAZQQAAGQUAAAOAAAAZHJzL2Uyb0RvYy54bWzsmG1u4zYQhv8X6B0I/XdkyZJsCVEWgT/S&#10;Fmm7QLYHoCXKEiqRKklHSYsCBXqEXqQ36BV2b9Thh2THySbBtg66RRzAIUVqPPPy4XCk0zc3TY2u&#10;CRcVo6njnYwdRGjG8opuUueHd6vRzEFCYprjmlGSOrdEOG/OvvzitGsT4rOS1TnhCIxQkXRt6pRS&#10;tonriqwkDRYnrCUUBgvGGyyhyzduznEH1pva9cfjyO0Yz1vOMiIEXF2YQedM2y8Kksnvi0IQierU&#10;Ad+k/ub6e62+3bNTnGw4bssqs27gT/CiwRWFHx1MLbDEaMure6aaKuNMsEKeZKxxWVFUGdExQDTe&#10;+CCaC862rY5lk3SbdpAJpD3Q6ZPNZt9dv+WoylPHn/kOoriBRXr/x4ffPvz+/i/4+xOp66BS124S&#10;mHzB26v2LTehQvOSZT8KGHYPx1V/Yyajdfcty8Eu3kqmVbopeKNMQPzoRi/G7bAY5EaiDC7643Aa&#10;jGHNMhib+V4U29XKSlhSddtkFnkOgtEoiKdmJbNyaW+f+IG91/PjQI26ODG/q321vpnAdGeIcRBk&#10;0guiFwJ5/tGViICCg5B6PcI+nql/KEQYRbDNQIjQn8wOhTi876MywAYUO8bEP2PsqsQt0egKhc0g&#10;adBLeg4s6Ekg68QApmf2dAmDFqJsXmK6Ieecs64kOAfHPL2cXbt3g+oIAPNJ1h7Q6p7Ck0grPCiF&#10;k5YLeUFYg1QjdYqadeAWl0Abx5nUUOPrSyENZ/10xbhgdZWvqrrWHb5Zz2uOrjHko5X+WDTvTKsp&#10;6lInDv1QW74zJvZNjPXnIRNNJSGx1lUDm2eYhBOl4JLm4CZOJK5q04ZIa6o3sVFRbQWRrFl+C4py&#10;ZrImZHlolIz/7KAOMmbqiJ+2mBMH1V9TWJXYCxSiUneCUGGK+P7Ien8E0wxMpY50kGnOpUnL25ZX&#10;mxJ+ydOxU6ZIKSqt7M4r6ywQa3x9AXTDHt3LihKgVicVC+GcmpyY3VCbEwdwNeTvblvIf3e4Nbc8&#10;n9t4YjJDGMZ2j/fcwnWVI5+ktga/HyOVMoWpRuNfABDOLsvZA8whqQWRvIK9XQNCgHtDckCJQBmh&#10;WmYjKSpxAoHC1rItc6z+Eo/j5Ww5C0aBHy1HwXixGJ2v5sEoWnnTcDFZzOcL71cVrRckZZXnhKrg&#10;+iPeC56X3myxYQ7n4ZAfhHLvWtdnDDjb/9dOw2lzf1Op6NR1ze/uPHoxlqOe5f00HCrRLdDHTsPR&#10;NDA4T8dTvS30KuuDX3H8PKCHNHy1bRqo/r7Z0kxCIfoY5B/PpUdNx4/uhh3rD8LymoFtgTrtqbUZ&#10;ONoD9kgZGBV11X7VH0a2Xh0Kz6kfHsDrz2aW3idKiP9QMt7h979PtTbnDk9SR6pyoRo3T1IWVP10&#10;YjPrkUBVp+PTeL6WCp93qfBC/MYH/OqC88X4jWLf1gYB1LyQnXa1wSu/nze/utSFV1m6Qrav3dS7&#10;sv2+Lo13LwfP/gYAAP//AwBQSwMEFAAGAAgAAAAhAD1eEYbgAAAACQEAAA8AAABkcnMvZG93bnJl&#10;di54bWxMj0FLw0AQhe+C/2EZwZvdJCZFYzalFPVUBFtBvG2z0yQ0Oxuy2yT9944ne5z3Hm++V6xm&#10;24kRB986UhAvIhBIlTMt1Qq+9m8PTyB80GR05wgVXNDDqry9KXRu3ESfOO5CLbiEfK4VNCH0uZS+&#10;atBqv3A9EntHN1gd+BxqaQY9cbntZBJFS2l1S/yh0T1uGqxOu7NV8D7paf0Yv47b03Fz+dlnH9/b&#10;GJW6v5vXLyACzuE/DH/4jA4lMx3cmYwXnYLniKcEBUmWgGA/jVMWDhzM0iXIspDXC8pfAAAA//8D&#10;AFBLAQItABQABgAIAAAAIQC2gziS/gAAAOEBAAATAAAAAAAAAAAAAAAAAAAAAABbQ29udGVudF9U&#10;eXBlc10ueG1sUEsBAi0AFAAGAAgAAAAhADj9If/WAAAAlAEAAAsAAAAAAAAAAAAAAAAALwEAAF9y&#10;ZWxzLy5yZWxzUEsBAi0AFAAGAAgAAAAhAAw4xwBlBAAAZBQAAA4AAAAAAAAAAAAAAAAALgIAAGRy&#10;cy9lMm9Eb2MueG1sUEsBAi0AFAAGAAgAAAAhAD1eEYbgAAAACQEAAA8AAAAAAAAAAAAAAAAAvwYA&#10;AGRycy9kb3ducmV2LnhtbFBLBQYAAAAABAAEAPMAAADMBwAAAAA=&#10;">
            <v:group id="Group 122" o:spid="_x0000_s1415" style="position:absolute;left:6201;top:6497;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AutoShape 123" o:spid="_x0000_s1416"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iA8UA&#10;AADcAAAADwAAAGRycy9kb3ducmV2LnhtbESPzWrDMBCE74W8g9hAb41sU1rjRjahJaUJ5JAf6HWR&#10;NraJtTKW4rhvXxUCPQ4z8w2zrCbbiZEG3zpWkC4SEMTamZZrBafj+ikH4QOywc4xKfghD1U5e1hi&#10;YdyN9zQeQi0ihH2BCpoQ+kJKrxuy6BeuJ47e2Q0WQ5RDLc2Atwi3ncyS5EVabDkuNNjTe0P6crha&#10;BeN0/ZS7Vx2232eZrj/qzc7zRqnH+bR6AxFoCv/he/vLKMjyZ/g7E4+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iIDxQAAANwAAAAPAAAAAAAAAAAAAAAAAJgCAABkcnMv&#10;ZG93bnJldi54bWxQSwUGAAAAAAQABAD1AAAAigMAAAAA&#10;"/>
              <v:line id="Line 124" o:spid="_x0000_s1417"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v:line>
            </v:group>
            <v:shape id="AutoShape 125" o:spid="_x0000_s1418" type="#_x0000_t123" style="position:absolute;left:6741;top:7071;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J9sMA&#10;AADcAAAADwAAAGRycy9kb3ducmV2LnhtbESP3YrCMBSE7xd8h3AE79bUXhSpRhHRRS9cWO0DHJrT&#10;H2xOSpLV6tMbYWEvh5n5hlmuB9OJGznfWlYwmyYgiEurW64VFJf95xyED8gaO8uk4EEe1qvRxxJz&#10;be/8Q7dzqEWEsM9RQRNCn0vpy4YM+qntiaNXWWcwROlqqR3eI9x0Mk2STBpsOS402NO2ofJ6/jUK&#10;qkTSdzF77spTVlXpUafbwn0pNRkPmwWIQEP4D/+1D1pBOs/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9J9sMAAADcAAAADwAAAAAAAAAAAAAAAACYAgAAZHJzL2Rv&#10;d25yZXYueG1sUEsFBgAAAAAEAAQA9QAAAIgDAAAAAA==&#10;"/>
            <v:line id="Line 126" o:spid="_x0000_s1419" style="position:absolute;flip:x;visibility:visible" from="3861,7251" to="67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nvzxwAAANwAAAAPAAAAAAAA&#10;AAAAAAAAAKECAABkcnMvZG93bnJldi54bWxQSwUGAAAAAAQABAD5AAAAlQMAAAAA&#10;"/>
            <v:line id="Line 127" o:spid="_x0000_s1420" style="position:absolute;visibility:visible" from="3861,7251" to="3862,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line id="Line 128" o:spid="_x0000_s1421" style="position:absolute;visibility:visible" from="6921,7431" to="6922,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group>
        </w:pict>
      </w: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Отвал 5,95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0C3D61" w:rsidP="00E3393F">
      <w:pPr>
        <w:spacing w:line="240" w:lineRule="auto"/>
        <w:ind w:firstLine="0"/>
        <w:jc w:val="center"/>
        <w:rPr>
          <w:rFonts w:eastAsiaTheme="minorHAnsi"/>
          <w:noProof w:val="0"/>
          <w:lang w:eastAsia="en-US"/>
        </w:rPr>
      </w:pPr>
      <w:r>
        <w:rPr>
          <w:rFonts w:eastAsiaTheme="minorHAnsi"/>
        </w:rPr>
        <w:pict>
          <v:group id="Полотно 281" o:spid="_x0000_s1432" editas="canvas" style="position:absolute;left:0;text-align:left;margin-left:36pt;margin-top:11.05pt;width:243pt;height:279pt;z-index:251695104" coordsize="3086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qB1wgAAKJYAAAOAAAAZHJzL2Uyb0RvYy54bWzsXFtzozYUfu9M/wPDe9YIEALPend2nGTb&#10;zrbdmd32XcHYZoqBAomTdvrfe44kxCXOpd2FOFnykOBwsXT4dL5zPh3p9dvrXWJcRUUZZ+nCJK8s&#10;04jSMFvF6WZh/vb5/MQ3jbLi6YonWRotzJuoNN+++f671/t8HtnZNktWUWHAQ9Jyvs8X5raq8vls&#10;VobbaMfLV1kepXBynRU7XsHHYjNbFXwPT98lM9uyvNk+K1Z5kYVRWcJ/T+VJ8414/nodhdWv63UZ&#10;VUayMKFtlfhdiN8X+Hv25jWfbwqeb+NQNYP/j1bseJzCl+pHnfKKG5dFfOtRuzgssjJbV6/CbDfL&#10;1us4jEQfoDfE6vVmydMrXorOhGCduoFw9BWfe7HBdqfZeZwkYI0ZPH2O/8O/e3g/EZ5O0u5F8j/i&#10;WnXNPt/M95tcv0p4/b13+Z+6/r7ILnPR8808/OXqY2HEq4XpBoFppHwHQBIXGMQl+Arxy+Gq90X+&#10;Kf9YyPcAhx+y8I9S9ql7Hq/fyIuNi/3P2QoeyC+rTLzC63Wxw0fAyzGuF6ZNGGEWYOcGji3KXDgW&#10;qImuKyOECwLiMI+aRggXENenQX1BuAXs4SOY40G78bTl2o68O9yeqfuJ68BZvNt2XPHsGZ/LRoCB&#10;dUOxlzBGysbE5ZeZ+NOW55EwcdkyMcWuShO/A4uIi8DMtjSzuLK2cSkNbKTZcsvTTfSuKLL9NuIr&#10;aJh4LdD81g34oYTX86DFmUdY31y1sYnlQ/vQWI7XtRWf50VZvY+ynYEHC3OdZHtoWFEtsyThFXaV&#10;z/nVh7JCSDSX47/LLIlXOALEh2JzsUwK44qD0zgXP9h7uKVzWZIae3j71KbiyZ1zZfsRlvg59Ihd&#10;XIH3S+LdwvT1RXyONjxLVwJlFY8TeQzfj8NQGBXtKAFxka1uwKZFJl0buGI42GbFX6axB7e2MMs/&#10;L3kRmUbyYwrvJSAuYMyoxAeXMhs+FO0zF+0zPA3hUQuzMg15uKyk77zMi3izhW8iou9phlhZx8Ky&#10;+J5lq1RjAbOjgZfU4P0QpxHgVow2BcNlKn1DeJ0q36ChK2D++SYHP9BBrrzl0cj1CbMVcpmvBrpG&#10;7iNhm0DD74Oq9tQIhy9GILhZBbQDoDMqYZGqiGF4J4AhwPsuWgGWIiB7PJLDQrIDdBTGFg4g7LIg&#10;v78DKzjzz3z3xLW9sxPXOj09eXe+dE+8c8LoqXO6XJ6Sf7C3xJ1v49UqSnEQ1kRM3Md5OBUSSArV&#10;VKwNNes+XYxkaGL9VzT64KjC3uG7VwBWrljTjSIlasE775KSK71ll3QwOPhapNQwClEYl1ZHPmr4&#10;hEo64XPNRC4LgKnQe1rMx0biubNbRKRufFoecmqrtnmISsu2aAW88kA8dMBYiOyDNtamanilT0Mf&#10;ZZR639i+m0MmGnpWNOTW2FU05LVgOxANGeskzn+vGVkFr9RygBFxvJPgMB+5EL5IL17Hvb0w6oj4&#10;6Jtim1FifSADyVwKp2x4nCLn3EKnbQnKbJFYHebLcKxOiG551wmdPS1hpFhoFHR6PXSKiGW0YJ7a&#10;RPlOHStp+pexvOuLtPhu7p/Q+YLRCRpFx3cG4/pOjU7qim9ufCf1oGkokUzMLnRlSP+eRx4JWnkn&#10;j6RC4RpS3KROUMeHvuD+BkUkgCBWCG1McbPOIimlUqBzSH1XK4vs3ae9I6TS44uZWi+WAQ5VcrHI&#10;H0cNxBuTBYI0WoauhSExjLW5plCnNQ90cO7gBYU6RIvuCqdtvX0gnLYDceqB78E0cQrEn5koOUYg&#10;jnFwO9ShI6jqh+UMBpQo5YyaeHohOc60TXIGTKYfV9DTcP9IM0E27SWPVGny4zM/8yGQ6kjuPcxO&#10;aeSRTviM4FttjKQ7vrU9wzEC8zNwpJL5ifjmVlw6SXBHPR05Cjp1Sqri0iebyAggC5XMP01kPKdp&#10;8ydg/n7OP+6kRlMDQrypBmRhfhM1IDYUo/W0OzVZMWANCBTXCJdIIGnvTe5iAYcQ77DAS5V5qGJE&#10;6qlcn9rOrRKQ/n1ajWqGcV14Nnglou3ptLNVAULbMvvQlYgHbFXH7tpSj69DPLuuCh5WUwHIi69D&#10;tD1dvCTjJlmrOt7UZaDKPigN1BivcQtj6lHVs8lUhniUWWnjiEVxoii6H0tT8XplTeCggVtGQzWW&#10;OqpCfOY4qnCpyVc9B6pZENs2sPFDxeETvI+1ynaMtBaXa7RFF2+E6RYhaP/Qq88DSAcIW0Atcyzf&#10;70kwthX4HlOwRnxP0vbRSdvo/kaIhXtyNgQYT+R6iWdZsPJOZhV1VNHyvT6cfzY4nVY4dFY4jILk&#10;nuANQcXgSH7I9x7EtO26LgFRXMQUk/M9ymgYS4oGX3Vqo2DSKcyC+EFgdjhxp15pipEBoYHTjwyc&#10;gHqWwqZY09eXeZhFZEkHrKbU50CBEMtXPFiFKmAtVgO2g4omvZA6zx1rnmxc0No1iZoZGM4kB3pU&#10;048WY56z3MW0hNiSu6CUs/GOk9wFawe+wqLHadntQ6V1uKvCoR0JxDpZEDBVzq9WQNpMK7VK7hq5&#10;Un+Su17qqtuGj8YSuXAFt2S2thsec9aB2T6MJyB+33F6eRZONjxOv9W7H3y63O1gZ5SfLtOwgk1a&#10;jnD24d416DI4mTY+qHe4ucsD9yYcIJho4obhy4iYi5N1CFkv6EF2mnB43vseCA8MORb63zGSLazz&#10;6WQWEFwIKA+XWdg2ilbgWTHZsmwft/uBr2ymFqgVBPdnW5TKbMuHm+W9zYoY3/rSbAsl4K5NlGA9&#10;nE3Y7R69rGxLC6otmmdtVXXKtqZs6xg3ObJZT0GV6/NGm4YFNUpy/VRcgBv8vaT6tm62dZf2BzsH&#10;9dhocDkUdkeTmAtge70uN+uU6Lb2d+CuhpX79z1pqRvTcmqbjdrF1kOz0QFb1XyvLYUHMh+7Y6+Y&#10;Ken8lnbbs3GBiAxLpewHxDRm0ukTpZMEgVwp3wTsU9L5ApJOsV1eu8oN6CnEfXDFzn1q017cabf9&#10;WVzfbC385l8AAAD//wMAUEsDBBQABgAIAAAAIQCskUV73wAAAAkBAAAPAAAAZHJzL2Rvd25yZXYu&#10;eG1sTI9BT4QwEIXvJv6HZky8bNwCcZEgZaMmJl5MFM16naUjEGlLaGHh3zue3NvMvJc33yv2i+nF&#10;TKPvnFUQbyMQZGunO9so+Px4vslA+IBWY+8sKVjJw768vCgw1+5k32muQiM4xPocFbQhDLmUvm7J&#10;oN+6gSxr3240GHgdG6lHPHG46WUSRak02Fn+0OJATy3VP9VkFLyazYbe0vRlng74dXi8XZu1qpS6&#10;vloe7kEEWsK/Gf7wGR1KZjq6yWovegV3CVcJCpIkBsH6bpfx4chDFsUgy0KeNyh/AQAA//8DAFBL&#10;AQItABQABgAIAAAAIQC2gziS/gAAAOEBAAATAAAAAAAAAAAAAAAAAAAAAABbQ29udGVudF9UeXBl&#10;c10ueG1sUEsBAi0AFAAGAAgAAAAhADj9If/WAAAAlAEAAAsAAAAAAAAAAAAAAAAALwEAAF9yZWxz&#10;Ly5yZWxzUEsBAi0AFAAGAAgAAAAhAGPtmoHXCAAAolgAAA4AAAAAAAAAAAAAAAAALgIAAGRycy9l&#10;Mm9Eb2MueG1sUEsBAi0AFAAGAAgAAAAhAKyRRXvfAAAACQEAAA8AAAAAAAAAAAAAAAAAMQsAAGRy&#10;cy9kb3ducmV2LnhtbFBLBQYAAAAABAAEAPMAAAA9DAAAAAA=&#10;">
            <v:shape id="_x0000_s1433" type="#_x0000_t75" style="position:absolute;width:30861;height:35433;visibility:visible">
              <v:fill o:detectmouseclick="t"/>
              <v:path o:connecttype="none"/>
            </v:shape>
            <v:group id="Group 141" o:spid="_x0000_s1434" style="position:absolute;left:21717;top:20574;width:9137;height:14859" coordorigin="7369,10423" coordsize="143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AutoShape 142" o:spid="_x0000_s1435" type="#_x0000_t125" style="position:absolute;left:7617;top:10423;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FAsMA&#10;AADcAAAADwAAAGRycy9kb3ducmV2LnhtbERPTWvCQBC9F/wPywi9mU0Fi0RXKQWl4qWmVa9Ddkxi&#10;s7Mxu9HEX+8ehB4f73u+7EwlrtS40rKCtygGQZxZXXKu4PdnNZqCcB5ZY2WZFPTkYLkYvMwx0fbG&#10;O7qmPhchhF2CCgrv60RKlxVk0EW2Jg7cyTYGfYBNLnWDtxBuKjmO43dpsOTQUGBNnwVlf2lrFLT7&#10;47g995vLZv297Q/bSXqR91Sp12H3MQPhqfP/4qf7SyuYxGF+O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FAsMAAADcAAAADwAAAAAAAAAAAAAAAACYAgAAZHJzL2Rv&#10;d25yZXYueG1sUEsFBgAAAAAEAAQA9QAAAIgDAAAAAA==&#10;"/>
              <v:line id="Line 143" o:spid="_x0000_s1436" style="position:absolute;visibility:visible" from="8172,10783" to="817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yMUAAADcAAAADwAAAGRycy9kb3ducmV2LnhtbESPQWsCMRSE70L/Q3gFb5rdg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ZyMUAAADcAAAADwAAAAAAAAAA&#10;AAAAAAChAgAAZHJzL2Rvd25yZXYueG1sUEsFBgAAAAAEAAQA+QAAAJMDAAAAAA==&#10;">
                <v:stroke endarrow="block"/>
              </v:line>
              <v:group id="Group 144" o:spid="_x0000_s1437" style="position:absolute;left:7369;top:11143;width:1439;height:540" coordorigin="4795,3078"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AutoShape 145" o:spid="_x0000_s1438" type="#_x0000_t109" style="position:absolute;left:4795;top:3078;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4TMYA&#10;AADcAAAADwAAAGRycy9kb3ducmV2LnhtbESPQWvCQBSE7wX/w/KEXqTZaKqE1FVKISUeejB66e01&#10;+0yC2bchu43pv+8WCh6HmfmG2e4n04mRBtdaVrCMYhDEldUt1wrOp/wpBeE8ssbOMin4IQf73exh&#10;i5m2Nz7SWPpaBAi7DBU03veZlK5qyKCLbE8cvIsdDPogh1rqAW8Bbjq5iuONNNhyWGiwp7eGqmv5&#10;bRSs0kX5zh958fx10Dmul5/jIjko9TifXl9AeJr8PfzfLrSCdZzA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U4TMYAAADcAAAADwAAAAAAAAAAAAAAAACYAgAAZHJz&#10;L2Rvd25yZXYueG1sUEsFBgAAAAAEAAQA9QAAAIsDAAAAAA==&#10;"/>
                <v:line id="Line 146" o:spid="_x0000_s1439" style="position:absolute;flip:y;visibility:visible" from="5031,3193" to="5032,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pK7vGAAAA3AAAAA8AAAAAAAAA&#10;AAAAAAAAoQIAAGRycy9kb3ducmV2LnhtbFBLBQYAAAAABAAEAPkAAACUAwAAAAA=&#10;"/>
                <v:line id="Line 147" o:spid="_x0000_s1440" style="position:absolute;visibility:visible" from="5031,3204" to="521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line id="Line 148" o:spid="_x0000_s1441" style="position:absolute;visibility:visible" from="5211,3078" to="521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line id="Line 149" o:spid="_x0000_s1442" style="position:absolute;visibility:visible" from="5211,3549" to="577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group id="Group 150" o:spid="_x0000_s1443" style="position:absolute;left:5391;top:3187;width:194;height:374" coordorigin="5557,3187" coordsize="19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line id="Line 151" o:spid="_x0000_s1444" style="position:absolute;flip:y;visibility:visible" from="5557,3192" to="555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152" o:spid="_x0000_s1445" style="position:absolute;visibility:visible" from="5568,3204" to="574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53" o:spid="_x0000_s1446" style="position:absolute;flip:y;visibility:visible" from="5750,3187" to="575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group>
                <v:line id="Line 154" o:spid="_x0000_s1447" style="position:absolute;flip:y;visibility:visible" from="5784,3078" to="5785,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155" o:spid="_x0000_s1448" style="position:absolute;visibility:visible" from="5787,3215" to="596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56" o:spid="_x0000_s1449" style="position:absolute;flip:y;visibility:visible" from="5974,3193" to="597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group>
              <v:line id="Line 157" o:spid="_x0000_s1450" style="position:absolute;visibility:visible" from="8172,11683" to="8173,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group id="Group 158" o:spid="_x0000_s1451" style="position:absolute;left:7909;top:12043;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159" o:spid="_x0000_s1452"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nYcEA&#10;AADcAAAADwAAAGRycy9kb3ducmV2LnhtbESPQavCMBCE74L/IazgTdN6UKlGEUVRwYO+B16XZm2L&#10;zaY0sdZ/bwTB4zAz3zDzZWtK0VDtCssK4mEEgji1uuBMwf/fdjAF4TyyxtIyKXiRg+Wi25ljou2T&#10;z9RcfCYChF2CCnLvq0RKl+Zk0A1tRRy8m60N+iDrTOoanwFuSjmKorE0WHBYyLGidU7p/fIwCpr2&#10;sZOnSeqP15uMt5vscHJ8UKrfa1czEJ5a/wt/23utYDSO4XM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lZ2HBAAAA3AAAAA8AAAAAAAAAAAAAAAAAmAIAAGRycy9kb3du&#10;cmV2LnhtbFBLBQYAAAAABAAEAPUAAACGAwAAAAA=&#10;"/>
                <v:line id="Line 160" o:spid="_x0000_s1453"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group>
            </v:group>
            <v:line id="Line 161" o:spid="_x0000_s1454" style="position:absolute;visibility:visible" from="1143,7334" to="1149,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162" o:spid="_x0000_s1455" style="position:absolute;flip:x;visibility:visible" from="1149,7308" to="2213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163" o:spid="_x0000_s1456" style="position:absolute;visibility:visible" from="1143,16002" to="114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line id="Line 164" o:spid="_x0000_s1457" style="position:absolute;flip:x;visibility:visible" from="1149,16002" to="25590,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group id="Group 165" o:spid="_x0000_s1458" style="position:absolute;left:20574;top:1593;width:3956;height:9144" coordorigin="7018,7610" coordsize="62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group id="Group 166" o:spid="_x0000_s1459" style="position:absolute;left:7018;top:7610;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AutoShape 167" o:spid="_x0000_s1460"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UJ70A&#10;AADcAAAADwAAAGRycy9kb3ducmV2LnhtbERPvQrCMBDeBd8hnOCmqQ4q1SiiKCo4WAXXoznbYnMp&#10;Taz17c0gOH58/4tVa0rRUO0KywpGwwgEcWp1wZmC23U3mIFwHlljaZkUfMjBatntLDDW9s0XahKf&#10;iRDCLkYFufdVLKVLczLohrYiDtzD1gZ9gHUmdY3vEG5KOY6iiTRYcGjIsaJNTukzeRkFTfvay/M0&#10;9af7Q4522+x4dnxUqt9r13MQnlr/F//cB61gPA3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PBUJ70AAADcAAAADwAAAAAAAAAAAAAAAACYAgAAZHJzL2Rvd25yZXYu&#10;eG1sUEsFBgAAAAAEAAQA9QAAAIIDAAAAAA==&#10;"/>
                <v:line id="Line 168" o:spid="_x0000_s1461"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n0MUAAADcAAAADwAAAGRycy9kb3ducmV2LnhtbESPzWrDMBCE74W+g9hCb43sHOrEjRJK&#10;TaGHJpAfct5aG8vEWhlLddS3rwKBHIeZ+YZZrKLtxEiDbx0ryCcZCOLa6ZYbBYf958sMhA/IGjvH&#10;pOCPPKyWjw8LLLW78JbGXWhEgrAvUYEJoS+l9LUhi37ieuLkndxgMSQ5NFIPeElw28lplr1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n0MUAAADcAAAADwAAAAAAAAAA&#10;AAAAAAChAgAAZHJzL2Rvd25yZXYueG1sUEsFBgAAAAAEAAQA+QAAAJMDAAAAAA==&#10;">
                  <v:stroke endarrow="block"/>
                </v:line>
              </v:group>
              <v:shape id="AutoShape 169" o:spid="_x0000_s1462" type="#_x0000_t123" style="position:absolute;left:7281;top:833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0sQA&#10;AADcAAAADwAAAGRycy9kb3ducmV2LnhtbESP3WoCMRSE7wXfIRyhd5o1F1q2RhHRUi8UavcBDpuz&#10;P7g5WZJUt316Uyh4OczMN8xqM9hO3MiH1rGG+SwDQVw603Ktofg6TF9BhIhssHNMGn4owGY9Hq0w&#10;N+7On3S7xFokCIccNTQx9rmUoWzIYpi5njh5lfMWY5K+lsbjPcFtJ1WWLaTFltNCgz3tGiqvl2+r&#10;ocoknYv57748LapKHY3aFf5d65fJsH0DEWmIz/B/+8NoUEsFf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P9LEAAAA3AAAAA8AAAAAAAAAAAAAAAAAmAIAAGRycy9k&#10;b3ducmV2LnhtbFBLBQYAAAAABAAEAPUAAACJAwAAAAA=&#10;"/>
              <v:line id="Line 170" o:spid="_x0000_s1463" style="position:absolute;visibility:visible" from="7461,8690" to="7462,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group>
            <v:group id="Group 171" o:spid="_x0000_s1464" style="position:absolute;left:22860;top:10287;width:5099;height:9144" coordorigin="7558,8870" coordsize="80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172" o:spid="_x0000_s1465" style="position:absolute;left:7558;top:8870;width:540;height:720" coordorigin="5668,5238"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AutoShape 173" o:spid="_x0000_s1466" type="#_x0000_t127" style="position:absolute;left:5668;top:5238;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pyMAA&#10;AADcAAAADwAAAGRycy9kb3ducmV2LnhtbESPzQrCMBCE74LvEFbwpqkeVKpRRFFU8OAPeF2atS02&#10;m9LEWt/eCILHYWa+YWaLxhSipsrllhUM+hEI4sTqnFMF18umNwHhPLLGwjIpeJODxbzdmmGs7YtP&#10;VJ99KgKEXYwKMu/LWEqXZGTQ9W1JHLy7rQz6IKtU6gpfAW4KOYyikTSYc1jIsKRVRsnj/DQK6ua5&#10;lcdx4g+3uxxs1un+6HivVLfTLKcgPDX+H/61d1rBcDyC7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VpyMAAAADcAAAADwAAAAAAAAAAAAAAAACYAgAAZHJzL2Rvd25y&#10;ZXYueG1sUEsFBgAAAAAEAAQA9QAAAIUDAAAAAA==&#10;"/>
                <v:line id="Line 174" o:spid="_x0000_s1467" style="position:absolute;visibility:visible" from="5931,5598" to="593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group>
              <v:group id="Group 175" o:spid="_x0000_s1468" style="position:absolute;left:8001;top:9590;width:360;height:720" coordorigin="8001,9590"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176" o:spid="_x0000_s1469" type="#_x0000_t123" style="position:absolute;left:8001;top:959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to8QA&#10;AADcAAAADwAAAGRycy9kb3ducmV2LnhtbESP3WoCMRSE74W+QzgF7zTrXvizNUqRKnqhoO4DHDZn&#10;f+jmZEmirn36Rij0cpiZb5jlujetuJPzjWUFk3ECgriwuuFKQX7djuYgfEDW2FomBU/ysF69DZaY&#10;afvgM90voRIRwj5DBXUIXSalL2oy6Me2I45eaZ3BEKWrpHb4iHDTyjRJptJgw3Ghxo42NRXfl5tR&#10;UCaSTvnk56s4TssyPeh0k7udUsP3/vMDRKA+/If/2nutIJ0t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aPEAAAA3AAAAA8AAAAAAAAAAAAAAAAAmAIAAGRycy9k&#10;b3ducmV2LnhtbFBLBQYAAAAABAAEAPUAAACJAwAAAAA=&#10;"/>
                <v:line id="Line 177" o:spid="_x0000_s1470" style="position:absolute;visibility:visible" from="8181,9950" to="8182,1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group>
            </v:group>
          </v:group>
        </w:pict>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r>
      <w:r w:rsidR="00E3393F" w:rsidRPr="00E205B5">
        <w:rPr>
          <w:rFonts w:eastAsiaTheme="minorHAnsi"/>
          <w:noProof w:val="0"/>
          <w:lang w:eastAsia="en-US"/>
        </w:rPr>
        <w:tab/>
        <w:t>Сокращение на ½ до 2,98 кг</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Отвал 2,98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Сокращение на ½ до 1,49 кг</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Отвал</w:t>
      </w:r>
      <w:r w:rsidR="000C3D61">
        <w:rPr>
          <w:rFonts w:eastAsiaTheme="minorHAnsi"/>
        </w:rPr>
        <w:pict>
          <v:line id="Прямая соединительная линия 498" o:spid="_x0000_s1429" style="position:absolute;left:0;text-align:left;z-index:251692032;visibility:visible;mso-position-horizontal-relative:text;mso-position-vertical-relative:text" from="207pt,244pt" to="27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jTwIAAFsEAAAOAAAAZHJzL2Uyb0RvYy54bWysVM1uEzEQviPxDtbek82mm5KsuqlQNuFS&#10;oFLLAzi2N2vhtS3bySZCSNAzUh+BV+AAUqUCz7B5I8bOj1q4IEQOztgz8/mbmc97dr6uBVoxY7mS&#10;eZR0exFikijK5SKP3lzPOsMIWYclxUJJlkcbZqPz8dMnZ43OWF9VSlBmEIBImzU6jyrndBbHllSs&#10;xrarNJPgLJWpsYOtWcTU4AbQaxH3e73TuFGGaqMIsxZOi50zGgf8smTEvS5LyxwSeQTcXFhNWOd+&#10;jcdnOFsYrCtO9jTwP7CoMZdw6RGqwA6jpeF/QNWcGGVV6bpE1bEqS05YqAGqSXq/VXNVYc1CLdAc&#10;q49tsv8PlrxaXRrEaR6lIxiVxDUMqf28/bC9bb+3X7a3aPux/dl+a7+2d+2P9m57A/b99hPY3tne&#10;749vkc+HbjbaZgA6kZfG94Os5ZW+UOStRVJNKiwXLFR1vdFwUeIz4kcpfmM1cJo3LxWFGLx0KrR2&#10;XZraQ0LT0DpMcHOcIFs7ROBw1E9OhoMIkYMrxtkhTxvrXjBVI2/kkeDS9xZneHVhneeBs0OIP5Zq&#10;xoUI+hASNYA96A9CglWCU+/0YdYs5hNh0Ap7hYVfKAo8D8OMWkoawCqG6XRvO8zFzobLhfR4UAnQ&#10;2Vs7Cb0b9UbT4XSYdtL+6bST9oqi83w2STuns+TZoDgpJpMiee+pJWlWcUqZ9OwOck7Sv5PL/mHt&#10;hHgU9LEN8WP00C8ge/gPpMMo/fR2Opgrurk0hxGDgkPw/rX5J/JwD/bDb8L4FwAAAP//AwBQSwME&#10;FAAGAAgAAAAhAJfj5jTeAAAACwEAAA8AAABkcnMvZG93bnJldi54bWxMj0FPwzAMhe9I/IfISFwm&#10;lnZsqJSmEwJ648IAcfUa01Y0TtdkW+HXYyQkuD3bT8/fK9aT69WBxtB5NpDOE1DEtbcdNwZenquL&#10;DFSIyBZ7z2TgkwKsy9OTAnPrj/xEh01slIRwyNFAG+OQax3qlhyGuR+I5fbuR4dRxrHRdsSjhLte&#10;L5LkSjvsWD60ONBdS/XHZu8MhOqVdtXXrJ4lb5eNp8Xu/vEBjTk/m25vQEWa4p8ZfvAFHUph2vo9&#10;26B6A8t0KV2iiCwTIY7V6joFtf3d6LLQ/zuU3wAAAP//AwBQSwECLQAUAAYACAAAACEAtoM4kv4A&#10;AADhAQAAEwAAAAAAAAAAAAAAAAAAAAAAW0NvbnRlbnRfVHlwZXNdLnhtbFBLAQItABQABgAIAAAA&#10;IQA4/SH/1gAAAJQBAAALAAAAAAAAAAAAAAAAAC8BAABfcmVscy8ucmVsc1BLAQItABQABgAIAAAA&#10;IQA7/vOjTwIAAFsEAAAOAAAAAAAAAAAAAAAAAC4CAABkcnMvZTJvRG9jLnhtbFBLAQItABQABgAI&#10;AAAAIQCX4+Y03gAAAAsBAAAPAAAAAAAAAAAAAAAAAKkEAABkcnMvZG93bnJldi54bWxQSwUGAAAA&#10;AAQABADzAAAAtAUAAAAA&#10;"/>
        </w:pict>
      </w:r>
      <w:r w:rsidR="000C3D61">
        <w:rPr>
          <w:rFonts w:eastAsiaTheme="minorHAnsi"/>
        </w:rPr>
        <w:pict>
          <v:line id="Прямая соединительная линия 497" o:spid="_x0000_s1430" style="position:absolute;left:0;text-align:left;z-index:251693056;visibility:visible;mso-position-horizontal-relative:text;mso-position-vertical-relative:text" from="216.55pt,238.45pt" to="216.5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uQUAIAAFsEAAAOAAAAZHJzL2Uyb0RvYy54bWysVM2O0zAQviPxDpbv3STd7E+jTVeoabks&#10;sNIuD+A6TmPh2JbtNq0QEnBG2kfgFTiAtNICz5C+EWP3R124IEQP7ng88/mbmc+5uFw2Ai2YsVzJ&#10;HCdHMUZMUlVyOcvx69tJ7xwj64gsiVCS5XjFLL4cPn1y0eqM9VWtRMkMAhBps1bnuHZOZ1Fkac0a&#10;Yo+UZhIOK2Ua4mBrZlFpSAvojYj6cXwatcqU2ijKrAVvsTnEw4BfVYy6V1VlmUMix8DNhdWEderX&#10;aHhBspkhuuZ0S4P8A4uGcAmX7qEK4giaG/4HVMOpUVZV7oiqJlJVxSkLNUA1SfxbNTc10SzUAs2x&#10;et8m+/9g6cvFtUG8zHE6OMNIkgaG1H1ev1/fdd+7L+s7tP7Q/ey+dV+7++5Hd7/+CPbD+hPY/rB7&#10;2LrvkM+HbrbaZgA6ktfG94Mu5Y2+UvSNRVKNaiJnLFR1u9JwUeIzokcpfmM1cJq2L1QJMWTuVGjt&#10;sjKNh4SmoWWY4Go/QbZ0iG6cFLzHaX8Qh+FGJNvlaWPdc6Ya5I0cCy59b0lGFlfWeR4k24V4t1QT&#10;LkTQh5CozfHgpH8SEqwSvPSHPsya2XQkDFoQr7DwC0XByWGYUXNZBrCakXK8tR3hYmPD5UJ6PKgE&#10;6GytjYTeDuLB+Hx8nvbS/um4l8ZF0Xs2GaW900lydlIcF6NRkbzz1JI0q3lZMunZ7eScpH8nl+3D&#10;2ghxL+h9G6LH6KFfQHb3H0iHUfrpbXQwVeXq2uxGDAoOwdvX5p/I4R7sw2/C8BcAAAD//wMAUEsD&#10;BBQABgAIAAAAIQBbxYpL3wAAAAsBAAAPAAAAZHJzL2Rvd25yZXYueG1sTI9NT8MwDIbvSPyHyEhc&#10;JpZuhcFK0wkBve3CAHH1GtNWNE7XZFvh12PEAW7+ePT6cb4aXacONITWs4HZNAFFXHnbcm3g5bm8&#10;uAEVIrLFzjMZ+KQAq+L0JMfM+iM/0WETayUhHDI00MTYZ1qHqiGHYep7Ytm9+8FhlHaotR3wKOGu&#10;0/MkWWiHLcuFBnu6b6j62OydgVC+0q78mlST5C2tPc13D+tHNOb8bLy7BRVpjH8w/OiLOhTitPV7&#10;tkF1Bi7TdCaoFNeLJSghfidbA1dpsgRd5Pr/D8U3AAAA//8DAFBLAQItABQABgAIAAAAIQC2gziS&#10;/gAAAOEBAAATAAAAAAAAAAAAAAAAAAAAAABbQ29udGVudF9UeXBlc10ueG1sUEsBAi0AFAAGAAgA&#10;AAAhADj9If/WAAAAlAEAAAsAAAAAAAAAAAAAAAAALwEAAF9yZWxzLy5yZWxzUEsBAi0AFAAGAAgA&#10;AAAhAF0DO5BQAgAAWwQAAA4AAAAAAAAAAAAAAAAALgIAAGRycy9lMm9Eb2MueG1sUEsBAi0AFAAG&#10;AAgAAAAhAFvFikvfAAAACwEAAA8AAAAAAAAAAAAAAAAAqgQAAGRycy9kb3ducmV2LnhtbFBLBQYA&#10;AAAABAAEAPMAAAC2BQAAAAA=&#10;"/>
        </w:pict>
      </w:r>
      <w:r w:rsidRPr="00E205B5">
        <w:rPr>
          <w:rFonts w:eastAsiaTheme="minorHAnsi"/>
          <w:noProof w:val="0"/>
          <w:lang w:eastAsia="en-US"/>
        </w:rPr>
        <w:t xml:space="preserve"> 1,49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Сокращение на ½ до 0,745кг</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left"/>
        <w:rPr>
          <w:rFonts w:eastAsiaTheme="minorHAnsi"/>
          <w:noProof w:val="0"/>
          <w:lang w:eastAsia="en-US"/>
        </w:rPr>
      </w:pPr>
      <w:r w:rsidRPr="00E205B5">
        <w:rPr>
          <w:rFonts w:eastAsiaTheme="minorHAnsi"/>
          <w:noProof w:val="0"/>
          <w:lang w:eastAsia="en-US"/>
        </w:rPr>
        <w:t>Отвал 0,745 кг</w:t>
      </w: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Истирание до 0,07</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Просеивание</w:t>
      </w: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Перемешивание</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0C3D61" w:rsidP="00E3393F">
      <w:pPr>
        <w:spacing w:line="240" w:lineRule="auto"/>
        <w:ind w:firstLine="0"/>
        <w:jc w:val="center"/>
        <w:rPr>
          <w:rFonts w:eastAsiaTheme="minorHAnsi"/>
          <w:noProof w:val="0"/>
          <w:lang w:eastAsia="en-US"/>
        </w:rPr>
      </w:pPr>
      <w:r>
        <w:rPr>
          <w:rFonts w:eastAsiaTheme="minorHAnsi"/>
        </w:rPr>
        <w:pict>
          <v:group id="Группа 493" o:spid="_x0000_s1422" style="position:absolute;left:0;text-align:left;margin-left:135pt;margin-top:9.25pt;width:2in;height:63pt;z-index:251691008" coordorigin="5841,12827" coordsize="28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JWVwQAAKoRAAAOAAAAZHJzL2Uyb0RvYy54bWzsWG1u4zYQ/V+gdyD037GpD8cW4iwCf6Qt&#10;0m2AbA9AS5QlVCJVko6cFgUK9Ah7kd6gV9i9UYdDSbHdbNJum6At1gEUUiRHM28eH0c6e7WrSnLL&#10;lS6kmHn0ZOQRLhKZFmIz8759sxpMPKINEykrpeAz745r79X555+dNXXMfZnLMuWKgBGh46aeebkx&#10;dTwc6iTnFdMnsuYCBjOpKmagqzbDVLEGrFfl0B+NxsNGqrRWMuFaw92FG/TO0X6W8cR8k2WaG1LO&#10;PPDN4FXhdW2vw/MzFm8Uq/Miad1gH+FFxQoBD+1NLZhhZKuKP5iqikRJLTNzkshqKLOsSDjGANHQ&#10;0VE0l0pua4xlEzebuocJoD3C6aPNJq9vrxUp0pkXTgOPCFZBkt69ff/z+1/e/QZ/vxJ7H1Bq6k0M&#10;ky9VfVNfKxcqNK9k8p2G4eHxuO1v3GSybr6WKdhlWyMRpV2mKmsC4ic7TMZdnwy+MySBm3TiTyYj&#10;yFkCY9Cg0MZsJTmk1C6LJiH1CIxSf+KfdoPLdr1d7RZTf4xLhyx2D0ZnW+dcZNjpg+wRCTtEMBOE&#10;BmjnOFSb9X8Kiodi6hDxI7+N6BQah1gE08hhEU2jSTfWQ3G88INIwCbU9zzTf49nNzmrOdJXW+r0&#10;qEYdqhfAB5wEyFLrdFPjzI5h2tGLCDnPmdjwC6Vkk3OWgmM4HxK5t8B2NJDzSb6NKT0Gq8M4AKog&#10;42zD8rrjDItrpc0llxWxjZmXlbIBt5S52VYVSM9XW5EYUEEkOLu90sYt75ZZvmtZFumqKEvsqM16&#10;Xipyy0CbVvhrn3gwrRSkmXnTyI/Q8sGY3jcxwt9DJkBGRIp8seAt27ZhRenaEGQpcA87AF0i1jK9&#10;AzCVdKIJIg+NXKofPNKAYM48/f2WKe6R8ksBCZnSMATsDHbCyFKUqP2R9f4IEwmYmnnGI645N06V&#10;t7UqNjk8iWK4QlqSZAWCaRPsvGqdBbI6X1+AteOOtVeF4EBYf4+wc+EkMdmJVhJ7ziK/39zVIH8H&#10;lHVLHqcsycqi/qKDohXLfqePadDu9I68Pu3Y+wR3SwjhMZ4KaUmKjHk5+rEY4oBtY/eGjQiPzx+n&#10;o+lyspyEg9AfLwfhaLEYXKzm4WC8oqfRIljM5wv6k42FhnFepCkX1vXuKKfhn5Owtqhwh3B/mPcw&#10;DA+toyyAi91/dBq1yMrP/u6xEmBz/HJEjYL+GG+J2h7fKJTPRFSbsqfpCZprz/InlfVfxE5icOca&#10;VcD5U4LWgRRXPAXN41Du2pYTeSufn/h78pfKUFRG2Ll2f9yXB1HQF10tf8PnF9o9/o79qasNxgE9&#10;ktdP/P1v6+992f9CRUMUPFjqRnuEfu5S9xRejdw7UhCF7TtSVy7QMJg6SY6gcnNC1r2ZdVXrcbF7&#10;7V61HysePlyhPmuRWxUGviSURYVvi1AL24hY/H+seJHI8EEA64/244X94rDfx8Lj/hPL+e8AAAD/&#10;/wMAUEsDBBQABgAIAAAAIQBsG7Xo4AAAAAoBAAAPAAAAZHJzL2Rvd25yZXYueG1sTI9BS8NAEIXv&#10;gv9hGcGb3aQ2GtJsSinqqQhtBeltm50modnZkN0m6b93POlx3nu8+V6+mmwrBux940hBPItAIJXO&#10;NFQp+Dq8P6UgfNBkdOsIFdzQw6q4v8t1ZtxIOxz2oRJcQj7TCuoQukxKX9ZotZ+5Dom9s+utDnz2&#10;lTS9HrnctnIeRS/S6ob4Q6073NRYXvZXq+Bj1OP6OX4btpfz5nY8JJ/f2xiVenyY1ksQAafwF4Zf&#10;fEaHgplO7krGi1bB/DXiLYGNNAHBgSRJWTixsFgkIItc/p9Q/AAAAP//AwBQSwECLQAUAAYACAAA&#10;ACEAtoM4kv4AAADhAQAAEwAAAAAAAAAAAAAAAAAAAAAAW0NvbnRlbnRfVHlwZXNdLnhtbFBLAQIt&#10;ABQABgAIAAAAIQA4/SH/1gAAAJQBAAALAAAAAAAAAAAAAAAAAC8BAABfcmVscy8ucmVsc1BLAQIt&#10;ABQABgAIAAAAIQDDoSJWVwQAAKoRAAAOAAAAAAAAAAAAAAAAAC4CAABkcnMvZTJvRG9jLnhtbFBL&#10;AQItABQABgAIAAAAIQBsG7Xo4AAAAAoBAAAPAAAAAAAAAAAAAAAAALEGAABkcnMvZG93bnJldi54&#10;bWxQSwUGAAAAAAQABADzAAAAvgcAAAAA&#10;">
            <v:group id="Group 130" o:spid="_x0000_s1423" style="position:absolute;left:5841;top:12827;width:2520;height:720" coordorigin="3951,5958"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AutoShape 131" o:spid="_x0000_s1424" type="#_x0000_t123" style="position:absolute;left:6111;top:595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pMQA&#10;AADcAAAADwAAAGRycy9kb3ducmV2LnhtbESP3WoCMRSE7wu+QzgF72rWRcVujSJSRS8qqPsAh83Z&#10;H7o5WZJUt316Iwi9HGbmG2ax6k0rruR8Y1nBeJSAIC6sbrhSkF+2b3MQPiBrbC2Tgl/ysFoOXhaY&#10;aXvjE13PoRIRwj5DBXUIXSalL2oy6Ee2I45eaZ3BEKWrpHZ4i3DTyjRJZtJgw3Ghxo42NRXf5x+j&#10;oEwkHfPx32fxNSvL9KDTTe52Sg1f+/UHiEB9+A8/23utYPI+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g6TEAAAA3AAAAA8AAAAAAAAAAAAAAAAAmAIAAGRycy9k&#10;b3ducmV2LnhtbFBLBQYAAAAABAAEAPUAAACJAwAAAAA=&#10;"/>
              <v:line id="Line 132" o:spid="_x0000_s1425" style="position:absolute;flip:x;visibility:visible" from="3951,6138" to="6111,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KTcYAAADcAAAADwAAAGRycy9kb3ducmV2LnhtbESPQWsCMRSE70L/Q3iFXqRmW0R0NYoU&#10;Cj140ZZdenvdPDfLbl62SarrvzdCweMwM98wq81gO3EiHxrHCl4mGQjiyumGawVfn+/PcxAhImvs&#10;HJOCCwXYrB9GK8y1O/OeTodYiwThkKMCE2OfSxkqQxbDxPXEyTs6bzEm6WupPZ4T3HbyNctm0mLD&#10;acFgT2+GqvbwZxXI+W7867c/07Zoy3Jhiqrov3dKPT0O2yWISEO8h//bH1rBdDG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cik3GAAAA3AAAAA8AAAAAAAAA&#10;AAAAAAAAoQIAAGRycy9kb3ducmV2LnhtbFBLBQYAAAAABAAEAPkAAACUAwAAAAA=&#10;"/>
              <v:line id="Line 133" o:spid="_x0000_s1426" style="position:absolute;visibility:visible" from="3951,6138" to="395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134" o:spid="_x0000_s1427" style="position:absolute;visibility:visible" from="6291,6318" to="6292,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w7cUAAADcAAAADwAAAGRycy9kb3ducmV2LnhtbESPQWsCMRSE74L/ITyhN81qa61bo5Qu&#10;goe2oJaeXzevm8XNy7KJa/rvTUHocZiZb5jVJtpG9NT52rGC6SQDQVw6XXOl4PO4HT+B8AFZY+OY&#10;FPySh816OFhhrt2F99QfQiUShH2OCkwIbS6lLw1Z9BPXEifvx3UWQ5JdJXWHlwS3jZxl2aO0WHNa&#10;MNjSq6HydDhbBQtT7OVCFm/Hj6Kvp8v4Hr++l0rdjeLLM4hAMfyHb+2dVjC/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mw7cUAAADcAAAADwAAAAAAAAAA&#10;AAAAAAChAgAAZHJzL2Rvd25yZXYueG1sUEsFBgAAAAAEAAQA+QAAAJMDAAAAAA==&#10;">
                <v:stroke endarrow="block"/>
              </v:line>
            </v:group>
            <v:shape id="AutoShape 135" o:spid="_x0000_s1428" type="#_x0000_t109" style="position:absolute;left:7282;top:13547;width:14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PHsYA&#10;AADcAAAADwAAAGRycy9kb3ducmV2LnhtbESPT2vCQBTE74LfYXlCL6Ib/6SE1FVKIUUPHpr24u01&#10;+0yC2bchu43pt3cFweMwM79hNrvBNKKnztWWFSzmEQjiwuqaSwU/39ksAeE8ssbGMin4Jwe77Xi0&#10;wVTbK39Rn/tSBAi7FBVU3replK6oyKCb25Y4eGfbGfRBdqXUHV4D3DRyGUWv0mDNYaHClj4qKi75&#10;n1GwTKb5Jx+z/fr3oDOMF6d+ujoo9TIZ3t9AeBr8M/xo77WCeBXD/U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zPHsYAAADcAAAADwAAAAAAAAAAAAAAAACYAgAAZHJz&#10;L2Rvd25yZXYueG1sUEsFBgAAAAAEAAQA9QAAAIsDAAAAAA==&#10;"/>
          </v:group>
        </w:pict>
      </w:r>
    </w:p>
    <w:p w:rsidR="00E3393F" w:rsidRPr="00E205B5" w:rsidRDefault="00E3393F" w:rsidP="00E3393F">
      <w:pPr>
        <w:spacing w:line="240" w:lineRule="auto"/>
        <w:ind w:firstLine="18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 xml:space="preserve">Деление до </w:t>
      </w:r>
      <w:r w:rsidRPr="00E205B5">
        <w:rPr>
          <w:rFonts w:eastAsiaTheme="minorHAnsi"/>
          <w:noProof w:val="0"/>
          <w:lang w:val="en-US" w:eastAsia="en-US"/>
        </w:rPr>
        <w:t>Q</w:t>
      </w:r>
      <w:r w:rsidRPr="00E205B5">
        <w:rPr>
          <w:rFonts w:eastAsiaTheme="minorHAnsi"/>
          <w:noProof w:val="0"/>
          <w:lang w:eastAsia="en-US"/>
        </w:rPr>
        <w:t xml:space="preserve"> = 0,372 кг</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ab/>
      </w:r>
      <w:r w:rsidRPr="00E205B5">
        <w:rPr>
          <w:rFonts w:eastAsiaTheme="minorHAnsi"/>
          <w:noProof w:val="0"/>
          <w:lang w:eastAsia="en-US"/>
        </w:rPr>
        <w:tab/>
        <w:t>Дубликат 0,372 кг</w:t>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r>
      <w:r w:rsidRPr="00E205B5">
        <w:rPr>
          <w:rFonts w:eastAsiaTheme="minorHAnsi"/>
          <w:noProof w:val="0"/>
          <w:lang w:eastAsia="en-US"/>
        </w:rPr>
        <w:tab/>
        <w:t>Аналитическая навеска 0,372 кг</w:t>
      </w: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p>
    <w:p w:rsidR="00E3393F" w:rsidRPr="00E205B5" w:rsidRDefault="00E3393F" w:rsidP="00E3393F">
      <w:pPr>
        <w:spacing w:line="240" w:lineRule="auto"/>
        <w:ind w:firstLine="0"/>
        <w:jc w:val="center"/>
        <w:rPr>
          <w:rFonts w:eastAsiaTheme="minorHAnsi"/>
          <w:noProof w:val="0"/>
          <w:lang w:eastAsia="en-US"/>
        </w:rPr>
      </w:pPr>
      <w:r w:rsidRPr="00E205B5">
        <w:rPr>
          <w:rFonts w:eastAsiaTheme="minorHAnsi"/>
          <w:noProof w:val="0"/>
          <w:lang w:eastAsia="en-US"/>
        </w:rPr>
        <w:t>Рис. 5.9.2.4. Схема обработки шламовых проб</w:t>
      </w:r>
    </w:p>
    <w:p w:rsidR="00E3393F" w:rsidRDefault="00E3393F" w:rsidP="00E3393F">
      <w:pPr>
        <w:ind w:firstLine="0"/>
        <w:rPr>
          <w:rFonts w:eastAsiaTheme="minorHAnsi"/>
          <w:noProof w:val="0"/>
          <w:lang w:eastAsia="en-US"/>
        </w:rPr>
      </w:pPr>
      <w:r>
        <w:rPr>
          <w:rFonts w:eastAsiaTheme="minorHAnsi"/>
          <w:noProof w:val="0"/>
          <w:lang w:eastAsia="en-US"/>
        </w:rPr>
        <w:br w:type="page"/>
      </w:r>
    </w:p>
    <w:p w:rsidR="00E3393F" w:rsidRPr="00E205B5" w:rsidRDefault="00E3393F" w:rsidP="00E3393F">
      <w:pPr>
        <w:ind w:firstLine="709"/>
        <w:jc w:val="right"/>
        <w:rPr>
          <w:rFonts w:eastAsiaTheme="minorHAnsi"/>
          <w:noProof w:val="0"/>
          <w:lang w:eastAsia="en-US"/>
        </w:rPr>
      </w:pPr>
      <w:r w:rsidRPr="00E205B5">
        <w:rPr>
          <w:rFonts w:eastAsiaTheme="minorHAnsi"/>
          <w:noProof w:val="0"/>
          <w:lang w:eastAsia="en-US"/>
        </w:rPr>
        <w:lastRenderedPageBreak/>
        <w:t>Таблица 5.9.2</w:t>
      </w:r>
    </w:p>
    <w:p w:rsidR="00E3393F" w:rsidRPr="00E205B5" w:rsidRDefault="00E3393F" w:rsidP="00E3393F">
      <w:pPr>
        <w:ind w:firstLine="709"/>
        <w:jc w:val="center"/>
        <w:rPr>
          <w:rFonts w:eastAsiaTheme="minorHAnsi"/>
          <w:noProof w:val="0"/>
          <w:lang w:eastAsia="en-US"/>
        </w:rPr>
      </w:pPr>
      <w:r w:rsidRPr="00E205B5">
        <w:rPr>
          <w:rFonts w:eastAsiaTheme="minorHAnsi"/>
          <w:noProof w:val="0"/>
          <w:lang w:eastAsia="en-US"/>
        </w:rPr>
        <w:t>Объем обработки проб</w:t>
      </w:r>
    </w:p>
    <w:p w:rsidR="00E3393F" w:rsidRPr="00E205B5" w:rsidRDefault="00E3393F" w:rsidP="00E3393F">
      <w:pPr>
        <w:ind w:firstLine="709"/>
        <w:jc w:val="left"/>
        <w:rPr>
          <w:rFonts w:eastAsiaTheme="minorHAnsi"/>
          <w:noProof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500"/>
        <w:gridCol w:w="1850"/>
        <w:gridCol w:w="2290"/>
      </w:tblGrid>
      <w:tr w:rsidR="00E3393F" w:rsidRPr="00DA1D4C" w:rsidTr="00E3393F">
        <w:tc>
          <w:tcPr>
            <w:tcW w:w="828"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п/п</w:t>
            </w:r>
          </w:p>
        </w:tc>
        <w:tc>
          <w:tcPr>
            <w:tcW w:w="450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Виды проб</w:t>
            </w:r>
          </w:p>
        </w:tc>
        <w:tc>
          <w:tcPr>
            <w:tcW w:w="185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Единица измерения</w:t>
            </w:r>
          </w:p>
        </w:tc>
        <w:tc>
          <w:tcPr>
            <w:tcW w:w="229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Объем</w:t>
            </w:r>
          </w:p>
        </w:tc>
      </w:tr>
      <w:tr w:rsidR="00E3393F" w:rsidRPr="00DA1D4C" w:rsidTr="00E3393F">
        <w:tc>
          <w:tcPr>
            <w:tcW w:w="828"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w:t>
            </w:r>
          </w:p>
        </w:tc>
        <w:tc>
          <w:tcPr>
            <w:tcW w:w="4500"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Геохимические маршрутные (до 4 кг)</w:t>
            </w:r>
          </w:p>
        </w:tc>
        <w:tc>
          <w:tcPr>
            <w:tcW w:w="185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2290" w:type="dxa"/>
          </w:tcPr>
          <w:p w:rsidR="00E3393F" w:rsidRPr="00641BC5" w:rsidRDefault="00641BC5" w:rsidP="00E3393F">
            <w:pPr>
              <w:spacing w:line="240" w:lineRule="auto"/>
              <w:ind w:firstLine="0"/>
              <w:jc w:val="center"/>
              <w:rPr>
                <w:rFonts w:eastAsiaTheme="minorHAnsi"/>
                <w:noProof w:val="0"/>
                <w:lang w:val="en-US" w:eastAsia="en-US"/>
              </w:rPr>
            </w:pPr>
            <w:r>
              <w:rPr>
                <w:rFonts w:eastAsiaTheme="minorHAnsi"/>
                <w:noProof w:val="0"/>
                <w:lang w:eastAsia="en-US"/>
              </w:rPr>
              <w:t>50</w:t>
            </w:r>
          </w:p>
        </w:tc>
      </w:tr>
      <w:tr w:rsidR="00E3393F" w:rsidRPr="00DA1D4C" w:rsidTr="00E3393F">
        <w:tc>
          <w:tcPr>
            <w:tcW w:w="828"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w:t>
            </w:r>
          </w:p>
        </w:tc>
        <w:tc>
          <w:tcPr>
            <w:tcW w:w="4500"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Почвенные геолого-экологические, геохимические (до 4 кг)</w:t>
            </w:r>
          </w:p>
        </w:tc>
        <w:tc>
          <w:tcPr>
            <w:tcW w:w="185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2290" w:type="dxa"/>
            <w:vAlign w:val="center"/>
          </w:tcPr>
          <w:p w:rsidR="00E3393F" w:rsidRPr="00A11426" w:rsidRDefault="00A11426" w:rsidP="00E3393F">
            <w:pPr>
              <w:spacing w:line="240" w:lineRule="auto"/>
              <w:ind w:firstLine="0"/>
              <w:jc w:val="center"/>
              <w:rPr>
                <w:rFonts w:eastAsiaTheme="minorHAnsi"/>
                <w:noProof w:val="0"/>
                <w:lang w:val="en-US" w:eastAsia="en-US"/>
              </w:rPr>
            </w:pPr>
            <w:r>
              <w:rPr>
                <w:rFonts w:eastAsiaTheme="minorHAnsi"/>
                <w:noProof w:val="0"/>
                <w:lang w:val="en-US" w:eastAsia="en-US"/>
              </w:rPr>
              <w:t>40</w:t>
            </w:r>
          </w:p>
        </w:tc>
      </w:tr>
      <w:tr w:rsidR="00E3393F" w:rsidRPr="00DA1D4C" w:rsidTr="00E3393F">
        <w:tc>
          <w:tcPr>
            <w:tcW w:w="828" w:type="dxa"/>
          </w:tcPr>
          <w:p w:rsidR="00E3393F" w:rsidRPr="00DA1D4C" w:rsidRDefault="00813CA6" w:rsidP="00E3393F">
            <w:pPr>
              <w:spacing w:line="240" w:lineRule="auto"/>
              <w:ind w:firstLine="0"/>
              <w:jc w:val="center"/>
              <w:rPr>
                <w:rFonts w:eastAsiaTheme="minorHAnsi"/>
                <w:noProof w:val="0"/>
                <w:lang w:eastAsia="en-US"/>
              </w:rPr>
            </w:pPr>
            <w:r>
              <w:rPr>
                <w:rFonts w:eastAsiaTheme="minorHAnsi"/>
                <w:noProof w:val="0"/>
                <w:lang w:eastAsia="en-US"/>
              </w:rPr>
              <w:t>3</w:t>
            </w:r>
          </w:p>
        </w:tc>
        <w:tc>
          <w:tcPr>
            <w:tcW w:w="4500"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Шламовые (весом 11,9 кг)</w:t>
            </w:r>
          </w:p>
        </w:tc>
        <w:tc>
          <w:tcPr>
            <w:tcW w:w="185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2290" w:type="dxa"/>
          </w:tcPr>
          <w:p w:rsidR="00E3393F" w:rsidRPr="00A11426" w:rsidRDefault="00A11426" w:rsidP="00E3393F">
            <w:pPr>
              <w:spacing w:line="240" w:lineRule="auto"/>
              <w:ind w:firstLine="0"/>
              <w:jc w:val="center"/>
              <w:rPr>
                <w:rFonts w:eastAsiaTheme="minorHAnsi"/>
                <w:noProof w:val="0"/>
                <w:lang w:val="en-US" w:eastAsia="en-US"/>
              </w:rPr>
            </w:pPr>
            <w:r>
              <w:rPr>
                <w:rFonts w:eastAsiaTheme="minorHAnsi"/>
                <w:noProof w:val="0"/>
                <w:lang w:val="en-US" w:eastAsia="en-US"/>
              </w:rPr>
              <w:t>9150</w:t>
            </w:r>
          </w:p>
        </w:tc>
      </w:tr>
      <w:tr w:rsidR="00E3393F" w:rsidRPr="00DA1D4C" w:rsidTr="00E3393F">
        <w:tc>
          <w:tcPr>
            <w:tcW w:w="828" w:type="dxa"/>
          </w:tcPr>
          <w:p w:rsidR="00E3393F" w:rsidRPr="00DA1D4C" w:rsidRDefault="00813CA6" w:rsidP="00E3393F">
            <w:pPr>
              <w:spacing w:line="240" w:lineRule="auto"/>
              <w:ind w:firstLine="0"/>
              <w:jc w:val="center"/>
              <w:rPr>
                <w:rFonts w:eastAsiaTheme="minorHAnsi"/>
                <w:noProof w:val="0"/>
                <w:lang w:eastAsia="en-US"/>
              </w:rPr>
            </w:pPr>
            <w:r>
              <w:rPr>
                <w:rFonts w:eastAsiaTheme="minorHAnsi"/>
                <w:noProof w:val="0"/>
                <w:lang w:eastAsia="en-US"/>
              </w:rPr>
              <w:t>4</w:t>
            </w:r>
          </w:p>
        </w:tc>
        <w:tc>
          <w:tcPr>
            <w:tcW w:w="4500"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Шламовые контрольные - 11,9 кг</w:t>
            </w:r>
          </w:p>
        </w:tc>
        <w:tc>
          <w:tcPr>
            <w:tcW w:w="185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2290" w:type="dxa"/>
          </w:tcPr>
          <w:p w:rsidR="00E3393F" w:rsidRPr="00A11426" w:rsidRDefault="00A11426" w:rsidP="00E3393F">
            <w:pPr>
              <w:spacing w:line="240" w:lineRule="auto"/>
              <w:ind w:firstLine="0"/>
              <w:jc w:val="center"/>
              <w:rPr>
                <w:rFonts w:eastAsiaTheme="minorHAnsi"/>
                <w:noProof w:val="0"/>
                <w:lang w:val="en-US" w:eastAsia="en-US"/>
              </w:rPr>
            </w:pPr>
            <w:r>
              <w:rPr>
                <w:rFonts w:eastAsiaTheme="minorHAnsi"/>
                <w:noProof w:val="0"/>
                <w:lang w:val="en-US" w:eastAsia="en-US"/>
              </w:rPr>
              <w:t>45</w:t>
            </w:r>
          </w:p>
        </w:tc>
      </w:tr>
      <w:tr w:rsidR="00E3393F" w:rsidRPr="00DA1D4C" w:rsidTr="00E3393F">
        <w:tc>
          <w:tcPr>
            <w:tcW w:w="828" w:type="dxa"/>
          </w:tcPr>
          <w:p w:rsidR="00E3393F" w:rsidRPr="00DA1D4C" w:rsidRDefault="00813CA6" w:rsidP="00E3393F">
            <w:pPr>
              <w:spacing w:line="240" w:lineRule="auto"/>
              <w:ind w:firstLine="0"/>
              <w:jc w:val="center"/>
              <w:rPr>
                <w:rFonts w:eastAsiaTheme="minorHAnsi"/>
                <w:noProof w:val="0"/>
                <w:lang w:eastAsia="en-US"/>
              </w:rPr>
            </w:pPr>
            <w:r>
              <w:rPr>
                <w:rFonts w:eastAsiaTheme="minorHAnsi"/>
                <w:noProof w:val="0"/>
                <w:lang w:eastAsia="en-US"/>
              </w:rPr>
              <w:t>5</w:t>
            </w:r>
          </w:p>
        </w:tc>
        <w:tc>
          <w:tcPr>
            <w:tcW w:w="4500"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Керновые (3,91 кг)</w:t>
            </w:r>
          </w:p>
        </w:tc>
        <w:tc>
          <w:tcPr>
            <w:tcW w:w="185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2290" w:type="dxa"/>
          </w:tcPr>
          <w:p w:rsidR="00E3393F" w:rsidRPr="00A11426" w:rsidRDefault="00A11426" w:rsidP="00E3393F">
            <w:pPr>
              <w:spacing w:line="240" w:lineRule="auto"/>
              <w:ind w:firstLine="0"/>
              <w:jc w:val="center"/>
              <w:rPr>
                <w:rFonts w:eastAsiaTheme="minorHAnsi"/>
                <w:noProof w:val="0"/>
                <w:lang w:val="en-US" w:eastAsia="en-US"/>
              </w:rPr>
            </w:pPr>
            <w:r>
              <w:rPr>
                <w:rFonts w:eastAsiaTheme="minorHAnsi"/>
                <w:noProof w:val="0"/>
                <w:lang w:val="en-US" w:eastAsia="en-US"/>
              </w:rPr>
              <w:t>2510</w:t>
            </w:r>
          </w:p>
        </w:tc>
      </w:tr>
      <w:tr w:rsidR="00E3393F" w:rsidRPr="00DA1D4C" w:rsidTr="00E3393F">
        <w:tc>
          <w:tcPr>
            <w:tcW w:w="828" w:type="dxa"/>
          </w:tcPr>
          <w:p w:rsidR="00E3393F" w:rsidRPr="00DA1D4C" w:rsidRDefault="00813CA6" w:rsidP="00E3393F">
            <w:pPr>
              <w:spacing w:line="240" w:lineRule="auto"/>
              <w:ind w:firstLine="0"/>
              <w:jc w:val="center"/>
              <w:rPr>
                <w:rFonts w:eastAsiaTheme="minorHAnsi"/>
                <w:noProof w:val="0"/>
                <w:lang w:eastAsia="en-US"/>
              </w:rPr>
            </w:pPr>
            <w:r>
              <w:rPr>
                <w:rFonts w:eastAsiaTheme="minorHAnsi"/>
                <w:noProof w:val="0"/>
                <w:lang w:eastAsia="en-US"/>
              </w:rPr>
              <w:t>6</w:t>
            </w:r>
          </w:p>
        </w:tc>
        <w:tc>
          <w:tcPr>
            <w:tcW w:w="4500"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Керновые контрольные (3,91 кг)</w:t>
            </w:r>
          </w:p>
        </w:tc>
        <w:tc>
          <w:tcPr>
            <w:tcW w:w="185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проба</w:t>
            </w:r>
          </w:p>
        </w:tc>
        <w:tc>
          <w:tcPr>
            <w:tcW w:w="2290" w:type="dxa"/>
          </w:tcPr>
          <w:p w:rsidR="00E3393F" w:rsidRPr="00A11426" w:rsidRDefault="00A11426" w:rsidP="00E3393F">
            <w:pPr>
              <w:spacing w:line="240" w:lineRule="auto"/>
              <w:ind w:firstLine="0"/>
              <w:jc w:val="center"/>
              <w:rPr>
                <w:rFonts w:eastAsiaTheme="minorHAnsi"/>
                <w:noProof w:val="0"/>
                <w:lang w:val="en-US" w:eastAsia="en-US"/>
              </w:rPr>
            </w:pPr>
            <w:r>
              <w:rPr>
                <w:rFonts w:eastAsiaTheme="minorHAnsi"/>
                <w:noProof w:val="0"/>
                <w:lang w:val="en-US" w:eastAsia="en-US"/>
              </w:rPr>
              <w:t>30</w:t>
            </w:r>
          </w:p>
        </w:tc>
      </w:tr>
      <w:tr w:rsidR="00813CA6" w:rsidRPr="00DA1D4C" w:rsidTr="00E3393F">
        <w:tc>
          <w:tcPr>
            <w:tcW w:w="828" w:type="dxa"/>
          </w:tcPr>
          <w:p w:rsidR="00813CA6" w:rsidRPr="00DA1D4C" w:rsidRDefault="00813CA6" w:rsidP="00E3393F">
            <w:pPr>
              <w:spacing w:line="240" w:lineRule="auto"/>
              <w:ind w:firstLine="0"/>
              <w:jc w:val="center"/>
              <w:rPr>
                <w:rFonts w:eastAsiaTheme="minorHAnsi"/>
                <w:noProof w:val="0"/>
                <w:lang w:eastAsia="en-US"/>
              </w:rPr>
            </w:pPr>
          </w:p>
        </w:tc>
        <w:tc>
          <w:tcPr>
            <w:tcW w:w="4500" w:type="dxa"/>
          </w:tcPr>
          <w:p w:rsidR="00813CA6" w:rsidRPr="00DA1D4C" w:rsidRDefault="00813CA6" w:rsidP="000C3D61">
            <w:pPr>
              <w:spacing w:line="240" w:lineRule="auto"/>
              <w:ind w:firstLine="0"/>
              <w:jc w:val="left"/>
              <w:rPr>
                <w:rFonts w:eastAsiaTheme="minorHAnsi"/>
                <w:noProof w:val="0"/>
                <w:lang w:eastAsia="en-US"/>
              </w:rPr>
            </w:pPr>
            <w:r w:rsidRPr="00DA1D4C">
              <w:rPr>
                <w:rFonts w:eastAsiaTheme="minorHAnsi"/>
                <w:noProof w:val="0"/>
                <w:lang w:eastAsia="en-US"/>
              </w:rPr>
              <w:t>Всего:</w:t>
            </w:r>
          </w:p>
        </w:tc>
        <w:tc>
          <w:tcPr>
            <w:tcW w:w="1850" w:type="dxa"/>
          </w:tcPr>
          <w:p w:rsidR="00813CA6" w:rsidRPr="00DA1D4C" w:rsidRDefault="00813CA6" w:rsidP="000C3D61">
            <w:pPr>
              <w:spacing w:line="240" w:lineRule="auto"/>
              <w:ind w:firstLine="0"/>
              <w:jc w:val="center"/>
              <w:rPr>
                <w:rFonts w:eastAsiaTheme="minorHAnsi"/>
                <w:noProof w:val="0"/>
                <w:lang w:eastAsia="en-US"/>
              </w:rPr>
            </w:pPr>
          </w:p>
        </w:tc>
        <w:tc>
          <w:tcPr>
            <w:tcW w:w="2290" w:type="dxa"/>
          </w:tcPr>
          <w:p w:rsidR="00813CA6" w:rsidRPr="00813CA6" w:rsidRDefault="00813CA6" w:rsidP="00813CA6">
            <w:pPr>
              <w:spacing w:line="240" w:lineRule="auto"/>
              <w:ind w:firstLine="0"/>
              <w:jc w:val="center"/>
              <w:rPr>
                <w:rFonts w:eastAsiaTheme="minorHAnsi"/>
                <w:noProof w:val="0"/>
                <w:lang w:eastAsia="en-US"/>
              </w:rPr>
            </w:pPr>
            <w:r>
              <w:rPr>
                <w:rFonts w:eastAsiaTheme="minorHAnsi"/>
                <w:noProof w:val="0"/>
                <w:lang w:eastAsia="en-US"/>
              </w:rPr>
              <w:t>11825</w:t>
            </w:r>
          </w:p>
        </w:tc>
      </w:tr>
    </w:tbl>
    <w:p w:rsidR="00E3393F" w:rsidRPr="00F179F7" w:rsidRDefault="00E3393F" w:rsidP="00F179F7">
      <w:pPr>
        <w:rPr>
          <w:rFonts w:eastAsiaTheme="minorHAnsi"/>
          <w:sz w:val="16"/>
          <w:szCs w:val="16"/>
          <w:lang w:val="en-US" w:eastAsia="en-US"/>
        </w:rPr>
      </w:pPr>
    </w:p>
    <w:p w:rsidR="00E3393F" w:rsidRPr="00DA1D4C" w:rsidRDefault="00E3393F" w:rsidP="00E3393F">
      <w:pPr>
        <w:rPr>
          <w:rFonts w:eastAsiaTheme="minorEastAsia"/>
        </w:rPr>
      </w:pPr>
      <w:r w:rsidRPr="00DA1D4C">
        <w:rPr>
          <w:rFonts w:eastAsiaTheme="minorEastAsia"/>
        </w:rPr>
        <w:t>- хранение остатков проб/хвостов/дубликатов в сухом помещении;</w:t>
      </w:r>
    </w:p>
    <w:p w:rsidR="00E3393F" w:rsidRPr="00DA1D4C" w:rsidRDefault="00E3393F" w:rsidP="00E3393F">
      <w:pPr>
        <w:rPr>
          <w:rFonts w:eastAsiaTheme="minorEastAsia"/>
        </w:rPr>
      </w:pPr>
      <w:r w:rsidRPr="00DA1D4C">
        <w:rPr>
          <w:rFonts w:eastAsiaTheme="minorEastAsia"/>
        </w:rPr>
        <w:t>- вывоз остатков проб/хвостов/дубликатов Заказчиком.</w:t>
      </w:r>
    </w:p>
    <w:p w:rsidR="00E3393F" w:rsidRPr="00DA1D4C" w:rsidRDefault="00E3393F" w:rsidP="00E3393F">
      <w:pPr>
        <w:rPr>
          <w:rFonts w:eastAsiaTheme="minorEastAsia"/>
        </w:rPr>
      </w:pPr>
      <w:r w:rsidRPr="00DA1D4C">
        <w:rPr>
          <w:rFonts w:eastAsiaTheme="minorEastAsia"/>
        </w:rPr>
        <w:t>Пробообработка также включает:</w:t>
      </w:r>
    </w:p>
    <w:p w:rsidR="00E3393F" w:rsidRPr="00DA1D4C" w:rsidRDefault="00E3393F" w:rsidP="00E3393F">
      <w:pPr>
        <w:rPr>
          <w:rFonts w:eastAsiaTheme="minorEastAsia"/>
        </w:rPr>
      </w:pPr>
      <w:r w:rsidRPr="00DA1D4C">
        <w:rPr>
          <w:rFonts w:eastAsiaTheme="minorEastAsia"/>
        </w:rPr>
        <w:t xml:space="preserve">- дробление в щековой дробилке с двумя подвижными щеками </w:t>
      </w:r>
      <w:r w:rsidRPr="00DA1D4C">
        <w:rPr>
          <w:rFonts w:eastAsiaTheme="minorEastAsia"/>
          <w:lang w:val="en-US"/>
        </w:rPr>
        <w:t>Rocklab</w:t>
      </w:r>
      <w:r w:rsidRPr="00DA1D4C">
        <w:rPr>
          <w:rFonts w:eastAsiaTheme="minorEastAsia"/>
        </w:rPr>
        <w:t xml:space="preserve"> в 1 стадию до 95%, крупность &lt; 2 мм;</w:t>
      </w:r>
    </w:p>
    <w:p w:rsidR="00E3393F" w:rsidRPr="00DA1D4C" w:rsidRDefault="00E3393F" w:rsidP="00E3393F">
      <w:pPr>
        <w:rPr>
          <w:rFonts w:eastAsiaTheme="minorEastAsia"/>
        </w:rPr>
      </w:pPr>
      <w:r w:rsidRPr="00DA1D4C">
        <w:rPr>
          <w:rFonts w:eastAsiaTheme="minorEastAsia"/>
        </w:rPr>
        <w:t>- отделить пробу на конусном делителе для измельчения;</w:t>
      </w:r>
    </w:p>
    <w:p w:rsidR="00E3393F" w:rsidRPr="00DA1D4C" w:rsidRDefault="00E3393F" w:rsidP="00E3393F">
      <w:pPr>
        <w:rPr>
          <w:rFonts w:eastAsiaTheme="minorEastAsia"/>
        </w:rPr>
      </w:pPr>
      <w:r w:rsidRPr="00DA1D4C">
        <w:rPr>
          <w:rFonts w:eastAsiaTheme="minorEastAsia"/>
        </w:rPr>
        <w:t xml:space="preserve">- отложить остаток пробы в мешок на хранение, указав первоначальный номер пробы; </w:t>
      </w:r>
    </w:p>
    <w:p w:rsidR="00E3393F" w:rsidRPr="00DA1D4C" w:rsidRDefault="00E3393F" w:rsidP="00E3393F">
      <w:pPr>
        <w:rPr>
          <w:rFonts w:eastAsiaTheme="minorEastAsia"/>
        </w:rPr>
      </w:pPr>
      <w:r w:rsidRPr="00DA1D4C">
        <w:rPr>
          <w:rFonts w:eastAsiaTheme="minorEastAsia"/>
        </w:rPr>
        <w:t>- дробление пробы на валковой дробилке до 95%, крупность 1 мм;</w:t>
      </w:r>
    </w:p>
    <w:p w:rsidR="00E3393F" w:rsidRPr="00DA1D4C" w:rsidRDefault="00E3393F" w:rsidP="00E3393F">
      <w:pPr>
        <w:rPr>
          <w:rFonts w:eastAsiaTheme="minorEastAsia"/>
        </w:rPr>
      </w:pPr>
      <w:r w:rsidRPr="00DA1D4C">
        <w:rPr>
          <w:rFonts w:eastAsiaTheme="minorEastAsia"/>
        </w:rPr>
        <w:t>- трехкратное перевешивание методом кольца и конуса, а затем квартование на 1/2;</w:t>
      </w:r>
    </w:p>
    <w:p w:rsidR="00E3393F" w:rsidRPr="00DA1D4C" w:rsidRDefault="00E3393F" w:rsidP="00E3393F">
      <w:pPr>
        <w:rPr>
          <w:rFonts w:eastAsiaTheme="minorEastAsia"/>
        </w:rPr>
      </w:pPr>
      <w:r w:rsidRPr="00DA1D4C">
        <w:rPr>
          <w:rFonts w:eastAsiaTheme="minorEastAsia"/>
        </w:rPr>
        <w:t>- истирание пробы после сокращения на дисковом истирателе до 95%, крупность 0,074мм;</w:t>
      </w:r>
    </w:p>
    <w:p w:rsidR="00E3393F" w:rsidRPr="00DA1D4C" w:rsidRDefault="00E3393F" w:rsidP="00E3393F">
      <w:pPr>
        <w:rPr>
          <w:rFonts w:eastAsiaTheme="minorEastAsia"/>
        </w:rPr>
      </w:pPr>
      <w:r w:rsidRPr="00DA1D4C">
        <w:rPr>
          <w:rFonts w:eastAsiaTheme="minorEastAsia"/>
        </w:rPr>
        <w:t>- трехкратное перевешивание методом кольца и конуса;</w:t>
      </w:r>
    </w:p>
    <w:p w:rsidR="00E3393F" w:rsidRPr="00DA1D4C" w:rsidRDefault="00E3393F" w:rsidP="00E3393F">
      <w:pPr>
        <w:rPr>
          <w:rFonts w:eastAsiaTheme="minorEastAsia"/>
        </w:rPr>
      </w:pPr>
      <w:r w:rsidRPr="00DA1D4C">
        <w:rPr>
          <w:rFonts w:eastAsiaTheme="minorEastAsia"/>
        </w:rPr>
        <w:t>- отбор аналитической пробы для анализа и дубликата аналитической пробы с одинаковым номером для хранения;</w:t>
      </w:r>
    </w:p>
    <w:p w:rsidR="00E3393F" w:rsidRPr="00DA1D4C" w:rsidRDefault="00E3393F" w:rsidP="00E3393F">
      <w:pPr>
        <w:rPr>
          <w:rFonts w:eastAsiaTheme="minorEastAsia"/>
        </w:rPr>
      </w:pPr>
      <w:r w:rsidRPr="00DA1D4C">
        <w:rPr>
          <w:rFonts w:eastAsiaTheme="minorEastAsia"/>
        </w:rPr>
        <w:t>- аналитические работы по пробам, отобранным для анализа.</w:t>
      </w:r>
    </w:p>
    <w:p w:rsidR="00E3393F" w:rsidRPr="00DA1D4C" w:rsidRDefault="00E3393F" w:rsidP="00E3393F">
      <w:pPr>
        <w:rPr>
          <w:rFonts w:eastAsiaTheme="minorEastAsia"/>
        </w:rPr>
      </w:pPr>
      <w:r w:rsidRPr="00DA1D4C">
        <w:rPr>
          <w:rFonts w:eastAsiaTheme="minorEastAsia"/>
        </w:rPr>
        <w:t xml:space="preserve">После пробоподготовки (перед аналитическими исследованиями) в наряд-заказ в зарезервированный номер закладываюся «стандартные» пробы. И только потом пробы направляляются на исследование полезного компонента. Лаборатория ТОО «Альфа-Лаб» прошла аттестацию в Комитете технического Регулирования и Метрологии Министерства Торговли и Интеграции Республики Казахстан (Национальный центр аккредитации). Лаборатории выдан аттестат аккредитации № </w:t>
      </w:r>
      <w:r w:rsidRPr="00DA1D4C">
        <w:rPr>
          <w:rFonts w:eastAsiaTheme="minorEastAsia"/>
          <w:lang w:val="en-US"/>
        </w:rPr>
        <w:t>KZ</w:t>
      </w:r>
      <w:r w:rsidRPr="00DA1D4C">
        <w:rPr>
          <w:rFonts w:eastAsiaTheme="minorEastAsia"/>
        </w:rPr>
        <w:t>.</w:t>
      </w:r>
      <w:r w:rsidRPr="00DA1D4C">
        <w:rPr>
          <w:rFonts w:eastAsiaTheme="minorEastAsia"/>
          <w:lang w:val="en-US"/>
        </w:rPr>
        <w:t>T</w:t>
      </w:r>
      <w:r w:rsidRPr="00DA1D4C">
        <w:rPr>
          <w:rFonts w:eastAsiaTheme="minorEastAsia"/>
        </w:rPr>
        <w:t>.07.</w:t>
      </w:r>
      <w:r w:rsidRPr="00DA1D4C">
        <w:rPr>
          <w:rFonts w:eastAsiaTheme="minorEastAsia"/>
          <w:lang w:val="en-US"/>
        </w:rPr>
        <w:t>EO</w:t>
      </w:r>
      <w:r w:rsidRPr="00DA1D4C">
        <w:rPr>
          <w:rFonts w:eastAsiaTheme="minorEastAsia"/>
        </w:rPr>
        <w:t>450 от 27 августа 2021 г. (действителен до 27 августа 2026 г.).</w:t>
      </w:r>
    </w:p>
    <w:p w:rsidR="00E3393F" w:rsidRPr="00DA1D4C" w:rsidRDefault="00E3393F" w:rsidP="00E3393F">
      <w:pPr>
        <w:rPr>
          <w:rFonts w:eastAsiaTheme="minorEastAsia"/>
        </w:rPr>
      </w:pPr>
      <w:r w:rsidRPr="00DA1D4C">
        <w:rPr>
          <w:rFonts w:eastAsiaTheme="minorEastAsia"/>
        </w:rPr>
        <w:t>С целью контроля обработки проб в каждый заказ вставляются «бланки» (пустые пробы) через каждые 5 рядовых проб. Бланки вставлялись с целью проверки: не обогащаются ли рядовые пробы при пробообработке. Для бланков используется материал пустых пород участка, проверенных лабораторией.</w:t>
      </w:r>
    </w:p>
    <w:p w:rsidR="00E3393F" w:rsidRPr="00DA1D4C" w:rsidRDefault="00E3393F" w:rsidP="00E3393F">
      <w:pPr>
        <w:rPr>
          <w:rFonts w:eastAsiaTheme="minorEastAsia"/>
        </w:rPr>
        <w:sectPr w:rsidR="00E3393F" w:rsidRPr="00DA1D4C" w:rsidSect="00E3393F">
          <w:pgSz w:w="11906" w:h="16838" w:code="9"/>
          <w:pgMar w:top="1134" w:right="850" w:bottom="1134" w:left="1701" w:header="708" w:footer="708" w:gutter="0"/>
          <w:cols w:space="708"/>
          <w:docGrid w:linePitch="381"/>
        </w:sectPr>
      </w:pPr>
      <w:r w:rsidRPr="00DA1D4C">
        <w:rPr>
          <w:rFonts w:eastAsiaTheme="minorEastAsia"/>
        </w:rPr>
        <w:t xml:space="preserve"> </w:t>
      </w:r>
    </w:p>
    <w:p w:rsidR="00E3393F" w:rsidRPr="00DA1D4C" w:rsidRDefault="00E3393F" w:rsidP="00E3393F">
      <w:pPr>
        <w:pStyle w:val="1"/>
        <w:rPr>
          <w:rFonts w:eastAsiaTheme="minorHAnsi"/>
          <w:lang w:eastAsia="en-US"/>
        </w:rPr>
      </w:pPr>
      <w:bookmarkStart w:id="101" w:name="_Toc220780397"/>
      <w:r w:rsidRPr="00DA1D4C">
        <w:rPr>
          <w:rFonts w:eastAsiaTheme="minorHAnsi"/>
          <w:lang w:eastAsia="en-US"/>
        </w:rPr>
        <w:lastRenderedPageBreak/>
        <w:t>5.9.3 Лабораторные исследования</w:t>
      </w:r>
      <w:bookmarkEnd w:id="101"/>
    </w:p>
    <w:p w:rsidR="00E3393F" w:rsidRPr="00DA1D4C" w:rsidRDefault="00E3393F" w:rsidP="00E3393F">
      <w:pPr>
        <w:rPr>
          <w:rFonts w:eastAsiaTheme="minorHAnsi"/>
          <w:sz w:val="16"/>
          <w:szCs w:val="16"/>
          <w:lang w:eastAsia="en-US"/>
        </w:rPr>
      </w:pP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Результаты лабораторных испытаний, без сомнения являются основой открытия месторождений полезных ископаемых и моделирования ресурсов и риски, связанные с некачественным выполнением этих работ, могут явиться причиной провала «Плана разведки». Поэтому в практике геологоразведочных компаний большое внимание уделяется выбору лабораторий, выполняющих эти работы на соответствующем уровне. Современным критерием оценки качества аналитической лаборатории является ее аккредитация по Международным Стандартам Качества ISP/IEC 17025:2005, ISO 9001:2001 и ISO 9001:2008, наличие которых является гарантом качественного исполнения всех этапов аналитических исследований, начиная от поступления проб в лабораторию, их документации, </w:t>
      </w:r>
      <w:proofErr w:type="spellStart"/>
      <w:r w:rsidRPr="00DA1D4C">
        <w:rPr>
          <w:rFonts w:eastAsiaTheme="minorHAnsi"/>
          <w:noProof w:val="0"/>
          <w:lang w:eastAsia="en-US"/>
        </w:rPr>
        <w:t>пробоподготовки</w:t>
      </w:r>
      <w:proofErr w:type="spellEnd"/>
      <w:r w:rsidRPr="00DA1D4C">
        <w:rPr>
          <w:rFonts w:eastAsiaTheme="minorHAnsi"/>
          <w:noProof w:val="0"/>
          <w:lang w:eastAsia="en-US"/>
        </w:rPr>
        <w:t>, собственно анализов и представления результатов, исключающих при этом контаминации проб, путаницы с номерами и т.п. В связи с этим два основных требования, предъявляемые к аналитическим работам – это использование сертифицированных лабораторий и применение наработанных стандартных количественных методов анализа для геологических проб.</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Данный комплекс работ включает методы полуколичественного спектрального анализа, физико-химические и химические определения содержаний полезных и сопутствующих элементов в пробах руд, минерализованных и вмещающих пород, а также изучение химического состава вод, физических и физико-механических свойств различных пород и руд, изготовление и минералого-петрографическое описание шлифов, аншлифов. Все исследования предусматривается провести в аккредитованных лабораториях. </w:t>
      </w:r>
    </w:p>
    <w:p w:rsidR="00E3393F" w:rsidRPr="00DA1D4C" w:rsidRDefault="00E3393F" w:rsidP="00E3393F">
      <w:pPr>
        <w:pStyle w:val="a8"/>
        <w:ind w:left="0"/>
        <w:rPr>
          <w:rFonts w:eastAsiaTheme="minorEastAsia"/>
          <w:sz w:val="24"/>
          <w:szCs w:val="24"/>
        </w:rPr>
      </w:pPr>
      <w:r w:rsidRPr="00DA1D4C">
        <w:rPr>
          <w:rFonts w:eastAsiaTheme="minorEastAsia"/>
          <w:sz w:val="24"/>
          <w:szCs w:val="24"/>
        </w:rPr>
        <w:t>Исходя из выше сказанного, для выполнения рядовых анализов на золото атомно-абсорбционным методом ТОО «</w:t>
      </w:r>
      <w:r w:rsidRPr="00DA1D4C">
        <w:rPr>
          <w:rFonts w:eastAsiaTheme="minorEastAsia"/>
          <w:sz w:val="24"/>
          <w:szCs w:val="24"/>
          <w:lang w:val="en-US"/>
        </w:rPr>
        <w:t>Geology</w:t>
      </w:r>
      <w:r w:rsidRPr="00DA1D4C">
        <w:rPr>
          <w:rFonts w:eastAsiaTheme="minorEastAsia"/>
          <w:sz w:val="24"/>
          <w:szCs w:val="24"/>
        </w:rPr>
        <w:t xml:space="preserve"> </w:t>
      </w:r>
      <w:r w:rsidRPr="00DA1D4C">
        <w:rPr>
          <w:rFonts w:eastAsiaTheme="minorEastAsia"/>
          <w:sz w:val="24"/>
          <w:szCs w:val="24"/>
          <w:lang w:val="en-US"/>
        </w:rPr>
        <w:t>Partners</w:t>
      </w:r>
      <w:r w:rsidRPr="00DA1D4C">
        <w:rPr>
          <w:rFonts w:eastAsiaTheme="minorEastAsia"/>
          <w:sz w:val="24"/>
          <w:szCs w:val="24"/>
        </w:rPr>
        <w:t>» проектирует выбрать лабораторию ТОО «Альфа-</w:t>
      </w:r>
      <w:proofErr w:type="spellStart"/>
      <w:r w:rsidRPr="00DA1D4C">
        <w:rPr>
          <w:rFonts w:eastAsiaTheme="minorEastAsia"/>
          <w:sz w:val="24"/>
          <w:szCs w:val="24"/>
        </w:rPr>
        <w:t>Лаб</w:t>
      </w:r>
      <w:proofErr w:type="spellEnd"/>
      <w:r w:rsidRPr="00DA1D4C">
        <w:rPr>
          <w:rFonts w:eastAsiaTheme="minorEastAsia"/>
          <w:sz w:val="24"/>
          <w:szCs w:val="24"/>
        </w:rPr>
        <w:t>» (г. Семей). Сертификат лаборатории приведен ниже (рис. 5.9.3.1).</w:t>
      </w:r>
    </w:p>
    <w:p w:rsidR="00E3393F" w:rsidRPr="00DA1D4C" w:rsidRDefault="00E3393F" w:rsidP="00E3393F">
      <w:pPr>
        <w:pStyle w:val="a8"/>
        <w:ind w:left="0"/>
        <w:rPr>
          <w:rFonts w:eastAsiaTheme="minorEastAsia"/>
          <w:bCs/>
          <w:i/>
          <w:sz w:val="24"/>
          <w:szCs w:val="24"/>
        </w:rPr>
      </w:pPr>
      <w:r w:rsidRPr="00DA1D4C">
        <w:rPr>
          <w:rFonts w:eastAsiaTheme="minorEastAsia"/>
          <w:sz w:val="24"/>
          <w:szCs w:val="24"/>
        </w:rPr>
        <w:t xml:space="preserve">Оборудование, используемое лабораторий для </w:t>
      </w:r>
      <w:proofErr w:type="spellStart"/>
      <w:r w:rsidRPr="00DA1D4C">
        <w:rPr>
          <w:rFonts w:eastAsiaTheme="minorEastAsia"/>
          <w:sz w:val="24"/>
          <w:szCs w:val="24"/>
        </w:rPr>
        <w:t>пробоподготовки</w:t>
      </w:r>
      <w:proofErr w:type="spellEnd"/>
      <w:r w:rsidRPr="00DA1D4C">
        <w:rPr>
          <w:rFonts w:eastAsiaTheme="minorEastAsia"/>
          <w:sz w:val="24"/>
          <w:szCs w:val="24"/>
        </w:rPr>
        <w:t>, приведено на рисунке 5.9.3.2.</w:t>
      </w:r>
    </w:p>
    <w:p w:rsidR="00E3393F" w:rsidRPr="00DA1D4C" w:rsidRDefault="00E3393F" w:rsidP="00E3393F">
      <w:pPr>
        <w:ind w:firstLine="709"/>
      </w:pPr>
      <w:r w:rsidRPr="00DA1D4C">
        <w:rPr>
          <w:rFonts w:eastAsiaTheme="minorHAnsi"/>
          <w:noProof w:val="0"/>
          <w:u w:val="single"/>
          <w:lang w:eastAsia="en-US"/>
        </w:rPr>
        <w:t>Спектральный полуколичественный анализ</w:t>
      </w:r>
      <w:r w:rsidRPr="00DA1D4C">
        <w:rPr>
          <w:rFonts w:eastAsiaTheme="minorHAnsi"/>
          <w:noProof w:val="0"/>
          <w:lang w:eastAsia="en-US"/>
        </w:rPr>
        <w:t xml:space="preserve"> на 24 элемента планируется провести по маршрутным геохимическим пробам (125 шт.) и почвенным пробам геолого-экологической съемки участка (45 шт.), всего 170 анализов. </w:t>
      </w:r>
      <w:r w:rsidRPr="00DA1D4C">
        <w:t>Чувствительность  полуколичественного спектрального анализа по элементам следующая:</w:t>
      </w:r>
    </w:p>
    <w:p w:rsidR="00E3393F" w:rsidRPr="00DA1D4C" w:rsidRDefault="00E3393F" w:rsidP="00E3393F">
      <w:r w:rsidRPr="00DA1D4C">
        <w:rPr>
          <w:lang w:val="en-US"/>
        </w:rPr>
        <w:t>Cu</w:t>
      </w:r>
      <w:r w:rsidRPr="00DA1D4C">
        <w:t xml:space="preserve">, </w:t>
      </w:r>
      <w:r w:rsidRPr="00DA1D4C">
        <w:rPr>
          <w:lang w:val="en-US"/>
        </w:rPr>
        <w:t>Zn</w:t>
      </w:r>
      <w:r w:rsidRPr="00DA1D4C">
        <w:t xml:space="preserve">, </w:t>
      </w:r>
      <w:r w:rsidRPr="00DA1D4C">
        <w:rPr>
          <w:lang w:val="en-US"/>
        </w:rPr>
        <w:t>Mn</w:t>
      </w:r>
      <w:r w:rsidRPr="00DA1D4C">
        <w:t xml:space="preserve">, </w:t>
      </w:r>
      <w:r w:rsidRPr="00DA1D4C">
        <w:rPr>
          <w:lang w:val="en-US"/>
        </w:rPr>
        <w:t>Ti</w:t>
      </w:r>
      <w:r w:rsidRPr="00DA1D4C">
        <w:t xml:space="preserve">, </w:t>
      </w:r>
      <w:r w:rsidRPr="00DA1D4C">
        <w:rPr>
          <w:lang w:val="en-US"/>
        </w:rPr>
        <w:t>V</w:t>
      </w:r>
      <w:r w:rsidRPr="00DA1D4C">
        <w:t xml:space="preserve">, </w:t>
      </w:r>
      <w:r w:rsidRPr="00DA1D4C">
        <w:rPr>
          <w:lang w:val="en-US"/>
        </w:rPr>
        <w:t>Y</w:t>
      </w:r>
      <w:r w:rsidRPr="00DA1D4C">
        <w:t xml:space="preserve">, </w:t>
      </w:r>
      <w:r w:rsidRPr="00DA1D4C">
        <w:rPr>
          <w:lang w:val="en-US"/>
        </w:rPr>
        <w:t>Yb</w:t>
      </w:r>
      <w:r w:rsidRPr="00DA1D4C">
        <w:t xml:space="preserve">, </w:t>
      </w:r>
      <w:r w:rsidRPr="00DA1D4C">
        <w:rPr>
          <w:lang w:val="en-US"/>
        </w:rPr>
        <w:t>Zr</w:t>
      </w:r>
      <w:r w:rsidRPr="00DA1D4C">
        <w:t xml:space="preserve">, </w:t>
      </w:r>
      <w:r w:rsidRPr="00DA1D4C">
        <w:rPr>
          <w:lang w:val="en-US"/>
        </w:rPr>
        <w:t>Se</w:t>
      </w:r>
      <w:r w:rsidRPr="00DA1D4C">
        <w:t xml:space="preserve">, </w:t>
      </w:r>
      <w:r w:rsidRPr="00DA1D4C">
        <w:rPr>
          <w:lang w:val="en-US"/>
        </w:rPr>
        <w:t>Ya</w:t>
      </w:r>
      <w:r w:rsidRPr="00DA1D4C">
        <w:t xml:space="preserve">, </w:t>
      </w:r>
      <w:r w:rsidRPr="00DA1D4C">
        <w:rPr>
          <w:lang w:val="en-US"/>
        </w:rPr>
        <w:t>Jn</w:t>
      </w:r>
      <w:r w:rsidRPr="00DA1D4C">
        <w:t xml:space="preserve">, </w:t>
      </w:r>
      <w:r w:rsidRPr="00DA1D4C">
        <w:rPr>
          <w:lang w:val="en-US"/>
        </w:rPr>
        <w:t>Cr</w:t>
      </w:r>
      <w:r w:rsidRPr="00DA1D4C">
        <w:t xml:space="preserve">, </w:t>
      </w:r>
      <w:r w:rsidRPr="00DA1D4C">
        <w:rPr>
          <w:lang w:val="en-US"/>
        </w:rPr>
        <w:t>Cd</w:t>
      </w:r>
      <w:r w:rsidRPr="00DA1D4C">
        <w:t xml:space="preserve">, </w:t>
      </w:r>
      <w:r w:rsidRPr="00DA1D4C">
        <w:rPr>
          <w:lang w:val="en-US"/>
        </w:rPr>
        <w:t>Te</w:t>
      </w:r>
      <w:r w:rsidRPr="00DA1D4C">
        <w:t xml:space="preserve">, </w:t>
      </w:r>
      <w:r w:rsidRPr="00DA1D4C">
        <w:rPr>
          <w:lang w:val="en-US"/>
        </w:rPr>
        <w:t>Li</w:t>
      </w:r>
      <w:r w:rsidRPr="00DA1D4C">
        <w:t xml:space="preserve"> - 0.001%;</w:t>
      </w:r>
    </w:p>
    <w:p w:rsidR="00E3393F" w:rsidRPr="00DA1D4C" w:rsidRDefault="00E3393F" w:rsidP="00E3393F">
      <w:pPr>
        <w:rPr>
          <w:lang w:val="en-US"/>
        </w:rPr>
      </w:pPr>
      <w:r w:rsidRPr="00DA1D4C">
        <w:rPr>
          <w:lang w:val="en-US"/>
        </w:rPr>
        <w:t>Pb, Sn, W, Ni, Co, Nb – 0.0005%;</w:t>
      </w:r>
    </w:p>
    <w:p w:rsidR="00E3393F" w:rsidRPr="00DA1D4C" w:rsidRDefault="00E3393F" w:rsidP="00E3393F">
      <w:pPr>
        <w:rPr>
          <w:lang w:val="en-US"/>
        </w:rPr>
      </w:pPr>
      <w:r w:rsidRPr="00DA1D4C">
        <w:rPr>
          <w:lang w:val="en-US"/>
        </w:rPr>
        <w:t>Ag, Be, Mo, Ye, Bi – 0.0001;</w:t>
      </w:r>
    </w:p>
    <w:p w:rsidR="00E3393F" w:rsidRPr="00DA1D4C" w:rsidRDefault="00E3393F" w:rsidP="00E3393F">
      <w:pPr>
        <w:rPr>
          <w:lang w:val="en-US"/>
        </w:rPr>
      </w:pPr>
      <w:r w:rsidRPr="00DA1D4C">
        <w:rPr>
          <w:lang w:val="en-US"/>
        </w:rPr>
        <w:t>Ba, Sr – 0.2%;</w:t>
      </w:r>
    </w:p>
    <w:p w:rsidR="00E3393F" w:rsidRPr="00DA1D4C" w:rsidRDefault="00E3393F" w:rsidP="00E3393F">
      <w:pPr>
        <w:rPr>
          <w:lang w:val="en-US"/>
        </w:rPr>
      </w:pPr>
      <w:r w:rsidRPr="00DA1D4C">
        <w:rPr>
          <w:lang w:val="en-US"/>
        </w:rPr>
        <w:t>Ta, Te – 0.01%;</w:t>
      </w:r>
    </w:p>
    <w:p w:rsidR="00E3393F" w:rsidRPr="00DA1D4C" w:rsidRDefault="00E3393F" w:rsidP="00E3393F">
      <w:pPr>
        <w:rPr>
          <w:lang w:val="en-US"/>
        </w:rPr>
      </w:pPr>
      <w:r w:rsidRPr="00DA1D4C">
        <w:rPr>
          <w:lang w:val="en-US"/>
        </w:rPr>
        <w:t>P – 0.05%;</w:t>
      </w:r>
    </w:p>
    <w:p w:rsidR="00E3393F" w:rsidRPr="00DA1D4C" w:rsidRDefault="00E3393F" w:rsidP="00E3393F">
      <w:pPr>
        <w:rPr>
          <w:lang w:val="en-US"/>
        </w:rPr>
      </w:pPr>
      <w:r w:rsidRPr="00DA1D4C">
        <w:rPr>
          <w:lang w:val="en-US"/>
        </w:rPr>
        <w:t>Sb – 0.002%.</w:t>
      </w:r>
    </w:p>
    <w:p w:rsidR="00E3393F" w:rsidRPr="00DA1D4C" w:rsidRDefault="00E3393F" w:rsidP="00E3393F">
      <w:pPr>
        <w:ind w:firstLine="709"/>
        <w:rPr>
          <w:rFonts w:eastAsiaTheme="minorHAnsi"/>
          <w:noProof w:val="0"/>
          <w:lang w:eastAsia="en-US"/>
        </w:rPr>
      </w:pPr>
      <w:r w:rsidRPr="00DA1D4C">
        <w:rPr>
          <w:rFonts w:eastAsiaTheme="minorHAnsi"/>
          <w:noProof w:val="0"/>
          <w:u w:val="single"/>
          <w:lang w:eastAsia="en-US"/>
        </w:rPr>
        <w:t>Атомно-абсорбционный анализ на золото</w:t>
      </w:r>
      <w:r w:rsidRPr="00DA1D4C">
        <w:rPr>
          <w:rFonts w:eastAsiaTheme="minorHAnsi"/>
          <w:noProof w:val="0"/>
          <w:lang w:eastAsia="en-US"/>
        </w:rPr>
        <w:t xml:space="preserve">. Все бороздовые, шламовые и керновые пробы вместе с контрольными, будут проанализированы на золото атомно-абсорбционным методом, </w:t>
      </w:r>
      <w:r w:rsidRPr="00D1063B">
        <w:rPr>
          <w:rFonts w:eastAsiaTheme="minorHAnsi"/>
          <w:noProof w:val="0"/>
          <w:lang w:eastAsia="en-US"/>
        </w:rPr>
        <w:t xml:space="preserve">всего </w:t>
      </w:r>
      <w:r w:rsidR="00D1063B" w:rsidRPr="00D1063B">
        <w:rPr>
          <w:rFonts w:eastAsiaTheme="minorHAnsi"/>
          <w:noProof w:val="0"/>
          <w:lang w:eastAsia="en-US"/>
        </w:rPr>
        <w:t>14665</w:t>
      </w:r>
      <w:r w:rsidRPr="00D1063B">
        <w:rPr>
          <w:rFonts w:eastAsiaTheme="minorHAnsi"/>
          <w:noProof w:val="0"/>
          <w:lang w:eastAsia="en-US"/>
        </w:rPr>
        <w:t xml:space="preserve"> анализов</w:t>
      </w:r>
      <w:r w:rsidRPr="00DA1D4C">
        <w:rPr>
          <w:rFonts w:eastAsiaTheme="minorHAnsi"/>
          <w:noProof w:val="0"/>
          <w:lang w:eastAsia="en-US"/>
        </w:rPr>
        <w:t xml:space="preserve">. </w:t>
      </w:r>
      <w:r w:rsidRPr="00DA1D4C">
        <w:t>Чувствительность анализа 0,01 г/т.</w:t>
      </w:r>
    </w:p>
    <w:p w:rsidR="00E3393F" w:rsidRPr="00DA1D4C" w:rsidRDefault="00E3393F" w:rsidP="00E3393F">
      <w:pPr>
        <w:ind w:firstLine="709"/>
        <w:rPr>
          <w:rFonts w:eastAsiaTheme="minorHAnsi"/>
          <w:noProof w:val="0"/>
          <w:lang w:eastAsia="en-US"/>
        </w:rPr>
      </w:pPr>
      <w:r w:rsidRPr="00DA1D4C">
        <w:rPr>
          <w:rFonts w:eastAsiaTheme="minorHAnsi"/>
          <w:noProof w:val="0"/>
          <w:u w:val="single"/>
          <w:lang w:eastAsia="en-US"/>
        </w:rPr>
        <w:t>Все групповые пробы</w:t>
      </w:r>
      <w:r w:rsidRPr="00DA1D4C">
        <w:rPr>
          <w:rFonts w:eastAsiaTheme="minorHAnsi"/>
          <w:noProof w:val="0"/>
          <w:lang w:eastAsia="en-US"/>
        </w:rPr>
        <w:t xml:space="preserve"> будут анализироваться на </w:t>
      </w:r>
      <w:proofErr w:type="spellStart"/>
      <w:r w:rsidRPr="00DA1D4C">
        <w:rPr>
          <w:rFonts w:eastAsiaTheme="minorHAnsi"/>
          <w:noProof w:val="0"/>
          <w:lang w:eastAsia="en-US"/>
        </w:rPr>
        <w:t>Ag</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As</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Cu</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Pb</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Zn</w:t>
      </w:r>
      <w:proofErr w:type="spellEnd"/>
      <w:r w:rsidRPr="00DA1D4C">
        <w:rPr>
          <w:rFonts w:eastAsiaTheme="minorHAnsi"/>
          <w:noProof w:val="0"/>
          <w:lang w:eastAsia="en-US"/>
        </w:rPr>
        <w:t xml:space="preserve"> (1512 шт.). Категория точности V. Эти анализы будут произведены в лаборатории ТОО «VK </w:t>
      </w:r>
      <w:proofErr w:type="spellStart"/>
      <w:r w:rsidRPr="00DA1D4C">
        <w:rPr>
          <w:rFonts w:eastAsiaTheme="minorHAnsi"/>
          <w:noProof w:val="0"/>
          <w:lang w:eastAsia="en-US"/>
        </w:rPr>
        <w:t>Lab</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Servise</w:t>
      </w:r>
      <w:proofErr w:type="spellEnd"/>
      <w:r w:rsidRPr="00DA1D4C">
        <w:rPr>
          <w:rFonts w:eastAsiaTheme="minorHAnsi"/>
          <w:noProof w:val="0"/>
          <w:lang w:eastAsia="en-US"/>
        </w:rPr>
        <w:t xml:space="preserve">» (г. Усть-Каменогорск). Кроме этого, все групповые пробы будут анализироваться рациональным анализом на содержание общей и сульфатной серы, железо общее и </w:t>
      </w:r>
    </w:p>
    <w:p w:rsidR="00E3393F" w:rsidRDefault="00E3393F" w:rsidP="00E3393F">
      <w:pPr>
        <w:pStyle w:val="a8"/>
        <w:ind w:left="0"/>
        <w:jc w:val="center"/>
        <w:rPr>
          <w:rFonts w:eastAsiaTheme="minorEastAsia"/>
          <w:sz w:val="28"/>
          <w:szCs w:val="28"/>
        </w:rPr>
      </w:pPr>
      <w:r>
        <w:rPr>
          <w:rFonts w:eastAsiaTheme="minorEastAsia"/>
          <w:noProof/>
          <w:sz w:val="28"/>
          <w:szCs w:val="28"/>
        </w:rPr>
        <w:lastRenderedPageBreak/>
        <w:drawing>
          <wp:inline distT="0" distB="0" distL="0" distR="0">
            <wp:extent cx="5938235" cy="8930640"/>
            <wp:effectExtent l="19050" t="0" r="5365" b="0"/>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5939790" cy="8932978"/>
                    </a:xfrm>
                    <a:prstGeom prst="rect">
                      <a:avLst/>
                    </a:prstGeom>
                    <a:noFill/>
                    <a:ln w="9525">
                      <a:noFill/>
                      <a:miter lim="800000"/>
                      <a:headEnd/>
                      <a:tailEnd/>
                    </a:ln>
                  </pic:spPr>
                </pic:pic>
              </a:graphicData>
            </a:graphic>
          </wp:inline>
        </w:drawing>
      </w:r>
    </w:p>
    <w:p w:rsidR="00E3393F" w:rsidRPr="00810AEB" w:rsidRDefault="00E3393F" w:rsidP="00E3393F">
      <w:pPr>
        <w:pStyle w:val="a8"/>
        <w:ind w:left="0"/>
        <w:jc w:val="center"/>
        <w:rPr>
          <w:rFonts w:eastAsiaTheme="minorEastAsia"/>
          <w:sz w:val="24"/>
          <w:szCs w:val="24"/>
        </w:rPr>
        <w:sectPr w:rsidR="00E3393F" w:rsidRPr="00810AEB" w:rsidSect="00E3393F">
          <w:pgSz w:w="11906" w:h="16838"/>
          <w:pgMar w:top="1134" w:right="851" w:bottom="1134" w:left="1701" w:header="709" w:footer="709" w:gutter="0"/>
          <w:cols w:space="708"/>
          <w:docGrid w:linePitch="360"/>
        </w:sectPr>
      </w:pPr>
      <w:r w:rsidRPr="00810AEB">
        <w:rPr>
          <w:rFonts w:eastAsiaTheme="minorEastAsia"/>
          <w:sz w:val="24"/>
          <w:szCs w:val="24"/>
        </w:rPr>
        <w:t>Рис. 5.9.3.1. Сертификат аналитической лаборатории ТОО «Альфа-</w:t>
      </w:r>
      <w:proofErr w:type="spellStart"/>
      <w:r w:rsidRPr="00810AEB">
        <w:rPr>
          <w:rFonts w:eastAsiaTheme="minorEastAsia"/>
          <w:sz w:val="24"/>
          <w:szCs w:val="24"/>
        </w:rPr>
        <w:t>Лаб</w:t>
      </w:r>
      <w:proofErr w:type="spellEnd"/>
      <w:r w:rsidRPr="00810AEB">
        <w:rPr>
          <w:rFonts w:eastAsiaTheme="minorEastAsia"/>
          <w:sz w:val="24"/>
          <w:szCs w:val="24"/>
        </w:rPr>
        <w:t>»</w:t>
      </w:r>
    </w:p>
    <w:p w:rsidR="00E3393F" w:rsidRDefault="00E3393F" w:rsidP="00E3393F">
      <w:pPr>
        <w:rPr>
          <w:rFonts w:eastAsiaTheme="minorEastAsia"/>
          <w:bCs/>
          <w:sz w:val="28"/>
          <w:szCs w:val="28"/>
        </w:rPr>
      </w:pPr>
      <w:r>
        <w:rPr>
          <w:rFonts w:eastAsiaTheme="minorEastAsia"/>
          <w:bCs/>
          <w:sz w:val="28"/>
          <w:szCs w:val="28"/>
        </w:rPr>
        <w:lastRenderedPageBreak/>
        <w:drawing>
          <wp:inline distT="0" distB="0" distL="0" distR="0">
            <wp:extent cx="2472690" cy="3345180"/>
            <wp:effectExtent l="19050" t="0" r="3810" b="0"/>
            <wp:docPr id="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srcRect/>
                    <a:stretch>
                      <a:fillRect/>
                    </a:stretch>
                  </pic:blipFill>
                  <pic:spPr bwMode="auto">
                    <a:xfrm>
                      <a:off x="0" y="0"/>
                      <a:ext cx="2475939" cy="3349576"/>
                    </a:xfrm>
                    <a:prstGeom prst="rect">
                      <a:avLst/>
                    </a:prstGeom>
                    <a:noFill/>
                    <a:ln w="9525">
                      <a:noFill/>
                      <a:miter lim="800000"/>
                      <a:headEnd/>
                      <a:tailEnd/>
                    </a:ln>
                  </pic:spPr>
                </pic:pic>
              </a:graphicData>
            </a:graphic>
          </wp:inline>
        </w:drawing>
      </w:r>
      <w:r>
        <w:rPr>
          <w:rFonts w:eastAsiaTheme="minorEastAsia"/>
          <w:bCs/>
          <w:sz w:val="28"/>
          <w:szCs w:val="28"/>
        </w:rPr>
        <w:drawing>
          <wp:inline distT="0" distB="0" distL="0" distR="0">
            <wp:extent cx="2663190" cy="3345180"/>
            <wp:effectExtent l="19050" t="0" r="3810" b="0"/>
            <wp:docPr id="8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srcRect/>
                    <a:stretch>
                      <a:fillRect/>
                    </a:stretch>
                  </pic:blipFill>
                  <pic:spPr bwMode="auto">
                    <a:xfrm>
                      <a:off x="0" y="0"/>
                      <a:ext cx="2663190" cy="3345180"/>
                    </a:xfrm>
                    <a:prstGeom prst="rect">
                      <a:avLst/>
                    </a:prstGeom>
                    <a:noFill/>
                    <a:ln w="9525">
                      <a:noFill/>
                      <a:miter lim="800000"/>
                      <a:headEnd/>
                      <a:tailEnd/>
                    </a:ln>
                  </pic:spPr>
                </pic:pic>
              </a:graphicData>
            </a:graphic>
          </wp:inline>
        </w:drawing>
      </w:r>
    </w:p>
    <w:p w:rsidR="00E3393F" w:rsidRDefault="00E3393F" w:rsidP="00E3393F">
      <w:pPr>
        <w:rPr>
          <w:rFonts w:eastAsiaTheme="minorEastAsia"/>
          <w:bCs/>
          <w:sz w:val="28"/>
          <w:szCs w:val="28"/>
        </w:rPr>
      </w:pPr>
      <w:r>
        <w:rPr>
          <w:rFonts w:eastAsiaTheme="minorEastAsia"/>
          <w:bCs/>
          <w:sz w:val="28"/>
          <w:szCs w:val="28"/>
        </w:rPr>
        <w:drawing>
          <wp:inline distT="0" distB="0" distL="0" distR="0">
            <wp:extent cx="2491740" cy="3322320"/>
            <wp:effectExtent l="19050" t="0" r="3810" b="0"/>
            <wp:docPr id="9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srcRect/>
                    <a:stretch>
                      <a:fillRect/>
                    </a:stretch>
                  </pic:blipFill>
                  <pic:spPr bwMode="auto">
                    <a:xfrm>
                      <a:off x="0" y="0"/>
                      <a:ext cx="2491740" cy="3322320"/>
                    </a:xfrm>
                    <a:prstGeom prst="rect">
                      <a:avLst/>
                    </a:prstGeom>
                    <a:noFill/>
                    <a:ln w="9525">
                      <a:noFill/>
                      <a:miter lim="800000"/>
                      <a:headEnd/>
                      <a:tailEnd/>
                    </a:ln>
                  </pic:spPr>
                </pic:pic>
              </a:graphicData>
            </a:graphic>
          </wp:inline>
        </w:drawing>
      </w:r>
      <w:r>
        <w:rPr>
          <w:rFonts w:eastAsiaTheme="minorEastAsia"/>
          <w:bCs/>
          <w:sz w:val="28"/>
          <w:szCs w:val="28"/>
        </w:rPr>
        <w:drawing>
          <wp:inline distT="0" distB="0" distL="0" distR="0">
            <wp:extent cx="2547434" cy="3276600"/>
            <wp:effectExtent l="19050" t="0" r="5266" b="0"/>
            <wp:docPr id="9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srcRect/>
                    <a:stretch>
                      <a:fillRect/>
                    </a:stretch>
                  </pic:blipFill>
                  <pic:spPr bwMode="auto">
                    <a:xfrm>
                      <a:off x="0" y="0"/>
                      <a:ext cx="2550529" cy="3280581"/>
                    </a:xfrm>
                    <a:prstGeom prst="rect">
                      <a:avLst/>
                    </a:prstGeom>
                    <a:noFill/>
                    <a:ln w="9525">
                      <a:noFill/>
                      <a:miter lim="800000"/>
                      <a:headEnd/>
                      <a:tailEnd/>
                    </a:ln>
                  </pic:spPr>
                </pic:pic>
              </a:graphicData>
            </a:graphic>
          </wp:inline>
        </w:drawing>
      </w:r>
    </w:p>
    <w:p w:rsidR="00E3393F" w:rsidRPr="00E10F4F" w:rsidRDefault="00E3393F" w:rsidP="00E3393F">
      <w:pPr>
        <w:rPr>
          <w:rFonts w:eastAsiaTheme="minorEastAsia"/>
          <w:bCs/>
          <w:sz w:val="16"/>
          <w:szCs w:val="16"/>
        </w:rPr>
      </w:pPr>
    </w:p>
    <w:p w:rsidR="00E3393F" w:rsidRDefault="00E3393F" w:rsidP="00E3393F">
      <w:pPr>
        <w:jc w:val="center"/>
        <w:rPr>
          <w:rFonts w:eastAsiaTheme="minorEastAsia"/>
          <w:sz w:val="28"/>
          <w:szCs w:val="28"/>
        </w:rPr>
      </w:pPr>
    </w:p>
    <w:p w:rsidR="00E3393F" w:rsidRDefault="00E3393F" w:rsidP="00E3393F">
      <w:pPr>
        <w:jc w:val="center"/>
        <w:rPr>
          <w:rFonts w:eastAsiaTheme="minorEastAsia"/>
          <w:sz w:val="28"/>
          <w:szCs w:val="28"/>
        </w:rPr>
      </w:pPr>
    </w:p>
    <w:p w:rsidR="00E3393F" w:rsidRPr="00810AEB" w:rsidRDefault="00E3393F" w:rsidP="00E3393F">
      <w:pPr>
        <w:jc w:val="center"/>
        <w:rPr>
          <w:rFonts w:eastAsiaTheme="minorEastAsia"/>
        </w:rPr>
      </w:pPr>
      <w:r w:rsidRPr="00810AEB">
        <w:rPr>
          <w:rFonts w:eastAsiaTheme="minorEastAsia"/>
        </w:rPr>
        <w:t xml:space="preserve">Рис. 5.9.3.2. Оборудование, используемое в лаборатории </w:t>
      </w:r>
    </w:p>
    <w:p w:rsidR="00E3393F" w:rsidRPr="00810AEB" w:rsidRDefault="00E3393F" w:rsidP="00E3393F">
      <w:pPr>
        <w:jc w:val="center"/>
        <w:rPr>
          <w:rFonts w:eastAsiaTheme="minorEastAsia"/>
        </w:rPr>
        <w:sectPr w:rsidR="00E3393F" w:rsidRPr="00810AEB" w:rsidSect="00E3393F">
          <w:pgSz w:w="11906" w:h="16838"/>
          <w:pgMar w:top="1134" w:right="850" w:bottom="1134" w:left="1701" w:header="708" w:footer="708" w:gutter="0"/>
          <w:cols w:space="708"/>
          <w:docGrid w:linePitch="360"/>
        </w:sectPr>
      </w:pPr>
      <w:r w:rsidRPr="00810AEB">
        <w:rPr>
          <w:rFonts w:eastAsiaTheme="minorEastAsia"/>
        </w:rPr>
        <w:t>ТОО «Альфа-Лаб» для пробоподготовки</w:t>
      </w:r>
    </w:p>
    <w:p w:rsidR="00E3393F" w:rsidRDefault="00E3393F" w:rsidP="00E3393F">
      <w:pPr>
        <w:ind w:firstLine="709"/>
        <w:rPr>
          <w:rFonts w:eastAsiaTheme="minorHAnsi"/>
          <w:noProof w:val="0"/>
          <w:highlight w:val="yellow"/>
          <w:lang w:eastAsia="en-US"/>
        </w:rPr>
      </w:pPr>
    </w:p>
    <w:p w:rsidR="00E3393F" w:rsidRPr="00DA1D4C" w:rsidRDefault="00E3393F" w:rsidP="00E3393F">
      <w:pPr>
        <w:ind w:firstLine="0"/>
        <w:rPr>
          <w:rFonts w:eastAsiaTheme="minorHAnsi"/>
          <w:noProof w:val="0"/>
          <w:lang w:eastAsia="en-US"/>
        </w:rPr>
      </w:pPr>
      <w:r w:rsidRPr="00DA1D4C">
        <w:rPr>
          <w:rFonts w:eastAsiaTheme="minorHAnsi"/>
          <w:noProof w:val="0"/>
          <w:lang w:eastAsia="en-US"/>
        </w:rPr>
        <w:t>окисное (по 1512 шт.), Эти данные нужны для определения степени окисления руд и установления границы зоны окисления в разрезе участка.</w:t>
      </w:r>
    </w:p>
    <w:p w:rsidR="00E3393F" w:rsidRPr="00DA1D4C" w:rsidRDefault="00E3393F" w:rsidP="00E3393F">
      <w:pPr>
        <w:ind w:firstLine="709"/>
        <w:rPr>
          <w:rFonts w:eastAsiaTheme="minorHAnsi"/>
          <w:noProof w:val="0"/>
          <w:lang w:eastAsia="en-US"/>
        </w:rPr>
      </w:pPr>
      <w:r w:rsidRPr="00DA1D4C">
        <w:rPr>
          <w:rFonts w:eastAsiaTheme="minorHAnsi"/>
          <w:noProof w:val="0"/>
          <w:u w:val="single"/>
          <w:lang w:eastAsia="en-US"/>
        </w:rPr>
        <w:t>Пробы воды</w:t>
      </w:r>
      <w:r w:rsidRPr="00DA1D4C">
        <w:rPr>
          <w:rFonts w:eastAsiaTheme="minorHAnsi"/>
          <w:noProof w:val="0"/>
          <w:lang w:eastAsia="en-US"/>
        </w:rPr>
        <w:t xml:space="preserve"> (6 проб), отобранные из местных источников (4 пробы) и 2 из опытных гидрогеологических скважин будут проанализированы на полный химический анализ и по ГОСТ «Вода питьевая» (ГОСТ 2874-73) в лаборатории ТОО «VK  </w:t>
      </w:r>
      <w:proofErr w:type="spellStart"/>
      <w:r w:rsidRPr="00DA1D4C">
        <w:rPr>
          <w:rFonts w:eastAsiaTheme="minorHAnsi"/>
          <w:noProof w:val="0"/>
          <w:lang w:eastAsia="en-US"/>
        </w:rPr>
        <w:t>Lab</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Servise</w:t>
      </w:r>
      <w:proofErr w:type="spellEnd"/>
      <w:r w:rsidRPr="00DA1D4C">
        <w:rPr>
          <w:rFonts w:eastAsiaTheme="minorHAnsi"/>
          <w:noProof w:val="0"/>
          <w:lang w:eastAsia="en-US"/>
        </w:rPr>
        <w:t>» (г. Усть-Каменогорск).</w:t>
      </w:r>
    </w:p>
    <w:p w:rsidR="00E3393F" w:rsidRPr="00DA1D4C" w:rsidRDefault="00E3393F" w:rsidP="00E3393F">
      <w:pPr>
        <w:ind w:firstLine="709"/>
        <w:rPr>
          <w:rFonts w:eastAsiaTheme="minorHAnsi"/>
          <w:noProof w:val="0"/>
          <w:lang w:eastAsia="en-US"/>
        </w:rPr>
      </w:pPr>
      <w:r w:rsidRPr="00DA1D4C">
        <w:rPr>
          <w:rFonts w:eastAsiaTheme="minorHAnsi"/>
          <w:noProof w:val="0"/>
          <w:u w:val="single"/>
          <w:lang w:eastAsia="en-US"/>
        </w:rPr>
        <w:t>Инженерно-геологические пробы</w:t>
      </w:r>
      <w:r w:rsidRPr="00DA1D4C">
        <w:rPr>
          <w:rFonts w:eastAsiaTheme="minorHAnsi"/>
          <w:noProof w:val="0"/>
          <w:lang w:eastAsia="en-US"/>
        </w:rPr>
        <w:t xml:space="preserve"> (20 шт.) будут исследованы в лаборатории «</w:t>
      </w:r>
      <w:proofErr w:type="spellStart"/>
      <w:r w:rsidRPr="00DA1D4C">
        <w:rPr>
          <w:rFonts w:eastAsiaTheme="minorHAnsi"/>
          <w:noProof w:val="0"/>
          <w:lang w:eastAsia="en-US"/>
        </w:rPr>
        <w:t>ВНИИцветмет</w:t>
      </w:r>
      <w:proofErr w:type="spellEnd"/>
      <w:r w:rsidRPr="00DA1D4C">
        <w:rPr>
          <w:rFonts w:eastAsiaTheme="minorHAnsi"/>
          <w:noProof w:val="0"/>
          <w:lang w:eastAsia="en-US"/>
        </w:rPr>
        <w:t xml:space="preserve">» (г. Усть-Каменогорск). Планируемый комплекс физико-механических испытаний для скальных пород определяется действующими требованиями СНиП 3.02.03-84; СНиП 1.02.07-87 и включает следующие физико-механические испытания: предел прочности на сжатие; предел прочности на растяжение; истинную плотность; модуль упругости; пористость; статический модуль упругости (сюда входят коэффициент Пуассона, модуль сдвига); угол внутреннего трения, сцепления; коэффициент </w:t>
      </w:r>
      <w:proofErr w:type="spellStart"/>
      <w:r w:rsidRPr="00DA1D4C">
        <w:rPr>
          <w:rFonts w:eastAsiaTheme="minorHAnsi"/>
          <w:noProof w:val="0"/>
          <w:lang w:eastAsia="en-US"/>
        </w:rPr>
        <w:t>размягчаемости</w:t>
      </w:r>
      <w:proofErr w:type="spellEnd"/>
      <w:r w:rsidRPr="00DA1D4C">
        <w:rPr>
          <w:rFonts w:eastAsiaTheme="minorHAnsi"/>
          <w:noProof w:val="0"/>
          <w:lang w:eastAsia="en-US"/>
        </w:rPr>
        <w:t xml:space="preserve">; коэффициент крепости М.М. </w:t>
      </w:r>
      <w:proofErr w:type="spellStart"/>
      <w:r w:rsidRPr="00DA1D4C">
        <w:rPr>
          <w:rFonts w:eastAsiaTheme="minorHAnsi"/>
          <w:noProof w:val="0"/>
          <w:lang w:eastAsia="en-US"/>
        </w:rPr>
        <w:t>Протодъяконова</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водопоглащение</w:t>
      </w:r>
      <w:proofErr w:type="spellEnd"/>
      <w:r w:rsidRPr="00DA1D4C">
        <w:rPr>
          <w:rFonts w:eastAsiaTheme="minorHAnsi"/>
          <w:noProof w:val="0"/>
          <w:lang w:eastAsia="en-US"/>
        </w:rPr>
        <w:t>.</w:t>
      </w:r>
    </w:p>
    <w:p w:rsidR="00E3393F" w:rsidRPr="00DA1D4C" w:rsidRDefault="00E3393F" w:rsidP="00E3393F">
      <w:pPr>
        <w:ind w:firstLine="709"/>
        <w:rPr>
          <w:rFonts w:eastAsiaTheme="minorHAnsi"/>
          <w:noProof w:val="0"/>
          <w:lang w:eastAsia="en-US"/>
        </w:rPr>
      </w:pPr>
      <w:r w:rsidRPr="00DA1D4C">
        <w:rPr>
          <w:rFonts w:eastAsiaTheme="minorHAnsi"/>
          <w:noProof w:val="0"/>
          <w:u w:val="single"/>
          <w:lang w:eastAsia="en-US"/>
        </w:rPr>
        <w:t>Изготовление и описание шлифов и аншлифов</w:t>
      </w:r>
      <w:r w:rsidRPr="00DA1D4C">
        <w:rPr>
          <w:rFonts w:eastAsiaTheme="minorHAnsi"/>
          <w:noProof w:val="0"/>
          <w:lang w:eastAsia="en-US"/>
        </w:rPr>
        <w:t>. Планируется изготовить (I категория) и изучить 15 шлифов (II категория) и 15 аншлифа (II категория) специалистами лаборатории «</w:t>
      </w:r>
      <w:proofErr w:type="spellStart"/>
      <w:r w:rsidRPr="00DA1D4C">
        <w:rPr>
          <w:rFonts w:eastAsiaTheme="minorHAnsi"/>
          <w:noProof w:val="0"/>
          <w:lang w:eastAsia="en-US"/>
        </w:rPr>
        <w:t>ВНИИцветмет</w:t>
      </w:r>
      <w:proofErr w:type="spellEnd"/>
      <w:r w:rsidRPr="00DA1D4C">
        <w:rPr>
          <w:rFonts w:eastAsiaTheme="minorHAnsi"/>
          <w:noProof w:val="0"/>
          <w:lang w:eastAsia="en-US"/>
        </w:rPr>
        <w:t xml:space="preserve">» (г. Усть-Каменогорск). </w:t>
      </w:r>
      <w:proofErr w:type="spellStart"/>
      <w:r w:rsidRPr="00DA1D4C">
        <w:rPr>
          <w:rFonts w:eastAsiaTheme="minorHAnsi"/>
          <w:noProof w:val="0"/>
          <w:lang w:eastAsia="en-US"/>
        </w:rPr>
        <w:t>Минераграфическое</w:t>
      </w:r>
      <w:proofErr w:type="spellEnd"/>
      <w:r w:rsidRPr="00DA1D4C">
        <w:rPr>
          <w:rFonts w:eastAsiaTheme="minorHAnsi"/>
          <w:noProof w:val="0"/>
          <w:lang w:eastAsia="en-US"/>
        </w:rPr>
        <w:t xml:space="preserve"> описание аншлифов руд и пород предусматривает полную характеристику выделений рудных компонентов и количественный анализ их содержаний. Петрографическое описание шлифов также планируется с полной количественной характеристикой состава пород и особенностей наложенных преобразований в них.</w:t>
      </w:r>
    </w:p>
    <w:p w:rsidR="00E3393F" w:rsidRPr="00DA1D4C" w:rsidRDefault="00E3393F" w:rsidP="00E3393F">
      <w:pPr>
        <w:ind w:firstLine="709"/>
        <w:jc w:val="left"/>
        <w:rPr>
          <w:rFonts w:eastAsiaTheme="minorHAnsi"/>
          <w:noProof w:val="0"/>
          <w:lang w:eastAsia="en-US"/>
        </w:rPr>
      </w:pPr>
      <w:r w:rsidRPr="00DA1D4C">
        <w:rPr>
          <w:rFonts w:eastAsiaTheme="minorHAnsi"/>
          <w:noProof w:val="0"/>
          <w:u w:val="single"/>
          <w:lang w:eastAsia="en-US"/>
        </w:rPr>
        <w:t>Определение объемного веса и влажности</w:t>
      </w:r>
      <w:r w:rsidRPr="00DA1D4C">
        <w:rPr>
          <w:rFonts w:eastAsiaTheme="minorHAnsi"/>
          <w:noProof w:val="0"/>
          <w:lang w:eastAsia="en-US"/>
        </w:rPr>
        <w:t xml:space="preserve"> будет производиться по пробам – 20 шт. в лаборатории «</w:t>
      </w:r>
      <w:proofErr w:type="spellStart"/>
      <w:r w:rsidRPr="00DA1D4C">
        <w:rPr>
          <w:rFonts w:eastAsiaTheme="minorHAnsi"/>
          <w:noProof w:val="0"/>
          <w:lang w:eastAsia="en-US"/>
        </w:rPr>
        <w:t>ВНИИцветмет</w:t>
      </w:r>
      <w:proofErr w:type="spellEnd"/>
      <w:r w:rsidRPr="00DA1D4C">
        <w:rPr>
          <w:rFonts w:eastAsiaTheme="minorHAnsi"/>
          <w:noProof w:val="0"/>
          <w:lang w:eastAsia="en-US"/>
        </w:rPr>
        <w:t xml:space="preserve">», в поле - 100 штуфов и 2 целика. </w:t>
      </w:r>
    </w:p>
    <w:p w:rsidR="00E3393F" w:rsidRPr="00DA1D4C" w:rsidRDefault="00E3393F" w:rsidP="00E3393F">
      <w:pPr>
        <w:ind w:firstLine="709"/>
        <w:jc w:val="left"/>
        <w:rPr>
          <w:rFonts w:eastAsiaTheme="minorHAnsi"/>
          <w:noProof w:val="0"/>
          <w:lang w:eastAsia="en-US"/>
        </w:rPr>
      </w:pPr>
      <w:r w:rsidRPr="00DA1D4C">
        <w:rPr>
          <w:rFonts w:eastAsiaTheme="minorHAnsi"/>
          <w:noProof w:val="0"/>
          <w:lang w:eastAsia="en-US"/>
        </w:rPr>
        <w:t>Объемная масса определяется методом гидростатического взвешивания штуфов на циферблатных настольных весах типа ВНЦ-10. Расчет объемного веса пробы производится по формуле:</w:t>
      </w:r>
    </w:p>
    <w:p w:rsidR="00E3393F" w:rsidRPr="00DA1D4C" w:rsidRDefault="00E3393F" w:rsidP="00E3393F">
      <w:pPr>
        <w:ind w:firstLine="709"/>
        <w:jc w:val="left"/>
        <w:rPr>
          <w:rFonts w:eastAsiaTheme="minorHAnsi"/>
          <w:noProof w:val="0"/>
          <w:lang w:eastAsia="en-US"/>
        </w:rPr>
      </w:pPr>
      <w:r w:rsidRPr="00DA1D4C">
        <w:rPr>
          <w:rFonts w:eastAsiaTheme="minorHAnsi"/>
          <w:noProof w:val="0"/>
          <w:lang w:eastAsia="en-US"/>
        </w:rPr>
        <w:t>d = Р</w:t>
      </w:r>
      <w:r w:rsidRPr="00DA1D4C">
        <w:rPr>
          <w:rFonts w:eastAsiaTheme="minorHAnsi"/>
          <w:noProof w:val="0"/>
          <w:vertAlign w:val="subscript"/>
          <w:lang w:eastAsia="en-US"/>
        </w:rPr>
        <w:t>1</w:t>
      </w:r>
      <w:r w:rsidRPr="00DA1D4C">
        <w:rPr>
          <w:rFonts w:eastAsiaTheme="minorHAnsi"/>
          <w:noProof w:val="0"/>
          <w:lang w:eastAsia="en-US"/>
        </w:rPr>
        <w:t>/(Р</w:t>
      </w:r>
      <w:r w:rsidRPr="00DA1D4C">
        <w:rPr>
          <w:rFonts w:eastAsiaTheme="minorHAnsi"/>
          <w:noProof w:val="0"/>
          <w:vertAlign w:val="subscript"/>
          <w:lang w:eastAsia="en-US"/>
        </w:rPr>
        <w:t>1</w:t>
      </w:r>
      <w:r w:rsidRPr="00DA1D4C">
        <w:rPr>
          <w:rFonts w:eastAsiaTheme="minorHAnsi"/>
          <w:noProof w:val="0"/>
          <w:lang w:eastAsia="en-US"/>
        </w:rPr>
        <w:t>-Р</w:t>
      </w:r>
      <w:r w:rsidRPr="00DA1D4C">
        <w:rPr>
          <w:rFonts w:eastAsiaTheme="minorHAnsi"/>
          <w:noProof w:val="0"/>
          <w:vertAlign w:val="subscript"/>
          <w:lang w:eastAsia="en-US"/>
        </w:rPr>
        <w:t>2</w:t>
      </w:r>
      <w:r w:rsidRPr="00DA1D4C">
        <w:rPr>
          <w:rFonts w:eastAsiaTheme="minorHAnsi"/>
          <w:noProof w:val="0"/>
          <w:lang w:eastAsia="en-US"/>
        </w:rPr>
        <w:t>), где:</w:t>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t>(5.9.3.1)</w:t>
      </w:r>
    </w:p>
    <w:p w:rsidR="00E3393F" w:rsidRPr="00DA1D4C" w:rsidRDefault="00E3393F" w:rsidP="00E3393F">
      <w:pPr>
        <w:ind w:firstLine="709"/>
        <w:jc w:val="left"/>
        <w:rPr>
          <w:rFonts w:eastAsiaTheme="minorHAnsi"/>
          <w:noProof w:val="0"/>
          <w:lang w:eastAsia="en-US"/>
        </w:rPr>
      </w:pPr>
      <w:r w:rsidRPr="00DA1D4C">
        <w:rPr>
          <w:rFonts w:eastAsiaTheme="minorHAnsi"/>
          <w:noProof w:val="0"/>
          <w:lang w:eastAsia="en-US"/>
        </w:rPr>
        <w:t>d – объемная масса материала пробы, г/см</w:t>
      </w:r>
      <w:r w:rsidRPr="00DA1D4C">
        <w:rPr>
          <w:rFonts w:eastAsiaTheme="minorHAnsi"/>
          <w:noProof w:val="0"/>
          <w:vertAlign w:val="superscript"/>
          <w:lang w:eastAsia="en-US"/>
        </w:rPr>
        <w:t>3</w:t>
      </w:r>
      <w:r w:rsidRPr="00DA1D4C">
        <w:rPr>
          <w:rFonts w:eastAsiaTheme="minorHAnsi"/>
          <w:noProof w:val="0"/>
          <w:lang w:eastAsia="en-US"/>
        </w:rPr>
        <w:t>;</w:t>
      </w:r>
    </w:p>
    <w:p w:rsidR="00E3393F" w:rsidRPr="00DA1D4C" w:rsidRDefault="00E3393F" w:rsidP="00E3393F">
      <w:pPr>
        <w:ind w:firstLine="709"/>
        <w:jc w:val="left"/>
        <w:rPr>
          <w:rFonts w:eastAsiaTheme="minorHAnsi"/>
          <w:noProof w:val="0"/>
          <w:lang w:eastAsia="en-US"/>
        </w:rPr>
      </w:pPr>
      <w:r w:rsidRPr="00DA1D4C">
        <w:rPr>
          <w:rFonts w:eastAsiaTheme="minorHAnsi"/>
          <w:noProof w:val="0"/>
          <w:lang w:eastAsia="en-US"/>
        </w:rPr>
        <w:t>Р</w:t>
      </w:r>
      <w:r w:rsidRPr="00DA1D4C">
        <w:rPr>
          <w:rFonts w:eastAsiaTheme="minorHAnsi"/>
          <w:noProof w:val="0"/>
          <w:vertAlign w:val="subscript"/>
          <w:lang w:eastAsia="en-US"/>
        </w:rPr>
        <w:t>1</w:t>
      </w:r>
      <w:r w:rsidRPr="00DA1D4C">
        <w:rPr>
          <w:rFonts w:eastAsiaTheme="minorHAnsi"/>
          <w:noProof w:val="0"/>
          <w:lang w:eastAsia="en-US"/>
        </w:rPr>
        <w:t xml:space="preserve"> – вес пробы в воздухе, г;</w:t>
      </w:r>
    </w:p>
    <w:p w:rsidR="00E3393F" w:rsidRPr="00DA1D4C" w:rsidRDefault="00E3393F" w:rsidP="00E3393F">
      <w:pPr>
        <w:ind w:firstLine="709"/>
        <w:jc w:val="left"/>
        <w:rPr>
          <w:rFonts w:eastAsiaTheme="minorHAnsi"/>
          <w:noProof w:val="0"/>
          <w:lang w:eastAsia="en-US"/>
        </w:rPr>
      </w:pPr>
      <w:r w:rsidRPr="00DA1D4C">
        <w:rPr>
          <w:rFonts w:eastAsiaTheme="minorHAnsi"/>
          <w:noProof w:val="0"/>
          <w:lang w:eastAsia="en-US"/>
        </w:rPr>
        <w:t>Р</w:t>
      </w:r>
      <w:r w:rsidRPr="00DA1D4C">
        <w:rPr>
          <w:rFonts w:eastAsiaTheme="minorHAnsi"/>
          <w:noProof w:val="0"/>
          <w:vertAlign w:val="subscript"/>
          <w:lang w:eastAsia="en-US"/>
        </w:rPr>
        <w:t>2</w:t>
      </w:r>
      <w:r w:rsidRPr="00DA1D4C">
        <w:rPr>
          <w:rFonts w:eastAsiaTheme="minorHAnsi"/>
          <w:noProof w:val="0"/>
          <w:lang w:eastAsia="en-US"/>
        </w:rPr>
        <w:t xml:space="preserve"> – вес пробы, погруженной в воду, г.</w:t>
      </w:r>
    </w:p>
    <w:p w:rsidR="00E3393F" w:rsidRPr="00DA1D4C" w:rsidRDefault="00E3393F" w:rsidP="00E3393F">
      <w:pPr>
        <w:ind w:firstLine="709"/>
        <w:jc w:val="left"/>
        <w:rPr>
          <w:rFonts w:eastAsiaTheme="minorHAnsi"/>
          <w:noProof w:val="0"/>
          <w:lang w:eastAsia="en-US"/>
        </w:rPr>
      </w:pPr>
      <w:r w:rsidRPr="00DA1D4C">
        <w:rPr>
          <w:rFonts w:eastAsiaTheme="minorHAnsi"/>
          <w:noProof w:val="0"/>
          <w:lang w:eastAsia="en-US"/>
        </w:rPr>
        <w:t>Основные правила взвешивания заключаются в следующем:</w:t>
      </w:r>
    </w:p>
    <w:p w:rsidR="00E3393F" w:rsidRPr="00DA1D4C" w:rsidRDefault="00E3393F" w:rsidP="00E3393F">
      <w:pPr>
        <w:ind w:firstLine="709"/>
        <w:jc w:val="left"/>
        <w:rPr>
          <w:rFonts w:eastAsiaTheme="minorHAnsi"/>
          <w:noProof w:val="0"/>
          <w:lang w:eastAsia="en-US"/>
        </w:rPr>
      </w:pPr>
      <w:r w:rsidRPr="00DA1D4C">
        <w:rPr>
          <w:rFonts w:eastAsiaTheme="minorHAnsi"/>
          <w:noProof w:val="0"/>
          <w:lang w:eastAsia="en-US"/>
        </w:rPr>
        <w:t>- материал проб первоначально должен быть сухим;</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весы должны быть установлены на достаточно жесткой основе строго горизонтально, проверка горизонтальности весов проводится по вмонтированному в них уровню;</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 в качестве противовеса тары желательно иметь плотно закрывающуюся крышкой металлическую банку с </w:t>
      </w:r>
      <w:proofErr w:type="spellStart"/>
      <w:r w:rsidRPr="00DA1D4C">
        <w:rPr>
          <w:rFonts w:eastAsiaTheme="minorHAnsi"/>
          <w:noProof w:val="0"/>
          <w:lang w:eastAsia="en-US"/>
        </w:rPr>
        <w:t>мелкокусковатым</w:t>
      </w:r>
      <w:proofErr w:type="spellEnd"/>
      <w:r w:rsidRPr="00DA1D4C">
        <w:rPr>
          <w:rFonts w:eastAsiaTheme="minorHAnsi"/>
          <w:noProof w:val="0"/>
          <w:lang w:eastAsia="en-US"/>
        </w:rPr>
        <w:t xml:space="preserve"> грузом, вес которого при необходимости можно периодически корректировать;</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 весовая установка должна быть точно </w:t>
      </w:r>
      <w:proofErr w:type="spellStart"/>
      <w:r w:rsidRPr="00DA1D4C">
        <w:rPr>
          <w:rFonts w:eastAsiaTheme="minorHAnsi"/>
          <w:noProof w:val="0"/>
          <w:lang w:eastAsia="en-US"/>
        </w:rPr>
        <w:t>оттарирована</w:t>
      </w:r>
      <w:proofErr w:type="spellEnd"/>
      <w:r w:rsidRPr="00DA1D4C">
        <w:rPr>
          <w:rFonts w:eastAsiaTheme="minorHAnsi"/>
          <w:noProof w:val="0"/>
          <w:lang w:eastAsia="en-US"/>
        </w:rPr>
        <w:t xml:space="preserve">, то есть без пробы стрелка весов должна показывать точно «0», тарировку весов следует проверять перед взвешиванием каждой пробы; </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 разновес должен состоять из гирь </w:t>
      </w:r>
      <w:smartTag w:uri="urn:schemas-microsoft-com:office:smarttags" w:element="metricconverter">
        <w:smartTagPr>
          <w:attr w:name="ProductID" w:val="1 кг"/>
        </w:smartTagPr>
        <w:r w:rsidRPr="00DA1D4C">
          <w:rPr>
            <w:rFonts w:eastAsiaTheme="minorHAnsi"/>
            <w:noProof w:val="0"/>
            <w:lang w:eastAsia="en-US"/>
          </w:rPr>
          <w:t>1 кг</w:t>
        </w:r>
      </w:smartTag>
      <w:r w:rsidRPr="00DA1D4C">
        <w:rPr>
          <w:rFonts w:eastAsiaTheme="minorHAnsi"/>
          <w:noProof w:val="0"/>
          <w:lang w:eastAsia="en-US"/>
        </w:rPr>
        <w:t xml:space="preserve">, </w:t>
      </w:r>
      <w:smartTag w:uri="urn:schemas-microsoft-com:office:smarttags" w:element="metricconverter">
        <w:smartTagPr>
          <w:attr w:name="ProductID" w:val="2 кг"/>
        </w:smartTagPr>
        <w:r w:rsidRPr="00DA1D4C">
          <w:rPr>
            <w:rFonts w:eastAsiaTheme="minorHAnsi"/>
            <w:noProof w:val="0"/>
            <w:lang w:eastAsia="en-US"/>
          </w:rPr>
          <w:t>2 кг</w:t>
        </w:r>
      </w:smartTag>
      <w:r w:rsidRPr="00DA1D4C">
        <w:rPr>
          <w:rFonts w:eastAsiaTheme="minorHAnsi"/>
          <w:noProof w:val="0"/>
          <w:lang w:eastAsia="en-US"/>
        </w:rPr>
        <w:t xml:space="preserve">, </w:t>
      </w:r>
      <w:smartTag w:uri="urn:schemas-microsoft-com:office:smarttags" w:element="metricconverter">
        <w:smartTagPr>
          <w:attr w:name="ProductID" w:val="5 кг"/>
        </w:smartTagPr>
        <w:r w:rsidRPr="00DA1D4C">
          <w:rPr>
            <w:rFonts w:eastAsiaTheme="minorHAnsi"/>
            <w:noProof w:val="0"/>
            <w:lang w:eastAsia="en-US"/>
          </w:rPr>
          <w:t>5 кг</w:t>
        </w:r>
      </w:smartTag>
      <w:r w:rsidRPr="00DA1D4C">
        <w:rPr>
          <w:rFonts w:eastAsiaTheme="minorHAnsi"/>
          <w:noProof w:val="0"/>
          <w:lang w:eastAsia="en-US"/>
        </w:rPr>
        <w:t xml:space="preserve">, вес которых строго проконтролирован; </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тара для взвешивания пробы в воде должна быть полностью (вместе с проволочной дужкой) погружена в воду;</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lastRenderedPageBreak/>
        <w:t>- загрязненная вода должна быть в пределах 18-20</w:t>
      </w:r>
      <w:r w:rsidRPr="00DA1D4C">
        <w:rPr>
          <w:rFonts w:eastAsiaTheme="minorHAnsi"/>
          <w:noProof w:val="0"/>
          <w:vertAlign w:val="superscript"/>
          <w:lang w:eastAsia="en-US"/>
        </w:rPr>
        <w:t>о</w:t>
      </w:r>
      <w:r w:rsidRPr="00DA1D4C">
        <w:rPr>
          <w:rFonts w:eastAsiaTheme="minorHAnsi"/>
          <w:noProof w:val="0"/>
          <w:lang w:eastAsia="en-US"/>
        </w:rPr>
        <w:t>С;</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при взвешивании необходимо следить, чтобы проволочная петля не касалась опоры весов, так как в этом случае возможны грубые случайные погрешности в определении веса;</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стрелка весов при взвешивании должна свободно колебаться, рекомендуется проверять показания стрелки после вторичного успокоения;</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 в случае закономерной погрешности показаний стрелки по шкале весов, устанавливающейся при проверке точности показаний набором гирь до </w:t>
      </w:r>
      <w:smartTag w:uri="urn:schemas-microsoft-com:office:smarttags" w:element="metricconverter">
        <w:smartTagPr>
          <w:attr w:name="ProductID" w:val="1 кг"/>
        </w:smartTagPr>
        <w:r w:rsidRPr="00DA1D4C">
          <w:rPr>
            <w:rFonts w:eastAsiaTheme="minorHAnsi"/>
            <w:noProof w:val="0"/>
            <w:lang w:eastAsia="en-US"/>
          </w:rPr>
          <w:t>1 кг</w:t>
        </w:r>
      </w:smartTag>
      <w:r w:rsidRPr="00DA1D4C">
        <w:rPr>
          <w:rFonts w:eastAsiaTheme="minorHAnsi"/>
          <w:noProof w:val="0"/>
          <w:lang w:eastAsia="en-US"/>
        </w:rPr>
        <w:t xml:space="preserve"> (</w:t>
      </w:r>
      <w:smartTag w:uri="urn:schemas-microsoft-com:office:smarttags" w:element="metricconverter">
        <w:smartTagPr>
          <w:attr w:name="ProductID" w:val="100 г"/>
        </w:smartTagPr>
        <w:r w:rsidRPr="00DA1D4C">
          <w:rPr>
            <w:rFonts w:eastAsiaTheme="minorHAnsi"/>
            <w:noProof w:val="0"/>
            <w:lang w:eastAsia="en-US"/>
          </w:rPr>
          <w:t>100 г</w:t>
        </w:r>
      </w:smartTag>
      <w:r w:rsidRPr="00DA1D4C">
        <w:rPr>
          <w:rFonts w:eastAsiaTheme="minorHAnsi"/>
          <w:noProof w:val="0"/>
          <w:lang w:eastAsia="en-US"/>
        </w:rPr>
        <w:t xml:space="preserve">, 200 г, </w:t>
      </w:r>
      <w:smartTag w:uri="urn:schemas-microsoft-com:office:smarttags" w:element="metricconverter">
        <w:smartTagPr>
          <w:attr w:name="ProductID" w:val="300 г"/>
        </w:smartTagPr>
        <w:r w:rsidRPr="00DA1D4C">
          <w:rPr>
            <w:rFonts w:eastAsiaTheme="minorHAnsi"/>
            <w:noProof w:val="0"/>
            <w:lang w:eastAsia="en-US"/>
          </w:rPr>
          <w:t>300 г</w:t>
        </w:r>
      </w:smartTag>
      <w:r w:rsidRPr="00DA1D4C">
        <w:rPr>
          <w:rFonts w:eastAsiaTheme="minorHAnsi"/>
          <w:noProof w:val="0"/>
          <w:lang w:eastAsia="en-US"/>
        </w:rPr>
        <w:t xml:space="preserve"> и т. д.), при взвешивании проб должна применяться соответствующая поправка;</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взвешивание проб в воздухе и в воде производится с точностью ±</w:t>
      </w:r>
      <w:smartTag w:uri="urn:schemas-microsoft-com:office:smarttags" w:element="metricconverter">
        <w:smartTagPr>
          <w:attr w:name="ProductID" w:val="5 г"/>
        </w:smartTagPr>
        <w:r w:rsidRPr="00DA1D4C">
          <w:rPr>
            <w:rFonts w:eastAsiaTheme="minorHAnsi"/>
            <w:noProof w:val="0"/>
            <w:lang w:eastAsia="en-US"/>
          </w:rPr>
          <w:t>5 г</w:t>
        </w:r>
      </w:smartTag>
      <w:r w:rsidRPr="00DA1D4C">
        <w:rPr>
          <w:rFonts w:eastAsiaTheme="minorHAnsi"/>
          <w:noProof w:val="0"/>
          <w:lang w:eastAsia="en-US"/>
        </w:rPr>
        <w:t>;</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для контроля достоверности определения объемной массы материала проб необходимо периодически производить определения на эталонах с известными, точно установленными объемными весами.</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Кроме определения объемной массы установка гидростатического взвешивания позволяет контролировать линейный выход керна по скважинам. Расчет его производится </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по формуле:</w:t>
      </w:r>
    </w:p>
    <w:p w:rsidR="00E3393F" w:rsidRPr="00DA1D4C" w:rsidRDefault="00E3393F" w:rsidP="00E3393F">
      <w:pPr>
        <w:ind w:firstLine="709"/>
        <w:rPr>
          <w:rFonts w:eastAsiaTheme="minorHAnsi"/>
          <w:noProof w:val="0"/>
          <w:lang w:eastAsia="en-US"/>
        </w:rPr>
      </w:pPr>
      <w:proofErr w:type="spellStart"/>
      <w:r w:rsidRPr="00DA1D4C">
        <w:rPr>
          <w:rFonts w:eastAsiaTheme="minorHAnsi"/>
          <w:noProof w:val="0"/>
          <w:lang w:eastAsia="en-US"/>
        </w:rPr>
        <w:t>Lk</w:t>
      </w:r>
      <w:proofErr w:type="spellEnd"/>
      <w:r w:rsidRPr="00DA1D4C">
        <w:rPr>
          <w:rFonts w:eastAsiaTheme="minorHAnsi"/>
          <w:noProof w:val="0"/>
          <w:lang w:eastAsia="en-US"/>
        </w:rPr>
        <w:t xml:space="preserve"> = 190 х (P</w:t>
      </w:r>
      <w:r w:rsidRPr="00DA1D4C">
        <w:rPr>
          <w:rFonts w:eastAsiaTheme="minorHAnsi"/>
          <w:noProof w:val="0"/>
          <w:vertAlign w:val="subscript"/>
          <w:lang w:eastAsia="en-US"/>
        </w:rPr>
        <w:t>1</w:t>
      </w:r>
      <w:r w:rsidRPr="00DA1D4C">
        <w:rPr>
          <w:rFonts w:eastAsiaTheme="minorHAnsi"/>
          <w:noProof w:val="0"/>
          <w:lang w:eastAsia="en-US"/>
        </w:rPr>
        <w:t>-P</w:t>
      </w:r>
      <w:r w:rsidRPr="00DA1D4C">
        <w:rPr>
          <w:rFonts w:eastAsiaTheme="minorHAnsi"/>
          <w:noProof w:val="0"/>
          <w:vertAlign w:val="subscript"/>
          <w:lang w:eastAsia="en-US"/>
        </w:rPr>
        <w:t>2</w:t>
      </w:r>
      <w:r w:rsidRPr="00DA1D4C">
        <w:rPr>
          <w:rFonts w:eastAsiaTheme="minorHAnsi"/>
          <w:noProof w:val="0"/>
          <w:lang w:eastAsia="en-US"/>
        </w:rPr>
        <w:t>)/D</w:t>
      </w:r>
      <w:r w:rsidRPr="00DA1D4C">
        <w:rPr>
          <w:rFonts w:eastAsiaTheme="minorHAnsi"/>
          <w:noProof w:val="0"/>
          <w:vertAlign w:val="subscript"/>
          <w:lang w:eastAsia="en-US"/>
        </w:rPr>
        <w:t>2</w:t>
      </w:r>
      <w:r w:rsidRPr="00DA1D4C">
        <w:rPr>
          <w:rFonts w:eastAsiaTheme="minorHAnsi"/>
          <w:noProof w:val="0"/>
          <w:lang w:eastAsia="en-US"/>
        </w:rPr>
        <w:t>, где:</w:t>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t>(5.9.3.2)</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190 – линейный размер керна, см;</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D</w:t>
      </w:r>
      <w:r w:rsidRPr="00DA1D4C">
        <w:rPr>
          <w:rFonts w:eastAsiaTheme="minorHAnsi"/>
          <w:noProof w:val="0"/>
          <w:vertAlign w:val="subscript"/>
          <w:lang w:eastAsia="en-US"/>
        </w:rPr>
        <w:t>2</w:t>
      </w:r>
      <w:r w:rsidRPr="00DA1D4C">
        <w:rPr>
          <w:rFonts w:eastAsiaTheme="minorHAnsi"/>
          <w:noProof w:val="0"/>
          <w:lang w:eastAsia="en-US"/>
        </w:rPr>
        <w:t xml:space="preserve"> - диаметр керна, см;</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Р</w:t>
      </w:r>
      <w:r w:rsidRPr="00DA1D4C">
        <w:rPr>
          <w:rFonts w:eastAsiaTheme="minorHAnsi"/>
          <w:noProof w:val="0"/>
          <w:vertAlign w:val="subscript"/>
          <w:lang w:eastAsia="en-US"/>
        </w:rPr>
        <w:t>1</w:t>
      </w:r>
      <w:r w:rsidRPr="00DA1D4C">
        <w:rPr>
          <w:rFonts w:eastAsiaTheme="minorHAnsi"/>
          <w:noProof w:val="0"/>
          <w:lang w:eastAsia="en-US"/>
        </w:rPr>
        <w:t xml:space="preserve"> – вес пробы в воздухе, г;</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Р</w:t>
      </w:r>
      <w:r w:rsidRPr="00DA1D4C">
        <w:rPr>
          <w:rFonts w:eastAsiaTheme="minorHAnsi"/>
          <w:noProof w:val="0"/>
          <w:vertAlign w:val="subscript"/>
          <w:lang w:eastAsia="en-US"/>
        </w:rPr>
        <w:t>2</w:t>
      </w:r>
      <w:r w:rsidRPr="00DA1D4C">
        <w:rPr>
          <w:rFonts w:eastAsiaTheme="minorHAnsi"/>
          <w:noProof w:val="0"/>
          <w:lang w:eastAsia="en-US"/>
        </w:rPr>
        <w:t xml:space="preserve"> – вес пробы, погруженной в воду, г.</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При строгом выполнении вышеуказанных правил погрешность определений на весовой установке не превышает:</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при определении объемной массы ± 0,01 г/см</w:t>
      </w:r>
      <w:r w:rsidRPr="00DA1D4C">
        <w:rPr>
          <w:rFonts w:eastAsiaTheme="minorHAnsi"/>
          <w:noProof w:val="0"/>
          <w:vertAlign w:val="superscript"/>
          <w:lang w:eastAsia="en-US"/>
        </w:rPr>
        <w:t>3</w:t>
      </w:r>
      <w:r w:rsidRPr="00DA1D4C">
        <w:rPr>
          <w:rFonts w:eastAsiaTheme="minorHAnsi"/>
          <w:noProof w:val="0"/>
          <w:lang w:eastAsia="en-US"/>
        </w:rPr>
        <w:t>;</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при определении линейного выхода керна ± 1%.</w:t>
      </w:r>
    </w:p>
    <w:p w:rsidR="00067501" w:rsidRDefault="00E3393F" w:rsidP="00E3393F">
      <w:pPr>
        <w:ind w:firstLine="709"/>
        <w:rPr>
          <w:rFonts w:eastAsiaTheme="minorHAnsi"/>
          <w:noProof w:val="0"/>
          <w:lang w:eastAsia="en-US"/>
        </w:rPr>
      </w:pPr>
      <w:r w:rsidRPr="00DA1D4C">
        <w:rPr>
          <w:rFonts w:eastAsiaTheme="minorHAnsi"/>
          <w:noProof w:val="0"/>
          <w:lang w:eastAsia="en-US"/>
        </w:rPr>
        <w:t xml:space="preserve">Контроль определения объемной массы гидростатическим взвешиванием производится путем отбора и обработки проб с полевым определением объемной массы и коэффициента разрыхления руд и околорудных пород. С этой целью будут производиться небольшие выемки объемом около 30х30х30см вручную. Объем выемочного пространства определяется маркшейдерским замером. Добытая руда (порода) выдается на рудную площадку, где перемешивается и сушится до воздушно-сухого состояния. Объем добытой массы определяется мерными ящиками, вес – взвешиванием на напольных весах. Объемная масса определяется делением веса добытой руды (породы) на объем выемочного пространства, коэффициент разрыхления – делением объема добытой руды в рыхлом состоянии к объему в целике. </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Определение естественной влажности руд и вмещающих пород производится по формуле:</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В = (Р</w:t>
      </w:r>
      <w:r w:rsidRPr="00DA1D4C">
        <w:rPr>
          <w:rFonts w:eastAsiaTheme="minorHAnsi"/>
          <w:noProof w:val="0"/>
          <w:vertAlign w:val="subscript"/>
          <w:lang w:eastAsia="en-US"/>
        </w:rPr>
        <w:t>1</w:t>
      </w:r>
      <w:r w:rsidRPr="00DA1D4C">
        <w:rPr>
          <w:rFonts w:eastAsiaTheme="minorHAnsi"/>
          <w:noProof w:val="0"/>
          <w:lang w:eastAsia="en-US"/>
        </w:rPr>
        <w:t>-Р</w:t>
      </w:r>
      <w:r w:rsidRPr="00DA1D4C">
        <w:rPr>
          <w:rFonts w:eastAsiaTheme="minorHAnsi"/>
          <w:noProof w:val="0"/>
          <w:vertAlign w:val="subscript"/>
          <w:lang w:eastAsia="en-US"/>
        </w:rPr>
        <w:t>2</w:t>
      </w:r>
      <w:r w:rsidRPr="00DA1D4C">
        <w:rPr>
          <w:rFonts w:eastAsiaTheme="minorHAnsi"/>
          <w:noProof w:val="0"/>
          <w:lang w:eastAsia="en-US"/>
        </w:rPr>
        <w:t>) / Р</w:t>
      </w:r>
      <w:r w:rsidRPr="00DA1D4C">
        <w:rPr>
          <w:rFonts w:eastAsiaTheme="minorHAnsi"/>
          <w:noProof w:val="0"/>
          <w:vertAlign w:val="subscript"/>
          <w:lang w:eastAsia="en-US"/>
        </w:rPr>
        <w:t>2</w:t>
      </w:r>
      <w:r w:rsidRPr="00DA1D4C">
        <w:rPr>
          <w:rFonts w:eastAsiaTheme="minorHAnsi"/>
          <w:noProof w:val="0"/>
          <w:lang w:eastAsia="en-US"/>
        </w:rPr>
        <w:t xml:space="preserve"> х 100, где:</w:t>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r>
      <w:r w:rsidRPr="00DA1D4C">
        <w:rPr>
          <w:rFonts w:eastAsiaTheme="minorHAnsi"/>
          <w:noProof w:val="0"/>
          <w:lang w:eastAsia="en-US"/>
        </w:rPr>
        <w:tab/>
        <w:t>(5.9.3.3)</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Р</w:t>
      </w:r>
      <w:r w:rsidRPr="00DA1D4C">
        <w:rPr>
          <w:rFonts w:eastAsiaTheme="minorHAnsi"/>
          <w:noProof w:val="0"/>
          <w:vertAlign w:val="subscript"/>
          <w:lang w:eastAsia="en-US"/>
        </w:rPr>
        <w:t>1</w:t>
      </w:r>
      <w:r w:rsidRPr="00DA1D4C">
        <w:rPr>
          <w:rFonts w:eastAsiaTheme="minorHAnsi"/>
          <w:noProof w:val="0"/>
          <w:lang w:eastAsia="en-US"/>
        </w:rPr>
        <w:t xml:space="preserve"> –вес горной породы или руды с естественной влажностью, кг;</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Р</w:t>
      </w:r>
      <w:r w:rsidRPr="00DA1D4C">
        <w:rPr>
          <w:rFonts w:eastAsiaTheme="minorHAnsi"/>
          <w:noProof w:val="0"/>
          <w:vertAlign w:val="subscript"/>
          <w:lang w:eastAsia="en-US"/>
        </w:rPr>
        <w:t>2</w:t>
      </w:r>
      <w:r w:rsidRPr="00DA1D4C">
        <w:rPr>
          <w:rFonts w:eastAsiaTheme="minorHAnsi"/>
          <w:noProof w:val="0"/>
          <w:lang w:eastAsia="en-US"/>
        </w:rPr>
        <w:t xml:space="preserve"> – вес горной породы или руды, высушенной в электрическом шкафу при температуре 105-110</w:t>
      </w:r>
      <w:r w:rsidRPr="00DA1D4C">
        <w:rPr>
          <w:rFonts w:eastAsiaTheme="minorHAnsi"/>
          <w:noProof w:val="0"/>
          <w:vertAlign w:val="superscript"/>
          <w:lang w:eastAsia="en-US"/>
        </w:rPr>
        <w:t>о</w:t>
      </w:r>
      <w:r w:rsidRPr="00DA1D4C">
        <w:rPr>
          <w:rFonts w:eastAsiaTheme="minorHAnsi"/>
          <w:noProof w:val="0"/>
          <w:lang w:eastAsia="en-US"/>
        </w:rPr>
        <w:t>С, кг.</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Образцы для определения влажности будут отбираться с таким расчетом, чтобы равномерно охарактеризовать геологический разрез по глубине выше и ниже статистического уровня подземных вод. Всего предусматривается сделать 10 определений.</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Общие объемы лабораторных работ приведены в таблице 5.9.3.</w:t>
      </w:r>
    </w:p>
    <w:p w:rsidR="00E3393F" w:rsidRPr="00DA1D4C" w:rsidRDefault="00E3393F" w:rsidP="00E3393F">
      <w:pPr>
        <w:ind w:firstLine="709"/>
        <w:jc w:val="right"/>
        <w:rPr>
          <w:rFonts w:eastAsiaTheme="minorHAnsi"/>
          <w:noProof w:val="0"/>
          <w:lang w:eastAsia="en-US"/>
        </w:rPr>
      </w:pPr>
      <w:r w:rsidRPr="00DA1D4C">
        <w:rPr>
          <w:rFonts w:eastAsiaTheme="minorHAnsi"/>
          <w:noProof w:val="0"/>
          <w:lang w:eastAsia="en-US"/>
        </w:rPr>
        <w:lastRenderedPageBreak/>
        <w:t>Таблица 5.9.3</w:t>
      </w:r>
    </w:p>
    <w:p w:rsidR="00E3393F" w:rsidRPr="00DA1D4C" w:rsidRDefault="00E3393F" w:rsidP="00E3393F">
      <w:pPr>
        <w:ind w:firstLine="709"/>
        <w:jc w:val="center"/>
        <w:rPr>
          <w:rFonts w:eastAsiaTheme="minorHAnsi"/>
          <w:noProof w:val="0"/>
          <w:lang w:eastAsia="en-US"/>
        </w:rPr>
      </w:pPr>
      <w:bookmarkStart w:id="102" w:name="_Toc400003537"/>
      <w:r w:rsidRPr="00DA1D4C">
        <w:rPr>
          <w:rFonts w:eastAsiaTheme="minorHAnsi"/>
          <w:noProof w:val="0"/>
          <w:lang w:eastAsia="en-US"/>
        </w:rPr>
        <w:t>Проектные объемы лабораторных работ</w:t>
      </w:r>
      <w:bookmarkEnd w:id="102"/>
    </w:p>
    <w:p w:rsidR="00E3393F" w:rsidRPr="00DA1D4C" w:rsidRDefault="00E3393F" w:rsidP="00E3393F">
      <w:pPr>
        <w:ind w:firstLine="709"/>
        <w:jc w:val="left"/>
        <w:rPr>
          <w:rFonts w:eastAsiaTheme="minorHAnsi"/>
          <w:noProof w:val="0"/>
          <w:lang w:eastAsia="en-US"/>
        </w:rPr>
      </w:pP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52"/>
        <w:gridCol w:w="1160"/>
        <w:gridCol w:w="1059"/>
      </w:tblGrid>
      <w:tr w:rsidR="00E3393F" w:rsidRPr="00DA1D4C" w:rsidTr="00E3393F">
        <w:trPr>
          <w:jc w:val="center"/>
        </w:trPr>
        <w:tc>
          <w:tcPr>
            <w:tcW w:w="7352" w:type="dxa"/>
            <w:vAlign w:val="center"/>
          </w:tcPr>
          <w:p w:rsidR="00E3393F" w:rsidRPr="00DA1D4C" w:rsidRDefault="00E3393F" w:rsidP="00E3393F">
            <w:pPr>
              <w:ind w:firstLine="0"/>
              <w:jc w:val="center"/>
              <w:rPr>
                <w:rFonts w:eastAsiaTheme="minorHAnsi"/>
                <w:noProof w:val="0"/>
                <w:lang w:eastAsia="en-US"/>
              </w:rPr>
            </w:pPr>
            <w:r w:rsidRPr="00DA1D4C">
              <w:rPr>
                <w:rFonts w:eastAsiaTheme="minorHAnsi"/>
                <w:noProof w:val="0"/>
                <w:lang w:eastAsia="en-US"/>
              </w:rPr>
              <w:t>Виды работ</w:t>
            </w:r>
          </w:p>
        </w:tc>
        <w:tc>
          <w:tcPr>
            <w:tcW w:w="1160" w:type="dxa"/>
            <w:vAlign w:val="center"/>
          </w:tcPr>
          <w:p w:rsidR="00E3393F" w:rsidRPr="00DA1D4C" w:rsidRDefault="00E3393F" w:rsidP="00E3393F">
            <w:pPr>
              <w:ind w:firstLine="0"/>
              <w:jc w:val="center"/>
              <w:rPr>
                <w:rFonts w:eastAsiaTheme="minorHAnsi"/>
                <w:noProof w:val="0"/>
                <w:lang w:eastAsia="en-US"/>
              </w:rPr>
            </w:pPr>
            <w:r w:rsidRPr="00DA1D4C">
              <w:rPr>
                <w:rFonts w:eastAsiaTheme="minorHAnsi"/>
                <w:noProof w:val="0"/>
                <w:lang w:eastAsia="en-US"/>
              </w:rPr>
              <w:t>Ед. изм.</w:t>
            </w:r>
          </w:p>
        </w:tc>
        <w:tc>
          <w:tcPr>
            <w:tcW w:w="1059" w:type="dxa"/>
            <w:vAlign w:val="center"/>
          </w:tcPr>
          <w:p w:rsidR="00E3393F" w:rsidRPr="00DA1D4C" w:rsidRDefault="00E3393F" w:rsidP="00E3393F">
            <w:pPr>
              <w:ind w:firstLine="0"/>
              <w:jc w:val="center"/>
              <w:rPr>
                <w:rFonts w:eastAsiaTheme="minorHAnsi"/>
                <w:noProof w:val="0"/>
                <w:lang w:eastAsia="en-US"/>
              </w:rPr>
            </w:pPr>
            <w:r w:rsidRPr="00DA1D4C">
              <w:rPr>
                <w:rFonts w:eastAsiaTheme="minorHAnsi"/>
                <w:noProof w:val="0"/>
                <w:lang w:eastAsia="en-US"/>
              </w:rPr>
              <w:t>Объем</w:t>
            </w:r>
          </w:p>
        </w:tc>
      </w:tr>
      <w:tr w:rsidR="00E3393F" w:rsidRPr="00DA1D4C" w:rsidTr="00E3393F">
        <w:trPr>
          <w:trHeight w:val="70"/>
          <w:jc w:val="center"/>
        </w:trPr>
        <w:tc>
          <w:tcPr>
            <w:tcW w:w="7352" w:type="dxa"/>
          </w:tcPr>
          <w:p w:rsidR="00E3393F" w:rsidRPr="00DA1D4C" w:rsidRDefault="00E3393F" w:rsidP="00E3393F">
            <w:pPr>
              <w:ind w:firstLine="0"/>
              <w:jc w:val="left"/>
              <w:rPr>
                <w:rFonts w:eastAsiaTheme="minorHAnsi"/>
                <w:noProof w:val="0"/>
                <w:lang w:eastAsia="en-US"/>
              </w:rPr>
            </w:pPr>
            <w:r w:rsidRPr="00DA1D4C">
              <w:rPr>
                <w:rFonts w:eastAsiaTheme="minorHAnsi"/>
                <w:noProof w:val="0"/>
                <w:lang w:eastAsia="en-US"/>
              </w:rPr>
              <w:t>Спектральный полуколичественный анализ на 24 элемента</w:t>
            </w:r>
          </w:p>
        </w:tc>
        <w:tc>
          <w:tcPr>
            <w:tcW w:w="1160" w:type="dxa"/>
          </w:tcPr>
          <w:p w:rsidR="00E3393F" w:rsidRPr="00DA1D4C" w:rsidRDefault="00E3393F" w:rsidP="00E3393F">
            <w:pPr>
              <w:ind w:firstLine="0"/>
              <w:jc w:val="center"/>
              <w:rPr>
                <w:rFonts w:eastAsiaTheme="minorHAnsi"/>
                <w:noProof w:val="0"/>
                <w:lang w:eastAsia="en-US"/>
              </w:rPr>
            </w:pPr>
            <w:r w:rsidRPr="00DA1D4C">
              <w:rPr>
                <w:rFonts w:eastAsiaTheme="minorHAnsi"/>
                <w:noProof w:val="0"/>
                <w:lang w:eastAsia="en-US"/>
              </w:rPr>
              <w:t>анализ</w:t>
            </w:r>
          </w:p>
        </w:tc>
        <w:tc>
          <w:tcPr>
            <w:tcW w:w="1059" w:type="dxa"/>
          </w:tcPr>
          <w:p w:rsidR="00E3393F" w:rsidRPr="00F179F7" w:rsidRDefault="00F179F7" w:rsidP="00E3393F">
            <w:pPr>
              <w:ind w:firstLine="0"/>
              <w:jc w:val="center"/>
              <w:rPr>
                <w:rFonts w:eastAsiaTheme="minorHAnsi"/>
                <w:noProof w:val="0"/>
                <w:lang w:val="en-US" w:eastAsia="en-US"/>
              </w:rPr>
            </w:pPr>
            <w:r>
              <w:rPr>
                <w:rFonts w:eastAsiaTheme="minorHAnsi"/>
                <w:noProof w:val="0"/>
                <w:lang w:val="en-US" w:eastAsia="en-US"/>
              </w:rPr>
              <w:t>90</w:t>
            </w:r>
          </w:p>
        </w:tc>
      </w:tr>
      <w:tr w:rsidR="00E3393F" w:rsidRPr="00DA1D4C" w:rsidTr="00E3393F">
        <w:trPr>
          <w:jc w:val="center"/>
        </w:trPr>
        <w:tc>
          <w:tcPr>
            <w:tcW w:w="7352" w:type="dxa"/>
          </w:tcPr>
          <w:p w:rsidR="00E3393F" w:rsidRPr="00DA1D4C" w:rsidRDefault="00E3393F" w:rsidP="00E3393F">
            <w:pPr>
              <w:ind w:firstLine="0"/>
              <w:jc w:val="left"/>
              <w:rPr>
                <w:rFonts w:eastAsiaTheme="minorHAnsi"/>
                <w:noProof w:val="0"/>
                <w:lang w:eastAsia="en-US"/>
              </w:rPr>
            </w:pPr>
            <w:r w:rsidRPr="00DA1D4C">
              <w:rPr>
                <w:rFonts w:eastAsiaTheme="minorHAnsi"/>
                <w:noProof w:val="0"/>
                <w:lang w:eastAsia="en-US"/>
              </w:rPr>
              <w:t>Атомно-абсорбционный анализ на золото</w:t>
            </w:r>
          </w:p>
        </w:tc>
        <w:tc>
          <w:tcPr>
            <w:tcW w:w="1160" w:type="dxa"/>
          </w:tcPr>
          <w:p w:rsidR="00E3393F" w:rsidRPr="00DA1D4C" w:rsidRDefault="00E3393F" w:rsidP="00E3393F">
            <w:pPr>
              <w:ind w:firstLine="0"/>
              <w:jc w:val="center"/>
              <w:rPr>
                <w:rFonts w:eastAsiaTheme="minorHAnsi"/>
                <w:noProof w:val="0"/>
                <w:lang w:eastAsia="en-US"/>
              </w:rPr>
            </w:pPr>
            <w:r w:rsidRPr="00DA1D4C">
              <w:rPr>
                <w:rFonts w:eastAsiaTheme="minorHAnsi"/>
                <w:noProof w:val="0"/>
                <w:lang w:eastAsia="en-US"/>
              </w:rPr>
              <w:t>анализ</w:t>
            </w:r>
          </w:p>
        </w:tc>
        <w:tc>
          <w:tcPr>
            <w:tcW w:w="1059" w:type="dxa"/>
          </w:tcPr>
          <w:p w:rsidR="00E3393F" w:rsidRPr="00F179F7" w:rsidRDefault="00F179F7" w:rsidP="00E3393F">
            <w:pPr>
              <w:ind w:firstLine="0"/>
              <w:jc w:val="center"/>
              <w:rPr>
                <w:rFonts w:eastAsiaTheme="minorHAnsi"/>
                <w:noProof w:val="0"/>
                <w:lang w:val="en-US" w:eastAsia="en-US"/>
              </w:rPr>
            </w:pPr>
            <w:r>
              <w:rPr>
                <w:rFonts w:eastAsiaTheme="minorHAnsi"/>
                <w:noProof w:val="0"/>
                <w:lang w:val="en-US" w:eastAsia="en-US"/>
              </w:rPr>
              <w:t>14665</w:t>
            </w:r>
          </w:p>
        </w:tc>
      </w:tr>
      <w:tr w:rsidR="00E3393F" w:rsidRPr="00DA1D4C" w:rsidTr="00E3393F">
        <w:trPr>
          <w:jc w:val="center"/>
        </w:trPr>
        <w:tc>
          <w:tcPr>
            <w:tcW w:w="7352" w:type="dxa"/>
          </w:tcPr>
          <w:p w:rsidR="00E3393F" w:rsidRPr="00DA1D4C" w:rsidRDefault="00E3393F" w:rsidP="00E3393F">
            <w:pPr>
              <w:ind w:firstLine="0"/>
              <w:jc w:val="left"/>
              <w:rPr>
                <w:rFonts w:eastAsiaTheme="minorHAnsi"/>
                <w:noProof w:val="0"/>
                <w:lang w:eastAsia="en-US"/>
              </w:rPr>
            </w:pPr>
            <w:r w:rsidRPr="00DA1D4C">
              <w:rPr>
                <w:rFonts w:eastAsiaTheme="minorHAnsi"/>
                <w:noProof w:val="0"/>
                <w:lang w:eastAsia="en-US"/>
              </w:rPr>
              <w:t>Рациональный анализ на серу общую и сульфатную</w:t>
            </w:r>
          </w:p>
        </w:tc>
        <w:tc>
          <w:tcPr>
            <w:tcW w:w="1160" w:type="dxa"/>
            <w:vAlign w:val="center"/>
          </w:tcPr>
          <w:p w:rsidR="00E3393F" w:rsidRPr="00DA1D4C" w:rsidRDefault="00E3393F" w:rsidP="00E3393F">
            <w:pPr>
              <w:ind w:firstLine="0"/>
              <w:jc w:val="center"/>
              <w:rPr>
                <w:rFonts w:eastAsiaTheme="minorHAnsi"/>
                <w:noProof w:val="0"/>
                <w:lang w:eastAsia="en-US"/>
              </w:rPr>
            </w:pPr>
            <w:r w:rsidRPr="00DA1D4C">
              <w:rPr>
                <w:rFonts w:eastAsiaTheme="minorHAnsi"/>
                <w:noProof w:val="0"/>
                <w:lang w:eastAsia="en-US"/>
              </w:rPr>
              <w:t>анализ</w:t>
            </w:r>
          </w:p>
        </w:tc>
        <w:tc>
          <w:tcPr>
            <w:tcW w:w="1059" w:type="dxa"/>
            <w:vAlign w:val="center"/>
          </w:tcPr>
          <w:p w:rsidR="00E3393F" w:rsidRPr="00F179F7" w:rsidRDefault="00F179F7" w:rsidP="00E3393F">
            <w:pPr>
              <w:ind w:firstLine="0"/>
              <w:jc w:val="center"/>
              <w:rPr>
                <w:rFonts w:eastAsiaTheme="minorHAnsi"/>
                <w:noProof w:val="0"/>
                <w:lang w:val="en-US" w:eastAsia="en-US"/>
              </w:rPr>
            </w:pPr>
            <w:r>
              <w:rPr>
                <w:rFonts w:eastAsiaTheme="minorHAnsi"/>
                <w:noProof w:val="0"/>
                <w:lang w:val="en-US" w:eastAsia="en-US"/>
              </w:rPr>
              <w:t>760</w:t>
            </w:r>
          </w:p>
        </w:tc>
      </w:tr>
      <w:tr w:rsidR="00F179F7" w:rsidRPr="00DA1D4C" w:rsidTr="00E3393F">
        <w:trPr>
          <w:jc w:val="center"/>
        </w:trPr>
        <w:tc>
          <w:tcPr>
            <w:tcW w:w="7352" w:type="dxa"/>
          </w:tcPr>
          <w:p w:rsidR="00F179F7" w:rsidRPr="00DA1D4C" w:rsidRDefault="00F179F7" w:rsidP="00E3393F">
            <w:pPr>
              <w:ind w:firstLine="0"/>
              <w:jc w:val="left"/>
              <w:rPr>
                <w:rFonts w:eastAsiaTheme="minorHAnsi"/>
                <w:noProof w:val="0"/>
                <w:lang w:eastAsia="en-US"/>
              </w:rPr>
            </w:pPr>
            <w:r w:rsidRPr="00DA1D4C">
              <w:rPr>
                <w:rFonts w:eastAsiaTheme="minorHAnsi"/>
                <w:noProof w:val="0"/>
                <w:lang w:eastAsia="en-US"/>
              </w:rPr>
              <w:t>Рациональный анализ на железо общее и окисное</w:t>
            </w:r>
          </w:p>
        </w:tc>
        <w:tc>
          <w:tcPr>
            <w:tcW w:w="1160" w:type="dxa"/>
            <w:vAlign w:val="center"/>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анализ</w:t>
            </w:r>
          </w:p>
        </w:tc>
        <w:tc>
          <w:tcPr>
            <w:tcW w:w="1059" w:type="dxa"/>
            <w:vAlign w:val="center"/>
          </w:tcPr>
          <w:p w:rsidR="00F179F7" w:rsidRPr="00F179F7" w:rsidRDefault="00F179F7" w:rsidP="00E5295E">
            <w:pPr>
              <w:ind w:firstLine="0"/>
              <w:jc w:val="center"/>
              <w:rPr>
                <w:rFonts w:eastAsiaTheme="minorHAnsi"/>
                <w:noProof w:val="0"/>
                <w:lang w:val="en-US" w:eastAsia="en-US"/>
              </w:rPr>
            </w:pPr>
            <w:r>
              <w:rPr>
                <w:rFonts w:eastAsiaTheme="minorHAnsi"/>
                <w:noProof w:val="0"/>
                <w:lang w:val="en-US" w:eastAsia="en-US"/>
              </w:rPr>
              <w:t>760</w:t>
            </w:r>
          </w:p>
        </w:tc>
      </w:tr>
      <w:tr w:rsidR="00F179F7" w:rsidRPr="00DA1D4C" w:rsidTr="00E5295E">
        <w:trPr>
          <w:jc w:val="center"/>
        </w:trPr>
        <w:tc>
          <w:tcPr>
            <w:tcW w:w="7352" w:type="dxa"/>
          </w:tcPr>
          <w:p w:rsidR="00F179F7" w:rsidRPr="00DA1D4C" w:rsidRDefault="00F179F7" w:rsidP="00E3393F">
            <w:pPr>
              <w:ind w:firstLine="0"/>
              <w:jc w:val="left"/>
              <w:rPr>
                <w:rFonts w:eastAsiaTheme="minorHAnsi"/>
                <w:noProof w:val="0"/>
                <w:lang w:eastAsia="en-US"/>
              </w:rPr>
            </w:pPr>
            <w:proofErr w:type="spellStart"/>
            <w:r w:rsidRPr="00DA1D4C">
              <w:rPr>
                <w:rFonts w:eastAsiaTheme="minorHAnsi"/>
                <w:noProof w:val="0"/>
                <w:lang w:eastAsia="en-US"/>
              </w:rPr>
              <w:t>Химанализ</w:t>
            </w:r>
            <w:proofErr w:type="spellEnd"/>
            <w:r w:rsidRPr="00DA1D4C">
              <w:rPr>
                <w:rFonts w:eastAsiaTheme="minorHAnsi"/>
                <w:noProof w:val="0"/>
                <w:lang w:eastAsia="en-US"/>
              </w:rPr>
              <w:t xml:space="preserve"> групповых проб на </w:t>
            </w:r>
            <w:proofErr w:type="spellStart"/>
            <w:r w:rsidRPr="00DA1D4C">
              <w:rPr>
                <w:rFonts w:eastAsiaTheme="minorHAnsi"/>
                <w:noProof w:val="0"/>
                <w:lang w:eastAsia="en-US"/>
              </w:rPr>
              <w:t>As</w:t>
            </w:r>
            <w:proofErr w:type="spellEnd"/>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анализ</w:t>
            </w:r>
          </w:p>
        </w:tc>
        <w:tc>
          <w:tcPr>
            <w:tcW w:w="1059" w:type="dxa"/>
            <w:vAlign w:val="center"/>
          </w:tcPr>
          <w:p w:rsidR="00F179F7" w:rsidRPr="00F179F7" w:rsidRDefault="00F179F7" w:rsidP="00E5295E">
            <w:pPr>
              <w:ind w:firstLine="0"/>
              <w:jc w:val="center"/>
              <w:rPr>
                <w:rFonts w:eastAsiaTheme="minorHAnsi"/>
                <w:noProof w:val="0"/>
                <w:lang w:val="en-US" w:eastAsia="en-US"/>
              </w:rPr>
            </w:pPr>
            <w:r>
              <w:rPr>
                <w:rFonts w:eastAsiaTheme="minorHAnsi"/>
                <w:noProof w:val="0"/>
                <w:lang w:val="en-US" w:eastAsia="en-US"/>
              </w:rPr>
              <w:t>760</w:t>
            </w:r>
          </w:p>
        </w:tc>
      </w:tr>
      <w:tr w:rsidR="00F179F7" w:rsidRPr="00DA1D4C" w:rsidTr="00E5295E">
        <w:trPr>
          <w:jc w:val="center"/>
        </w:trPr>
        <w:tc>
          <w:tcPr>
            <w:tcW w:w="7352" w:type="dxa"/>
          </w:tcPr>
          <w:p w:rsidR="00F179F7" w:rsidRPr="00DA1D4C" w:rsidRDefault="00F179F7" w:rsidP="00E3393F">
            <w:pPr>
              <w:ind w:firstLine="0"/>
              <w:jc w:val="left"/>
              <w:rPr>
                <w:rFonts w:eastAsiaTheme="minorHAnsi"/>
                <w:noProof w:val="0"/>
                <w:lang w:eastAsia="en-US"/>
              </w:rPr>
            </w:pPr>
            <w:proofErr w:type="spellStart"/>
            <w:r w:rsidRPr="00DA1D4C">
              <w:rPr>
                <w:rFonts w:eastAsiaTheme="minorHAnsi"/>
                <w:noProof w:val="0"/>
                <w:lang w:eastAsia="en-US"/>
              </w:rPr>
              <w:t>Химанализ</w:t>
            </w:r>
            <w:proofErr w:type="spellEnd"/>
            <w:r w:rsidRPr="00DA1D4C">
              <w:rPr>
                <w:rFonts w:eastAsiaTheme="minorHAnsi"/>
                <w:noProof w:val="0"/>
                <w:lang w:eastAsia="en-US"/>
              </w:rPr>
              <w:t xml:space="preserve"> групповых проб на </w:t>
            </w:r>
            <w:proofErr w:type="spellStart"/>
            <w:r w:rsidRPr="00DA1D4C">
              <w:rPr>
                <w:rFonts w:eastAsiaTheme="minorHAnsi"/>
                <w:noProof w:val="0"/>
                <w:lang w:eastAsia="en-US"/>
              </w:rPr>
              <w:t>Ag</w:t>
            </w:r>
            <w:proofErr w:type="spellEnd"/>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анализ</w:t>
            </w:r>
          </w:p>
        </w:tc>
        <w:tc>
          <w:tcPr>
            <w:tcW w:w="1059" w:type="dxa"/>
            <w:vAlign w:val="center"/>
          </w:tcPr>
          <w:p w:rsidR="00F179F7" w:rsidRPr="00F179F7" w:rsidRDefault="00F179F7" w:rsidP="00E5295E">
            <w:pPr>
              <w:ind w:firstLine="0"/>
              <w:jc w:val="center"/>
              <w:rPr>
                <w:rFonts w:eastAsiaTheme="minorHAnsi"/>
                <w:noProof w:val="0"/>
                <w:lang w:val="en-US" w:eastAsia="en-US"/>
              </w:rPr>
            </w:pPr>
            <w:r>
              <w:rPr>
                <w:rFonts w:eastAsiaTheme="minorHAnsi"/>
                <w:noProof w:val="0"/>
                <w:lang w:val="en-US" w:eastAsia="en-US"/>
              </w:rPr>
              <w:t>760</w:t>
            </w:r>
          </w:p>
        </w:tc>
      </w:tr>
      <w:tr w:rsidR="00F179F7" w:rsidRPr="00DA1D4C" w:rsidTr="00E5295E">
        <w:trPr>
          <w:jc w:val="center"/>
        </w:trPr>
        <w:tc>
          <w:tcPr>
            <w:tcW w:w="7352" w:type="dxa"/>
          </w:tcPr>
          <w:p w:rsidR="00F179F7" w:rsidRPr="00DA1D4C" w:rsidRDefault="00F179F7" w:rsidP="00E3393F">
            <w:pPr>
              <w:ind w:firstLine="0"/>
              <w:jc w:val="left"/>
              <w:rPr>
                <w:rFonts w:eastAsiaTheme="minorHAnsi"/>
                <w:noProof w:val="0"/>
                <w:lang w:eastAsia="en-US"/>
              </w:rPr>
            </w:pPr>
            <w:proofErr w:type="spellStart"/>
            <w:r w:rsidRPr="00DA1D4C">
              <w:rPr>
                <w:rFonts w:eastAsiaTheme="minorHAnsi"/>
                <w:noProof w:val="0"/>
                <w:lang w:eastAsia="en-US"/>
              </w:rPr>
              <w:t>Химанализ</w:t>
            </w:r>
            <w:proofErr w:type="spellEnd"/>
            <w:r w:rsidRPr="00DA1D4C">
              <w:rPr>
                <w:rFonts w:eastAsiaTheme="minorHAnsi"/>
                <w:noProof w:val="0"/>
                <w:lang w:eastAsia="en-US"/>
              </w:rPr>
              <w:t xml:space="preserve"> групповых проб на </w:t>
            </w:r>
            <w:proofErr w:type="spellStart"/>
            <w:r w:rsidRPr="00DA1D4C">
              <w:rPr>
                <w:rFonts w:eastAsiaTheme="minorHAnsi"/>
                <w:noProof w:val="0"/>
                <w:lang w:eastAsia="en-US"/>
              </w:rPr>
              <w:t>Cu</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Pb</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Zn</w:t>
            </w:r>
            <w:proofErr w:type="spellEnd"/>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анализ</w:t>
            </w:r>
          </w:p>
        </w:tc>
        <w:tc>
          <w:tcPr>
            <w:tcW w:w="1059" w:type="dxa"/>
            <w:vAlign w:val="center"/>
          </w:tcPr>
          <w:p w:rsidR="00F179F7" w:rsidRPr="00F179F7" w:rsidRDefault="00F179F7" w:rsidP="00E5295E">
            <w:pPr>
              <w:ind w:firstLine="0"/>
              <w:jc w:val="center"/>
              <w:rPr>
                <w:rFonts w:eastAsiaTheme="minorHAnsi"/>
                <w:noProof w:val="0"/>
                <w:lang w:val="en-US" w:eastAsia="en-US"/>
              </w:rPr>
            </w:pPr>
            <w:r>
              <w:rPr>
                <w:rFonts w:eastAsiaTheme="minorHAnsi"/>
                <w:noProof w:val="0"/>
                <w:lang w:val="en-US" w:eastAsia="en-US"/>
              </w:rPr>
              <w:t>760</w:t>
            </w:r>
          </w:p>
        </w:tc>
      </w:tr>
      <w:tr w:rsidR="00F179F7" w:rsidRPr="00DA1D4C" w:rsidTr="00E3393F">
        <w:trPr>
          <w:jc w:val="center"/>
        </w:trPr>
        <w:tc>
          <w:tcPr>
            <w:tcW w:w="7352" w:type="dxa"/>
          </w:tcPr>
          <w:p w:rsidR="00F179F7" w:rsidRPr="00DA1D4C" w:rsidRDefault="00F179F7" w:rsidP="00E3393F">
            <w:pPr>
              <w:ind w:firstLine="0"/>
              <w:jc w:val="left"/>
              <w:rPr>
                <w:rFonts w:eastAsiaTheme="minorHAnsi"/>
                <w:noProof w:val="0"/>
                <w:lang w:eastAsia="en-US"/>
              </w:rPr>
            </w:pPr>
            <w:r w:rsidRPr="00DA1D4C">
              <w:rPr>
                <w:rFonts w:eastAsiaTheme="minorHAnsi"/>
                <w:noProof w:val="0"/>
                <w:lang w:eastAsia="en-US"/>
              </w:rPr>
              <w:t>Полный комплекс физико-механических испытаний для инженерно-геологических проб</w:t>
            </w:r>
          </w:p>
        </w:tc>
        <w:tc>
          <w:tcPr>
            <w:tcW w:w="1160" w:type="dxa"/>
            <w:vAlign w:val="center"/>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проба</w:t>
            </w:r>
          </w:p>
        </w:tc>
        <w:tc>
          <w:tcPr>
            <w:tcW w:w="1059" w:type="dxa"/>
            <w:vAlign w:val="center"/>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20</w:t>
            </w:r>
          </w:p>
        </w:tc>
      </w:tr>
      <w:tr w:rsidR="00F179F7" w:rsidRPr="00DA1D4C" w:rsidTr="00E3393F">
        <w:trPr>
          <w:jc w:val="center"/>
        </w:trPr>
        <w:tc>
          <w:tcPr>
            <w:tcW w:w="7352" w:type="dxa"/>
          </w:tcPr>
          <w:p w:rsidR="00F179F7" w:rsidRPr="00DA1D4C" w:rsidRDefault="00F179F7" w:rsidP="00E3393F">
            <w:pPr>
              <w:ind w:firstLine="0"/>
              <w:jc w:val="left"/>
              <w:rPr>
                <w:rFonts w:eastAsiaTheme="minorHAnsi"/>
                <w:noProof w:val="0"/>
                <w:lang w:eastAsia="en-US"/>
              </w:rPr>
            </w:pPr>
            <w:r w:rsidRPr="00DA1D4C">
              <w:rPr>
                <w:rFonts w:eastAsiaTheme="minorHAnsi"/>
                <w:noProof w:val="0"/>
                <w:lang w:eastAsia="en-US"/>
              </w:rPr>
              <w:t>Полный анализ химического состава воды</w:t>
            </w:r>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проба</w:t>
            </w:r>
          </w:p>
        </w:tc>
        <w:tc>
          <w:tcPr>
            <w:tcW w:w="1059"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6</w:t>
            </w:r>
          </w:p>
        </w:tc>
      </w:tr>
      <w:tr w:rsidR="00F179F7" w:rsidRPr="00DA1D4C" w:rsidTr="00E3393F">
        <w:trPr>
          <w:jc w:val="center"/>
        </w:trPr>
        <w:tc>
          <w:tcPr>
            <w:tcW w:w="7352" w:type="dxa"/>
          </w:tcPr>
          <w:p w:rsidR="00F179F7" w:rsidRPr="00DA1D4C" w:rsidRDefault="00F179F7" w:rsidP="00E3393F">
            <w:pPr>
              <w:ind w:firstLine="0"/>
              <w:jc w:val="left"/>
              <w:rPr>
                <w:rFonts w:eastAsiaTheme="minorHAnsi"/>
                <w:noProof w:val="0"/>
                <w:lang w:eastAsia="en-US"/>
              </w:rPr>
            </w:pPr>
            <w:r w:rsidRPr="00DA1D4C">
              <w:rPr>
                <w:rFonts w:eastAsiaTheme="minorHAnsi"/>
                <w:noProof w:val="0"/>
                <w:lang w:eastAsia="en-US"/>
              </w:rPr>
              <w:t>Определение объемного веса</w:t>
            </w:r>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образец</w:t>
            </w:r>
          </w:p>
        </w:tc>
        <w:tc>
          <w:tcPr>
            <w:tcW w:w="1059"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100</w:t>
            </w:r>
          </w:p>
        </w:tc>
      </w:tr>
      <w:tr w:rsidR="00F179F7" w:rsidRPr="00DA1D4C" w:rsidTr="00E3393F">
        <w:trPr>
          <w:jc w:val="center"/>
        </w:trPr>
        <w:tc>
          <w:tcPr>
            <w:tcW w:w="7352" w:type="dxa"/>
          </w:tcPr>
          <w:p w:rsidR="00F179F7" w:rsidRPr="00DA1D4C" w:rsidRDefault="00F179F7" w:rsidP="00E3393F">
            <w:pPr>
              <w:ind w:firstLine="0"/>
              <w:jc w:val="left"/>
              <w:rPr>
                <w:rFonts w:eastAsiaTheme="minorHAnsi"/>
                <w:noProof w:val="0"/>
                <w:lang w:eastAsia="en-US"/>
              </w:rPr>
            </w:pPr>
            <w:r w:rsidRPr="00DA1D4C">
              <w:rPr>
                <w:rFonts w:eastAsiaTheme="minorHAnsi"/>
                <w:noProof w:val="0"/>
                <w:lang w:eastAsia="en-US"/>
              </w:rPr>
              <w:t>Изготовление и описание прозрачных шлифов</w:t>
            </w:r>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шлиф</w:t>
            </w:r>
          </w:p>
        </w:tc>
        <w:tc>
          <w:tcPr>
            <w:tcW w:w="1059"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15</w:t>
            </w:r>
          </w:p>
        </w:tc>
      </w:tr>
      <w:tr w:rsidR="00F179F7" w:rsidRPr="00DA1D4C" w:rsidTr="00E3393F">
        <w:trPr>
          <w:jc w:val="center"/>
        </w:trPr>
        <w:tc>
          <w:tcPr>
            <w:tcW w:w="7352" w:type="dxa"/>
          </w:tcPr>
          <w:p w:rsidR="00F179F7" w:rsidRPr="00DA1D4C" w:rsidRDefault="00F179F7" w:rsidP="00E3393F">
            <w:pPr>
              <w:ind w:firstLine="0"/>
              <w:jc w:val="left"/>
              <w:rPr>
                <w:rFonts w:eastAsiaTheme="minorHAnsi"/>
                <w:noProof w:val="0"/>
                <w:lang w:eastAsia="en-US"/>
              </w:rPr>
            </w:pPr>
            <w:r w:rsidRPr="00DA1D4C">
              <w:rPr>
                <w:rFonts w:eastAsiaTheme="minorHAnsi"/>
                <w:noProof w:val="0"/>
                <w:lang w:eastAsia="en-US"/>
              </w:rPr>
              <w:t>Изготовление и описание аншлифов</w:t>
            </w:r>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аншлиф</w:t>
            </w:r>
          </w:p>
        </w:tc>
        <w:tc>
          <w:tcPr>
            <w:tcW w:w="1059"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15</w:t>
            </w:r>
          </w:p>
        </w:tc>
      </w:tr>
      <w:tr w:rsidR="00F179F7" w:rsidRPr="00DA1D4C" w:rsidTr="00E3393F">
        <w:trPr>
          <w:jc w:val="center"/>
        </w:trPr>
        <w:tc>
          <w:tcPr>
            <w:tcW w:w="7352" w:type="dxa"/>
          </w:tcPr>
          <w:p w:rsidR="00F179F7" w:rsidRPr="00DA1D4C" w:rsidRDefault="00F179F7" w:rsidP="00E3393F">
            <w:pPr>
              <w:ind w:firstLine="0"/>
              <w:jc w:val="left"/>
              <w:rPr>
                <w:rFonts w:eastAsiaTheme="minorHAnsi"/>
                <w:noProof w:val="0"/>
                <w:lang w:eastAsia="en-US"/>
              </w:rPr>
            </w:pPr>
            <w:r w:rsidRPr="00DA1D4C">
              <w:rPr>
                <w:rFonts w:eastAsiaTheme="minorHAnsi"/>
                <w:noProof w:val="0"/>
                <w:lang w:eastAsia="en-US"/>
              </w:rPr>
              <w:t>Бутылочные тесты</w:t>
            </w:r>
          </w:p>
        </w:tc>
        <w:tc>
          <w:tcPr>
            <w:tcW w:w="1160" w:type="dxa"/>
          </w:tcPr>
          <w:p w:rsidR="00F179F7" w:rsidRPr="00DA1D4C" w:rsidRDefault="00F179F7" w:rsidP="00E3393F">
            <w:pPr>
              <w:ind w:firstLine="0"/>
              <w:jc w:val="center"/>
              <w:rPr>
                <w:rFonts w:eastAsiaTheme="minorHAnsi"/>
                <w:noProof w:val="0"/>
                <w:lang w:eastAsia="en-US"/>
              </w:rPr>
            </w:pPr>
            <w:r w:rsidRPr="00DA1D4C">
              <w:rPr>
                <w:rFonts w:eastAsiaTheme="minorHAnsi"/>
                <w:noProof w:val="0"/>
                <w:lang w:eastAsia="en-US"/>
              </w:rPr>
              <w:t>тест</w:t>
            </w:r>
          </w:p>
        </w:tc>
        <w:tc>
          <w:tcPr>
            <w:tcW w:w="1059" w:type="dxa"/>
          </w:tcPr>
          <w:p w:rsidR="00F179F7" w:rsidRPr="00DA1D4C" w:rsidRDefault="00F179F7" w:rsidP="00E3393F">
            <w:pPr>
              <w:ind w:firstLine="0"/>
              <w:jc w:val="center"/>
              <w:rPr>
                <w:rFonts w:eastAsiaTheme="minorHAnsi"/>
                <w:noProof w:val="0"/>
                <w:lang w:eastAsia="en-US"/>
              </w:rPr>
            </w:pPr>
            <w:r>
              <w:rPr>
                <w:rFonts w:eastAsiaTheme="minorHAnsi"/>
                <w:noProof w:val="0"/>
                <w:lang w:eastAsia="en-US"/>
              </w:rPr>
              <w:t>30</w:t>
            </w:r>
          </w:p>
        </w:tc>
      </w:tr>
    </w:tbl>
    <w:p w:rsidR="00E3393F" w:rsidRPr="00DA1D4C" w:rsidRDefault="00E3393F" w:rsidP="00E3393F">
      <w:pPr>
        <w:spacing w:line="240" w:lineRule="auto"/>
        <w:ind w:firstLine="709"/>
        <w:rPr>
          <w:rFonts w:eastAsiaTheme="minorHAnsi"/>
          <w:noProof w:val="0"/>
          <w:sz w:val="16"/>
          <w:szCs w:val="16"/>
          <w:lang w:eastAsia="en-US"/>
        </w:rPr>
      </w:pPr>
    </w:p>
    <w:p w:rsidR="00E3393F" w:rsidRPr="00DA1D4C" w:rsidRDefault="00E3393F" w:rsidP="00E3393F">
      <w:pPr>
        <w:pStyle w:val="1"/>
        <w:spacing w:line="240" w:lineRule="auto"/>
        <w:rPr>
          <w:rFonts w:eastAsiaTheme="minorHAnsi"/>
          <w:lang w:eastAsia="en-US"/>
        </w:rPr>
      </w:pPr>
      <w:bookmarkStart w:id="103" w:name="_Toc220780398"/>
      <w:r w:rsidRPr="00DA1D4C">
        <w:rPr>
          <w:rFonts w:eastAsiaTheme="minorHAnsi"/>
          <w:lang w:eastAsia="en-US"/>
        </w:rPr>
        <w:t>5.10 Виды, примерные объемы, методы и сроки проведения</w:t>
      </w:r>
      <w:r>
        <w:rPr>
          <w:rFonts w:eastAsiaTheme="minorHAnsi"/>
          <w:lang w:eastAsia="en-US"/>
        </w:rPr>
        <w:t xml:space="preserve"> </w:t>
      </w:r>
      <w:r w:rsidRPr="00DA1D4C">
        <w:rPr>
          <w:rFonts w:eastAsiaTheme="minorHAnsi"/>
          <w:lang w:eastAsia="en-US"/>
        </w:rPr>
        <w:t>технологических исследований</w:t>
      </w:r>
      <w:bookmarkEnd w:id="103"/>
    </w:p>
    <w:p w:rsidR="00E3393F" w:rsidRPr="00DA1D4C" w:rsidRDefault="00E3393F" w:rsidP="00E3393F">
      <w:pPr>
        <w:spacing w:line="240" w:lineRule="auto"/>
        <w:ind w:firstLine="709"/>
        <w:jc w:val="center"/>
        <w:rPr>
          <w:rFonts w:eastAsiaTheme="minorHAnsi"/>
          <w:b/>
          <w:noProof w:val="0"/>
          <w:sz w:val="16"/>
          <w:szCs w:val="16"/>
          <w:lang w:eastAsia="en-US"/>
        </w:rPr>
      </w:pP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«Планом разведки» предусматривается отбор 2 малых лабораторно-технологических проб весом по 400-500 кг. Программа технологических исследований пробы окисленной руды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приведена в таблице 5.10.1. </w:t>
      </w:r>
    </w:p>
    <w:p w:rsidR="00E3393F" w:rsidRPr="00DA1D4C" w:rsidRDefault="00E3393F" w:rsidP="00E3393F">
      <w:pPr>
        <w:ind w:firstLine="709"/>
        <w:jc w:val="right"/>
        <w:rPr>
          <w:rFonts w:eastAsiaTheme="minorHAnsi"/>
          <w:noProof w:val="0"/>
          <w:lang w:eastAsia="en-US"/>
        </w:rPr>
      </w:pPr>
      <w:r w:rsidRPr="00DA1D4C">
        <w:rPr>
          <w:rFonts w:eastAsiaTheme="minorHAnsi"/>
          <w:noProof w:val="0"/>
          <w:lang w:eastAsia="en-US"/>
        </w:rPr>
        <w:t>Таблица 5.10.1</w:t>
      </w:r>
    </w:p>
    <w:p w:rsidR="00E3393F" w:rsidRPr="00DA1D4C" w:rsidRDefault="00E3393F" w:rsidP="00E3393F">
      <w:pPr>
        <w:ind w:firstLine="709"/>
        <w:jc w:val="center"/>
        <w:rPr>
          <w:rFonts w:eastAsiaTheme="minorHAnsi"/>
          <w:noProof w:val="0"/>
          <w:lang w:eastAsia="en-US"/>
        </w:rPr>
      </w:pPr>
      <w:r w:rsidRPr="00DA1D4C">
        <w:rPr>
          <w:rFonts w:eastAsiaTheme="minorHAnsi"/>
          <w:noProof w:val="0"/>
          <w:lang w:eastAsia="en-US"/>
        </w:rPr>
        <w:t xml:space="preserve">Технологические исследования окисленных золотосодержащих руд </w:t>
      </w:r>
    </w:p>
    <w:p w:rsidR="00E3393F" w:rsidRPr="00DA1D4C" w:rsidRDefault="00E3393F" w:rsidP="00E3393F">
      <w:pPr>
        <w:ind w:firstLine="709"/>
        <w:jc w:val="center"/>
        <w:rPr>
          <w:rFonts w:eastAsiaTheme="minorHAnsi"/>
          <w:noProof w:val="0"/>
          <w:lang w:eastAsia="en-US"/>
        </w:rPr>
      </w:pPr>
      <w:r w:rsidRPr="00DA1D4C">
        <w:rPr>
          <w:rFonts w:eastAsiaTheme="minorHAnsi"/>
          <w:noProof w:val="0"/>
          <w:lang w:eastAsia="en-US"/>
        </w:rPr>
        <w:t xml:space="preserve">участка </w:t>
      </w:r>
      <w:proofErr w:type="spellStart"/>
      <w:r w:rsidR="0039150E">
        <w:rPr>
          <w:rFonts w:eastAsiaTheme="minorHAnsi"/>
          <w:noProof w:val="0"/>
          <w:lang w:eastAsia="en-US"/>
        </w:rPr>
        <w:t>Алтынтас</w:t>
      </w:r>
      <w:proofErr w:type="spellEnd"/>
    </w:p>
    <w:p w:rsidR="00E3393F" w:rsidRPr="00DA1D4C" w:rsidRDefault="00E3393F" w:rsidP="00E3393F">
      <w:pPr>
        <w:ind w:firstLine="709"/>
        <w:jc w:val="center"/>
        <w:rPr>
          <w:rFonts w:eastAsiaTheme="minorHAnsi"/>
          <w:noProof w:val="0"/>
          <w:sz w:val="16"/>
          <w:szCs w:val="16"/>
          <w:lang w:eastAsia="en-US"/>
        </w:rPr>
      </w:pPr>
    </w:p>
    <w:tbl>
      <w:tblPr>
        <w:tblW w:w="8931" w:type="dxa"/>
        <w:jc w:val="center"/>
        <w:tblLook w:val="04A0" w:firstRow="1" w:lastRow="0" w:firstColumn="1" w:lastColumn="0" w:noHBand="0" w:noVBand="1"/>
      </w:tblPr>
      <w:tblGrid>
        <w:gridCol w:w="1502"/>
        <w:gridCol w:w="5869"/>
        <w:gridCol w:w="1560"/>
      </w:tblGrid>
      <w:tr w:rsidR="00E3393F" w:rsidRPr="00DA1D4C" w:rsidTr="00E3393F">
        <w:trPr>
          <w:trHeight w:val="576"/>
          <w:jc w:val="center"/>
        </w:trPr>
        <w:tc>
          <w:tcPr>
            <w:tcW w:w="15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 п/п</w:t>
            </w:r>
          </w:p>
        </w:tc>
        <w:tc>
          <w:tcPr>
            <w:tcW w:w="58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Наименование этапов</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Срок исполнения, мес.</w:t>
            </w:r>
          </w:p>
        </w:tc>
      </w:tr>
      <w:tr w:rsidR="00E3393F" w:rsidRPr="00DA1D4C" w:rsidTr="00E3393F">
        <w:trPr>
          <w:trHeight w:val="517"/>
          <w:jc w:val="center"/>
        </w:trPr>
        <w:tc>
          <w:tcPr>
            <w:tcW w:w="1502" w:type="dxa"/>
            <w:vMerge/>
            <w:tcBorders>
              <w:top w:val="single" w:sz="4" w:space="0" w:color="auto"/>
              <w:left w:val="single" w:sz="4" w:space="0" w:color="auto"/>
              <w:bottom w:val="single" w:sz="4" w:space="0" w:color="000000"/>
              <w:right w:val="single" w:sz="4" w:space="0" w:color="auto"/>
            </w:tcBorders>
            <w:vAlign w:val="center"/>
            <w:hideMark/>
          </w:tcPr>
          <w:p w:rsidR="00E3393F" w:rsidRPr="00DA1D4C" w:rsidRDefault="00E3393F" w:rsidP="00E3393F">
            <w:pPr>
              <w:spacing w:line="240" w:lineRule="auto"/>
              <w:ind w:firstLine="0"/>
              <w:jc w:val="center"/>
              <w:rPr>
                <w:noProof w:val="0"/>
                <w:color w:val="000000"/>
              </w:rPr>
            </w:pPr>
          </w:p>
        </w:tc>
        <w:tc>
          <w:tcPr>
            <w:tcW w:w="5869" w:type="dxa"/>
            <w:vMerge/>
            <w:tcBorders>
              <w:top w:val="single" w:sz="4" w:space="0" w:color="auto"/>
              <w:left w:val="single" w:sz="4" w:space="0" w:color="auto"/>
              <w:bottom w:val="single" w:sz="4" w:space="0" w:color="000000"/>
              <w:right w:val="single" w:sz="4" w:space="0" w:color="auto"/>
            </w:tcBorders>
            <w:vAlign w:val="center"/>
            <w:hideMark/>
          </w:tcPr>
          <w:p w:rsidR="00E3393F" w:rsidRPr="00DA1D4C" w:rsidRDefault="00E3393F" w:rsidP="00E3393F">
            <w:pPr>
              <w:spacing w:line="240" w:lineRule="auto"/>
              <w:ind w:firstLine="0"/>
              <w:jc w:val="center"/>
              <w:rPr>
                <w:noProof w:val="0"/>
                <w:color w:val="00000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E3393F" w:rsidRPr="00DA1D4C" w:rsidRDefault="00E3393F" w:rsidP="00E3393F">
            <w:pPr>
              <w:spacing w:line="240" w:lineRule="auto"/>
              <w:ind w:firstLine="0"/>
              <w:jc w:val="center"/>
              <w:rPr>
                <w:noProof w:val="0"/>
                <w:color w:val="000000"/>
              </w:rPr>
            </w:pPr>
          </w:p>
        </w:tc>
      </w:tr>
      <w:tr w:rsidR="00E3393F" w:rsidRPr="00DA1D4C" w:rsidTr="00E3393F">
        <w:trPr>
          <w:trHeight w:val="371"/>
          <w:jc w:val="center"/>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w:t>
            </w:r>
          </w:p>
        </w:tc>
        <w:tc>
          <w:tcPr>
            <w:tcW w:w="5869"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center"/>
              <w:rPr>
                <w:noProof w:val="0"/>
                <w:color w:val="000000"/>
              </w:rPr>
            </w:pPr>
            <w:r w:rsidRPr="00DA1D4C">
              <w:rPr>
                <w:noProof w:val="0"/>
                <w:color w:val="000000"/>
              </w:rPr>
              <w:t>2</w:t>
            </w:r>
          </w:p>
        </w:tc>
        <w:tc>
          <w:tcPr>
            <w:tcW w:w="1560"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3</w:t>
            </w:r>
          </w:p>
        </w:tc>
      </w:tr>
      <w:tr w:rsidR="00E3393F" w:rsidRPr="00DA1D4C" w:rsidTr="00E3393F">
        <w:trPr>
          <w:trHeight w:val="1176"/>
          <w:jc w:val="center"/>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w:t>
            </w:r>
          </w:p>
        </w:tc>
        <w:tc>
          <w:tcPr>
            <w:tcW w:w="5869"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 xml:space="preserve">Подготовка пробы руды массой 400-500 кг к </w:t>
            </w:r>
            <w:proofErr w:type="spellStart"/>
            <w:r w:rsidRPr="00DA1D4C">
              <w:rPr>
                <w:noProof w:val="0"/>
                <w:color w:val="000000"/>
              </w:rPr>
              <w:t>иследова-ниям</w:t>
            </w:r>
            <w:proofErr w:type="spellEnd"/>
            <w:r w:rsidRPr="00DA1D4C">
              <w:rPr>
                <w:noProof w:val="0"/>
                <w:color w:val="000000"/>
              </w:rPr>
              <w:t>: отбор образцов на минералогию, стадиальное дробление пробы до -50, -25 мм, -12 мм и -2 мм, с от-бором проб на бутылочные и колонные тесты и анализы</w:t>
            </w:r>
          </w:p>
        </w:tc>
        <w:tc>
          <w:tcPr>
            <w:tcW w:w="1560"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0,3</w:t>
            </w:r>
          </w:p>
        </w:tc>
      </w:tr>
      <w:tr w:rsidR="00E3393F" w:rsidRPr="00DA1D4C" w:rsidTr="00E3393F">
        <w:trPr>
          <w:trHeight w:val="1571"/>
          <w:jc w:val="center"/>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2</w:t>
            </w:r>
          </w:p>
        </w:tc>
        <w:tc>
          <w:tcPr>
            <w:tcW w:w="5869"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Изучение вещественного состава пробы: химический, пробирный, минералогический, фазовый анализы на золото. Удельная масса. Ситовой анализ дробленой руды различной крупности с распределением золота по классам. Физические характеристики руды. График измельчения руды</w:t>
            </w:r>
          </w:p>
        </w:tc>
        <w:tc>
          <w:tcPr>
            <w:tcW w:w="1560"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1,5</w:t>
            </w:r>
          </w:p>
        </w:tc>
      </w:tr>
      <w:tr w:rsidR="00E3393F" w:rsidRPr="00DA1D4C" w:rsidTr="00E3393F">
        <w:trPr>
          <w:trHeight w:val="371"/>
          <w:jc w:val="center"/>
        </w:trPr>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w:t>
            </w:r>
          </w:p>
        </w:tc>
        <w:tc>
          <w:tcPr>
            <w:tcW w:w="58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center"/>
              <w:rPr>
                <w:noProof w:val="0"/>
                <w:color w:val="000000"/>
              </w:rPr>
            </w:pPr>
            <w:r w:rsidRPr="00DA1D4C">
              <w:rPr>
                <w:noProof w:val="0"/>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3</w:t>
            </w:r>
          </w:p>
        </w:tc>
      </w:tr>
      <w:tr w:rsidR="00E3393F" w:rsidRPr="00DA1D4C" w:rsidTr="00E3393F">
        <w:trPr>
          <w:trHeight w:val="576"/>
          <w:jc w:val="center"/>
        </w:trPr>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3</w:t>
            </w:r>
          </w:p>
        </w:tc>
        <w:tc>
          <w:tcPr>
            <w:tcW w:w="5869" w:type="dxa"/>
            <w:tcBorders>
              <w:top w:val="single" w:sz="4" w:space="0" w:color="auto"/>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Бутылочные тесты измельченной руды (90% класса -0,071 мм) и дробленой руды -2,5 мм</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0,5</w:t>
            </w:r>
          </w:p>
        </w:tc>
      </w:tr>
      <w:tr w:rsidR="00E3393F" w:rsidRPr="00DA1D4C" w:rsidTr="00E3393F">
        <w:trPr>
          <w:trHeight w:val="528"/>
          <w:jc w:val="center"/>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lastRenderedPageBreak/>
              <w:t>4</w:t>
            </w:r>
          </w:p>
        </w:tc>
        <w:tc>
          <w:tcPr>
            <w:tcW w:w="5869"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 xml:space="preserve">Изучение гидродинамических характеристик </w:t>
            </w:r>
            <w:proofErr w:type="spellStart"/>
            <w:r w:rsidRPr="00DA1D4C">
              <w:rPr>
                <w:noProof w:val="0"/>
                <w:color w:val="000000"/>
              </w:rPr>
              <w:t>дробле</w:t>
            </w:r>
            <w:proofErr w:type="spellEnd"/>
            <w:r w:rsidRPr="00DA1D4C">
              <w:rPr>
                <w:noProof w:val="0"/>
                <w:color w:val="000000"/>
              </w:rPr>
              <w:t xml:space="preserve">-ной руды. Разработка режимов </w:t>
            </w:r>
            <w:proofErr w:type="spellStart"/>
            <w:r w:rsidRPr="00DA1D4C">
              <w:rPr>
                <w:noProof w:val="0"/>
                <w:color w:val="000000"/>
              </w:rPr>
              <w:t>окомкования</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0,5</w:t>
            </w:r>
          </w:p>
        </w:tc>
      </w:tr>
      <w:tr w:rsidR="00E3393F" w:rsidRPr="00DA1D4C" w:rsidTr="00E3393F">
        <w:trPr>
          <w:trHeight w:val="1188"/>
          <w:jc w:val="center"/>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5</w:t>
            </w:r>
          </w:p>
        </w:tc>
        <w:tc>
          <w:tcPr>
            <w:tcW w:w="5869"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 xml:space="preserve">Стандартные колонные тесты при различной </w:t>
            </w:r>
            <w:proofErr w:type="spellStart"/>
            <w:r w:rsidRPr="00DA1D4C">
              <w:rPr>
                <w:noProof w:val="0"/>
                <w:color w:val="000000"/>
              </w:rPr>
              <w:t>крупнос-ти</w:t>
            </w:r>
            <w:r w:rsidRPr="00DA1D4C">
              <w:rPr>
                <w:noProof w:val="0"/>
              </w:rPr>
              <w:t>руды</w:t>
            </w:r>
            <w:proofErr w:type="spellEnd"/>
            <w:r w:rsidRPr="00DA1D4C">
              <w:rPr>
                <w:noProof w:val="0"/>
              </w:rPr>
              <w:t xml:space="preserve"> (-50 мм, -25 мм, -12 мм). </w:t>
            </w:r>
            <w:r w:rsidRPr="00DA1D4C">
              <w:rPr>
                <w:noProof w:val="0"/>
                <w:color w:val="000000"/>
              </w:rPr>
              <w:t xml:space="preserve">Определение </w:t>
            </w:r>
            <w:proofErr w:type="spellStart"/>
            <w:r w:rsidRPr="00DA1D4C">
              <w:rPr>
                <w:noProof w:val="0"/>
                <w:color w:val="000000"/>
              </w:rPr>
              <w:t>опти-мальных</w:t>
            </w:r>
            <w:proofErr w:type="spellEnd"/>
            <w:r w:rsidRPr="00DA1D4C">
              <w:rPr>
                <w:noProof w:val="0"/>
                <w:color w:val="000000"/>
              </w:rPr>
              <w:t xml:space="preserve"> режимов, расхода реагентов и показателей процесса кучного выщелачивания. Баланс металла и воды</w:t>
            </w:r>
          </w:p>
        </w:tc>
        <w:tc>
          <w:tcPr>
            <w:tcW w:w="1560"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3,5</w:t>
            </w:r>
          </w:p>
        </w:tc>
      </w:tr>
      <w:tr w:rsidR="00E3393F" w:rsidRPr="00DA1D4C" w:rsidTr="00E3393F">
        <w:trPr>
          <w:trHeight w:val="576"/>
          <w:jc w:val="center"/>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6</w:t>
            </w:r>
          </w:p>
        </w:tc>
        <w:tc>
          <w:tcPr>
            <w:tcW w:w="5869"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Анализ и обработка результатов исследований, составление отчета</w:t>
            </w:r>
          </w:p>
        </w:tc>
        <w:tc>
          <w:tcPr>
            <w:tcW w:w="1560"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0,7</w:t>
            </w:r>
          </w:p>
        </w:tc>
      </w:tr>
    </w:tbl>
    <w:p w:rsidR="00E3393F" w:rsidRPr="00DA1D4C" w:rsidRDefault="00E3393F" w:rsidP="00E3393F">
      <w:pPr>
        <w:ind w:firstLine="709"/>
        <w:jc w:val="right"/>
        <w:rPr>
          <w:rFonts w:eastAsiaTheme="minorHAnsi"/>
          <w:noProof w:val="0"/>
          <w:sz w:val="16"/>
          <w:szCs w:val="16"/>
          <w:lang w:eastAsia="en-US"/>
        </w:rPr>
      </w:pPr>
    </w:p>
    <w:p w:rsidR="00E3393F" w:rsidRPr="00DA1D4C" w:rsidRDefault="00E3393F" w:rsidP="00E3393F">
      <w:pPr>
        <w:rPr>
          <w:rFonts w:eastAsiaTheme="minorHAnsi"/>
          <w:noProof w:val="0"/>
          <w:lang w:eastAsia="en-US"/>
        </w:rPr>
      </w:pPr>
      <w:r w:rsidRPr="00DA1D4C">
        <w:rPr>
          <w:rFonts w:eastAsiaTheme="minorHAnsi"/>
          <w:noProof w:val="0"/>
          <w:lang w:eastAsia="en-US"/>
        </w:rPr>
        <w:t>Пробу окисленных руд планируется исследовать в лаборатории «</w:t>
      </w:r>
      <w:proofErr w:type="spellStart"/>
      <w:r w:rsidRPr="00DA1D4C">
        <w:rPr>
          <w:rFonts w:eastAsiaTheme="minorHAnsi"/>
          <w:noProof w:val="0"/>
          <w:lang w:eastAsia="en-US"/>
        </w:rPr>
        <w:t>Казмеханобр</w:t>
      </w:r>
      <w:proofErr w:type="spellEnd"/>
      <w:r w:rsidRPr="00DA1D4C">
        <w:rPr>
          <w:rFonts w:eastAsiaTheme="minorHAnsi"/>
          <w:noProof w:val="0"/>
          <w:lang w:eastAsia="en-US"/>
        </w:rPr>
        <w:t>» (г. Алматы).</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Программа технологических исследований пробы первичной руды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приведена в таблице 5.10.2. Пробу первичных руд планируется исследовать в лаборатории «</w:t>
      </w:r>
      <w:proofErr w:type="spellStart"/>
      <w:r w:rsidRPr="00DA1D4C">
        <w:rPr>
          <w:rFonts w:eastAsiaTheme="minorHAnsi"/>
          <w:noProof w:val="0"/>
          <w:lang w:eastAsia="en-US"/>
        </w:rPr>
        <w:t>ВНИИцветмет</w:t>
      </w:r>
      <w:proofErr w:type="spellEnd"/>
      <w:r w:rsidRPr="00DA1D4C">
        <w:rPr>
          <w:rFonts w:eastAsiaTheme="minorHAnsi"/>
          <w:noProof w:val="0"/>
          <w:lang w:eastAsia="en-US"/>
        </w:rPr>
        <w:t>» (г. Усть-Каменогорск).</w:t>
      </w:r>
    </w:p>
    <w:p w:rsidR="00E3393F" w:rsidRPr="00DA1D4C" w:rsidRDefault="00E3393F" w:rsidP="00E3393F">
      <w:pPr>
        <w:ind w:firstLine="709"/>
        <w:jc w:val="right"/>
        <w:rPr>
          <w:rFonts w:eastAsiaTheme="minorHAnsi"/>
          <w:noProof w:val="0"/>
          <w:lang w:eastAsia="en-US"/>
        </w:rPr>
      </w:pPr>
      <w:r w:rsidRPr="00DA1D4C">
        <w:rPr>
          <w:rFonts w:eastAsiaTheme="minorHAnsi"/>
          <w:noProof w:val="0"/>
          <w:lang w:eastAsia="en-US"/>
        </w:rPr>
        <w:t>Таблица 5.10.2</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 xml:space="preserve">Технологические исследования на </w:t>
      </w:r>
      <w:proofErr w:type="spellStart"/>
      <w:r w:rsidRPr="00DA1D4C">
        <w:rPr>
          <w:rFonts w:eastAsiaTheme="minorHAnsi"/>
          <w:noProof w:val="0"/>
          <w:lang w:eastAsia="en-US"/>
        </w:rPr>
        <w:t>обогатимость</w:t>
      </w:r>
      <w:proofErr w:type="spellEnd"/>
      <w:r w:rsidRPr="00DA1D4C">
        <w:rPr>
          <w:rFonts w:eastAsiaTheme="minorHAnsi"/>
          <w:noProof w:val="0"/>
          <w:lang w:eastAsia="en-US"/>
        </w:rPr>
        <w:t xml:space="preserve"> первичных золотосодержащих</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 xml:space="preserve">руд участка </w:t>
      </w:r>
      <w:proofErr w:type="spellStart"/>
      <w:r w:rsidR="0039150E">
        <w:rPr>
          <w:rFonts w:eastAsiaTheme="minorHAnsi"/>
          <w:noProof w:val="0"/>
          <w:lang w:eastAsia="en-US"/>
        </w:rPr>
        <w:t>Алтынтас</w:t>
      </w:r>
      <w:proofErr w:type="spellEnd"/>
    </w:p>
    <w:p w:rsidR="00E3393F" w:rsidRPr="00DA1D4C" w:rsidRDefault="00E3393F" w:rsidP="00E3393F">
      <w:pPr>
        <w:spacing w:line="240" w:lineRule="auto"/>
        <w:ind w:firstLine="0"/>
        <w:jc w:val="center"/>
        <w:rPr>
          <w:rFonts w:eastAsiaTheme="minorHAnsi"/>
          <w:noProof w:val="0"/>
          <w:sz w:val="16"/>
          <w:szCs w:val="16"/>
          <w:lang w:eastAsia="en-US"/>
        </w:rPr>
      </w:pPr>
    </w:p>
    <w:tbl>
      <w:tblPr>
        <w:tblW w:w="8282" w:type="dxa"/>
        <w:jc w:val="center"/>
        <w:tblLook w:val="04A0" w:firstRow="1" w:lastRow="0" w:firstColumn="1" w:lastColumn="0" w:noHBand="0" w:noVBand="1"/>
      </w:tblPr>
      <w:tblGrid>
        <w:gridCol w:w="960"/>
        <w:gridCol w:w="5840"/>
        <w:gridCol w:w="1482"/>
      </w:tblGrid>
      <w:tr w:rsidR="00E3393F" w:rsidRPr="00DA1D4C" w:rsidTr="00E3393F">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 п/п</w:t>
            </w:r>
          </w:p>
        </w:tc>
        <w:tc>
          <w:tcPr>
            <w:tcW w:w="5840" w:type="dxa"/>
            <w:tcBorders>
              <w:top w:val="single" w:sz="4" w:space="0" w:color="auto"/>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Наименование этапов работ</w:t>
            </w:r>
          </w:p>
        </w:tc>
        <w:tc>
          <w:tcPr>
            <w:tcW w:w="1482" w:type="dxa"/>
            <w:tcBorders>
              <w:top w:val="single" w:sz="4" w:space="0" w:color="auto"/>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Срок исполнения, мес.*</w:t>
            </w:r>
          </w:p>
        </w:tc>
      </w:tr>
      <w:tr w:rsidR="00E3393F" w:rsidRPr="00DA1D4C" w:rsidTr="00E3393F">
        <w:trPr>
          <w:trHeight w:val="131"/>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w:t>
            </w:r>
          </w:p>
        </w:tc>
        <w:tc>
          <w:tcPr>
            <w:tcW w:w="5840"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center"/>
              <w:rPr>
                <w:noProof w:val="0"/>
                <w:color w:val="000000"/>
              </w:rPr>
            </w:pPr>
            <w:r w:rsidRPr="00DA1D4C">
              <w:rPr>
                <w:noProof w:val="0"/>
                <w:color w:val="000000"/>
              </w:rPr>
              <w:t>2</w:t>
            </w:r>
          </w:p>
        </w:tc>
        <w:tc>
          <w:tcPr>
            <w:tcW w:w="1482" w:type="dxa"/>
            <w:tcBorders>
              <w:top w:val="nil"/>
              <w:left w:val="nil"/>
              <w:bottom w:val="single" w:sz="4" w:space="0" w:color="auto"/>
              <w:right w:val="single" w:sz="4" w:space="0" w:color="auto"/>
            </w:tcBorders>
            <w:shd w:val="clear" w:color="auto" w:fill="auto"/>
            <w:noWrap/>
            <w:hideMark/>
          </w:tcPr>
          <w:p w:rsidR="00E3393F" w:rsidRPr="00DA1D4C" w:rsidRDefault="00E3393F" w:rsidP="00E3393F">
            <w:pPr>
              <w:spacing w:line="240" w:lineRule="auto"/>
              <w:ind w:firstLine="0"/>
              <w:jc w:val="center"/>
              <w:rPr>
                <w:noProof w:val="0"/>
                <w:color w:val="000000"/>
              </w:rPr>
            </w:pPr>
            <w:r w:rsidRPr="00DA1D4C">
              <w:rPr>
                <w:noProof w:val="0"/>
                <w:color w:val="000000"/>
              </w:rPr>
              <w:t>3</w:t>
            </w:r>
          </w:p>
        </w:tc>
      </w:tr>
      <w:tr w:rsidR="00E3393F" w:rsidRPr="00DA1D4C" w:rsidTr="00E3393F">
        <w:trPr>
          <w:trHeight w:val="131"/>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w:t>
            </w:r>
          </w:p>
        </w:tc>
        <w:tc>
          <w:tcPr>
            <w:tcW w:w="5840"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Подготовка пробы руды к исследованиям: отбор образцов на минералогию, стадиальное дробление пробы до -2 мм, с отбором проб на исследования и анализы</w:t>
            </w:r>
          </w:p>
        </w:tc>
        <w:tc>
          <w:tcPr>
            <w:tcW w:w="1482"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0,3</w:t>
            </w:r>
          </w:p>
        </w:tc>
      </w:tr>
      <w:tr w:rsidR="00E3393F" w:rsidRPr="00DA1D4C" w:rsidTr="00E3393F">
        <w:trPr>
          <w:trHeight w:val="1266"/>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2</w:t>
            </w:r>
          </w:p>
        </w:tc>
        <w:tc>
          <w:tcPr>
            <w:tcW w:w="5840" w:type="dxa"/>
            <w:tcBorders>
              <w:top w:val="single" w:sz="4" w:space="0" w:color="auto"/>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Изучение вещественного состава пробы: минералоги-</w:t>
            </w:r>
            <w:proofErr w:type="spellStart"/>
            <w:r w:rsidRPr="00DA1D4C">
              <w:rPr>
                <w:noProof w:val="0"/>
                <w:color w:val="000000"/>
              </w:rPr>
              <w:t>ческий</w:t>
            </w:r>
            <w:proofErr w:type="spellEnd"/>
            <w:r w:rsidRPr="00DA1D4C">
              <w:rPr>
                <w:noProof w:val="0"/>
                <w:color w:val="000000"/>
              </w:rPr>
              <w:t xml:space="preserve">, спектральный, химический, пробирный анализы. Ситовой анализ дробленой руды с </w:t>
            </w:r>
            <w:proofErr w:type="spellStart"/>
            <w:r w:rsidRPr="00DA1D4C">
              <w:rPr>
                <w:noProof w:val="0"/>
                <w:color w:val="000000"/>
              </w:rPr>
              <w:t>распреде-лением</w:t>
            </w:r>
            <w:proofErr w:type="spellEnd"/>
            <w:r w:rsidRPr="00DA1D4C">
              <w:rPr>
                <w:noProof w:val="0"/>
                <w:color w:val="000000"/>
              </w:rPr>
              <w:t xml:space="preserve"> золота по классам. Удельная масса. График измельчения руды. Крепость по </w:t>
            </w:r>
            <w:proofErr w:type="spellStart"/>
            <w:r w:rsidRPr="00DA1D4C">
              <w:rPr>
                <w:noProof w:val="0"/>
                <w:color w:val="000000"/>
              </w:rPr>
              <w:t>Протодьяконову</w:t>
            </w:r>
            <w:proofErr w:type="spellEnd"/>
            <w:r w:rsidRPr="00DA1D4C">
              <w:rPr>
                <w:noProof w:val="0"/>
                <w:color w:val="000000"/>
              </w:rPr>
              <w:t>.</w:t>
            </w:r>
          </w:p>
        </w:tc>
        <w:tc>
          <w:tcPr>
            <w:tcW w:w="1482" w:type="dxa"/>
            <w:tcBorders>
              <w:top w:val="single" w:sz="4" w:space="0" w:color="auto"/>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1,5</w:t>
            </w:r>
          </w:p>
        </w:tc>
      </w:tr>
      <w:tr w:rsidR="00E3393F" w:rsidRPr="00DA1D4C" w:rsidTr="00E3393F">
        <w:trPr>
          <w:trHeight w:val="58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3</w:t>
            </w:r>
          </w:p>
        </w:tc>
        <w:tc>
          <w:tcPr>
            <w:tcW w:w="5840"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 xml:space="preserve">Гравитационная </w:t>
            </w:r>
            <w:proofErr w:type="spellStart"/>
            <w:r w:rsidRPr="00DA1D4C">
              <w:rPr>
                <w:noProof w:val="0"/>
                <w:color w:val="000000"/>
              </w:rPr>
              <w:t>обогатимость</w:t>
            </w:r>
            <w:proofErr w:type="spellEnd"/>
            <w:r w:rsidRPr="00DA1D4C">
              <w:rPr>
                <w:noProof w:val="0"/>
                <w:color w:val="000000"/>
              </w:rPr>
              <w:t xml:space="preserve"> пробы (на концентра-торе Нельсона)</w:t>
            </w:r>
          </w:p>
        </w:tc>
        <w:tc>
          <w:tcPr>
            <w:tcW w:w="1482"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0,5</w:t>
            </w:r>
          </w:p>
        </w:tc>
      </w:tr>
      <w:tr w:rsidR="00E3393F" w:rsidRPr="00DA1D4C" w:rsidTr="00E3393F">
        <w:trPr>
          <w:trHeight w:val="58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4</w:t>
            </w:r>
          </w:p>
        </w:tc>
        <w:tc>
          <w:tcPr>
            <w:tcW w:w="5840"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 xml:space="preserve">Флотационная </w:t>
            </w:r>
            <w:proofErr w:type="spellStart"/>
            <w:r w:rsidRPr="00DA1D4C">
              <w:rPr>
                <w:noProof w:val="0"/>
                <w:color w:val="000000"/>
              </w:rPr>
              <w:t>обогатимость</w:t>
            </w:r>
            <w:proofErr w:type="spellEnd"/>
            <w:r w:rsidRPr="00DA1D4C">
              <w:rPr>
                <w:noProof w:val="0"/>
                <w:color w:val="000000"/>
              </w:rPr>
              <w:t xml:space="preserve"> руды в открытом цикле (крупность руды, расход реагентов, фракционный съем)</w:t>
            </w:r>
          </w:p>
        </w:tc>
        <w:tc>
          <w:tcPr>
            <w:tcW w:w="1482"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1,0</w:t>
            </w:r>
          </w:p>
        </w:tc>
      </w:tr>
      <w:tr w:rsidR="00E3393F" w:rsidRPr="00DA1D4C" w:rsidTr="00E3393F">
        <w:trPr>
          <w:trHeight w:val="58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6</w:t>
            </w:r>
          </w:p>
        </w:tc>
        <w:tc>
          <w:tcPr>
            <w:tcW w:w="5840" w:type="dxa"/>
            <w:tcBorders>
              <w:top w:val="nil"/>
              <w:left w:val="nil"/>
              <w:bottom w:val="single" w:sz="4" w:space="0" w:color="auto"/>
              <w:right w:val="single" w:sz="4" w:space="0" w:color="auto"/>
            </w:tcBorders>
            <w:shd w:val="clear" w:color="auto" w:fill="auto"/>
            <w:hideMark/>
          </w:tcPr>
          <w:p w:rsidR="00E3393F" w:rsidRPr="00DA1D4C" w:rsidRDefault="00E3393F" w:rsidP="00E3393F">
            <w:pPr>
              <w:spacing w:line="240" w:lineRule="auto"/>
              <w:ind w:firstLine="0"/>
              <w:jc w:val="left"/>
              <w:rPr>
                <w:noProof w:val="0"/>
                <w:color w:val="000000"/>
              </w:rPr>
            </w:pPr>
            <w:r w:rsidRPr="00DA1D4C">
              <w:rPr>
                <w:noProof w:val="0"/>
                <w:color w:val="000000"/>
              </w:rPr>
              <w:t>Оценка возможности гидрометаллургической переработки руды (бутылочные тесты измельченной до 90% класса -0,071 мм руды)</w:t>
            </w:r>
          </w:p>
        </w:tc>
        <w:tc>
          <w:tcPr>
            <w:tcW w:w="1482"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0,5</w:t>
            </w:r>
          </w:p>
        </w:tc>
      </w:tr>
      <w:tr w:rsidR="00E3393F" w:rsidRPr="00DA1D4C" w:rsidTr="00E3393F">
        <w:trPr>
          <w:trHeight w:val="58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E3393F" w:rsidRPr="00DA1D4C" w:rsidRDefault="00E3393F" w:rsidP="00E3393F">
            <w:pPr>
              <w:spacing w:line="240" w:lineRule="auto"/>
              <w:ind w:firstLine="0"/>
              <w:jc w:val="center"/>
              <w:rPr>
                <w:noProof w:val="0"/>
                <w:color w:val="000000"/>
              </w:rPr>
            </w:pPr>
            <w:r w:rsidRPr="00DA1D4C">
              <w:rPr>
                <w:noProof w:val="0"/>
                <w:color w:val="000000"/>
              </w:rPr>
              <w:t>7</w:t>
            </w:r>
          </w:p>
        </w:tc>
        <w:tc>
          <w:tcPr>
            <w:tcW w:w="5840" w:type="dxa"/>
            <w:tcBorders>
              <w:top w:val="nil"/>
              <w:left w:val="nil"/>
              <w:bottom w:val="single" w:sz="4" w:space="0" w:color="auto"/>
              <w:right w:val="single" w:sz="4" w:space="0" w:color="auto"/>
            </w:tcBorders>
            <w:shd w:val="clear" w:color="auto" w:fill="auto"/>
            <w:vAlign w:val="bottom"/>
          </w:tcPr>
          <w:p w:rsidR="00E3393F" w:rsidRPr="00DA1D4C" w:rsidRDefault="00E3393F" w:rsidP="00E3393F">
            <w:pPr>
              <w:spacing w:line="240" w:lineRule="auto"/>
              <w:ind w:firstLine="0"/>
              <w:jc w:val="left"/>
              <w:rPr>
                <w:noProof w:val="0"/>
                <w:color w:val="000000"/>
              </w:rPr>
            </w:pPr>
            <w:r w:rsidRPr="00DA1D4C">
              <w:rPr>
                <w:noProof w:val="0"/>
                <w:color w:val="000000"/>
              </w:rPr>
              <w:t xml:space="preserve">Наработка гравитационного и флотационного золотых концентратов. Проведение тестов по </w:t>
            </w:r>
            <w:proofErr w:type="spellStart"/>
            <w:r w:rsidRPr="00DA1D4C">
              <w:rPr>
                <w:noProof w:val="0"/>
                <w:color w:val="000000"/>
              </w:rPr>
              <w:t>цианидному</w:t>
            </w:r>
            <w:proofErr w:type="spellEnd"/>
            <w:r w:rsidRPr="00DA1D4C">
              <w:rPr>
                <w:noProof w:val="0"/>
                <w:color w:val="000000"/>
              </w:rPr>
              <w:t xml:space="preserve"> выщелачиванию золота из концентратов</w:t>
            </w:r>
          </w:p>
        </w:tc>
        <w:tc>
          <w:tcPr>
            <w:tcW w:w="1482" w:type="dxa"/>
            <w:tcBorders>
              <w:top w:val="nil"/>
              <w:left w:val="nil"/>
              <w:bottom w:val="single" w:sz="4" w:space="0" w:color="auto"/>
              <w:right w:val="single" w:sz="4" w:space="0" w:color="auto"/>
            </w:tcBorders>
            <w:shd w:val="clear" w:color="auto" w:fill="auto"/>
            <w:noWrap/>
            <w:vAlign w:val="center"/>
          </w:tcPr>
          <w:p w:rsidR="00E3393F" w:rsidRPr="00DA1D4C" w:rsidRDefault="00E3393F" w:rsidP="00E3393F">
            <w:pPr>
              <w:spacing w:line="240" w:lineRule="auto"/>
              <w:ind w:firstLine="0"/>
              <w:jc w:val="center"/>
              <w:rPr>
                <w:noProof w:val="0"/>
                <w:color w:val="000000"/>
              </w:rPr>
            </w:pPr>
          </w:p>
        </w:tc>
      </w:tr>
      <w:tr w:rsidR="00E3393F" w:rsidRPr="00DA1D4C" w:rsidTr="00E3393F">
        <w:trPr>
          <w:trHeight w:val="58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8</w:t>
            </w:r>
          </w:p>
        </w:tc>
        <w:tc>
          <w:tcPr>
            <w:tcW w:w="5840" w:type="dxa"/>
            <w:tcBorders>
              <w:top w:val="nil"/>
              <w:left w:val="nil"/>
              <w:bottom w:val="single" w:sz="4" w:space="0" w:color="auto"/>
              <w:right w:val="single" w:sz="4" w:space="0" w:color="auto"/>
            </w:tcBorders>
            <w:shd w:val="clear" w:color="auto" w:fill="auto"/>
            <w:vAlign w:val="bottom"/>
            <w:hideMark/>
          </w:tcPr>
          <w:p w:rsidR="00E3393F" w:rsidRPr="00DA1D4C" w:rsidRDefault="00E3393F" w:rsidP="00E3393F">
            <w:pPr>
              <w:spacing w:line="240" w:lineRule="auto"/>
              <w:ind w:firstLine="0"/>
              <w:jc w:val="left"/>
              <w:rPr>
                <w:noProof w:val="0"/>
                <w:color w:val="000000"/>
              </w:rPr>
            </w:pPr>
            <w:r w:rsidRPr="00DA1D4C">
              <w:rPr>
                <w:noProof w:val="0"/>
                <w:color w:val="000000"/>
              </w:rPr>
              <w:t>Обработка результатов, выбор технологии, выдача рекомендаций, составление отчета</w:t>
            </w:r>
          </w:p>
        </w:tc>
        <w:tc>
          <w:tcPr>
            <w:tcW w:w="1482" w:type="dxa"/>
            <w:tcBorders>
              <w:top w:val="nil"/>
              <w:left w:val="nil"/>
              <w:bottom w:val="single" w:sz="4" w:space="0" w:color="auto"/>
              <w:right w:val="single" w:sz="4" w:space="0" w:color="auto"/>
            </w:tcBorders>
            <w:shd w:val="clear" w:color="auto" w:fill="auto"/>
            <w:noWrap/>
            <w:vAlign w:val="center"/>
            <w:hideMark/>
          </w:tcPr>
          <w:p w:rsidR="00E3393F" w:rsidRPr="00DA1D4C" w:rsidRDefault="00E3393F" w:rsidP="00E3393F">
            <w:pPr>
              <w:spacing w:line="240" w:lineRule="auto"/>
              <w:ind w:firstLine="0"/>
              <w:jc w:val="center"/>
              <w:rPr>
                <w:noProof w:val="0"/>
                <w:color w:val="000000"/>
              </w:rPr>
            </w:pPr>
            <w:r w:rsidRPr="00DA1D4C">
              <w:rPr>
                <w:noProof w:val="0"/>
                <w:color w:val="000000"/>
              </w:rPr>
              <w:t>0,5</w:t>
            </w:r>
          </w:p>
        </w:tc>
      </w:tr>
    </w:tbl>
    <w:p w:rsidR="00E3393F" w:rsidRPr="00DA1D4C" w:rsidRDefault="00E3393F" w:rsidP="00E3393F">
      <w:pPr>
        <w:ind w:firstLine="0"/>
        <w:jc w:val="left"/>
        <w:rPr>
          <w:rFonts w:eastAsiaTheme="minorHAnsi"/>
          <w:noProof w:val="0"/>
          <w:sz w:val="16"/>
          <w:szCs w:val="16"/>
          <w:lang w:eastAsia="en-US"/>
        </w:rPr>
      </w:pPr>
    </w:p>
    <w:p w:rsidR="00E3393F" w:rsidRPr="00DA1D4C" w:rsidRDefault="00E3393F" w:rsidP="00E3393F">
      <w:pPr>
        <w:pStyle w:val="1"/>
        <w:rPr>
          <w:rFonts w:eastAsiaTheme="minorHAnsi"/>
          <w:lang w:eastAsia="en-US"/>
        </w:rPr>
      </w:pPr>
      <w:bookmarkStart w:id="104" w:name="_Toc220780399"/>
      <w:r w:rsidRPr="00DA1D4C">
        <w:rPr>
          <w:rFonts w:eastAsiaTheme="minorHAnsi"/>
          <w:lang w:eastAsia="en-US"/>
        </w:rPr>
        <w:t>5.11 Виды, примерные объемы, методы и сроки проведения камеральных работ</w:t>
      </w:r>
      <w:bookmarkEnd w:id="104"/>
    </w:p>
    <w:p w:rsidR="00E3393F" w:rsidRPr="00DA1D4C" w:rsidRDefault="00E3393F" w:rsidP="00E3393F">
      <w:pPr>
        <w:ind w:firstLine="709"/>
        <w:rPr>
          <w:rFonts w:eastAsiaTheme="minorHAnsi"/>
          <w:noProof w:val="0"/>
          <w:sz w:val="16"/>
          <w:szCs w:val="16"/>
          <w:lang w:eastAsia="en-US"/>
        </w:rPr>
      </w:pP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Все виды работ по данному «Плану разведки» будут сопровождаться камеральной обработкой в соответствии с требованиями инструкций по каждому виду работ. </w:t>
      </w:r>
      <w:r w:rsidRPr="00DA1D4C">
        <w:rPr>
          <w:rFonts w:eastAsiaTheme="minorHAnsi"/>
          <w:noProof w:val="0"/>
          <w:lang w:eastAsia="en-US"/>
        </w:rPr>
        <w:lastRenderedPageBreak/>
        <w:t xml:space="preserve">Предусматривается камеральная обработка геологических, геофизических, топографо-геодезических материалов, составление отчета с приложением всех необходимых графических материалов и компьютерной обработкой информации с применением специальных программ </w:t>
      </w:r>
      <w:proofErr w:type="spellStart"/>
      <w:r w:rsidRPr="00DA1D4C">
        <w:rPr>
          <w:rFonts w:eastAsiaTheme="minorHAnsi"/>
          <w:noProof w:val="0"/>
          <w:lang w:eastAsia="en-US"/>
        </w:rPr>
        <w:t>MapInfo</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Micromine</w:t>
      </w:r>
      <w:proofErr w:type="spellEnd"/>
      <w:r w:rsidRPr="00DA1D4C">
        <w:rPr>
          <w:rFonts w:eastAsiaTheme="minorHAnsi"/>
          <w:noProof w:val="0"/>
          <w:lang w:eastAsia="en-US"/>
        </w:rPr>
        <w:t xml:space="preserve"> и др.</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По срокам проведения и видам камеральные работы подразделяются на:</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текущую камеральную обработку;</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окончательную камеральную обработку.</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Текущая камеральная обработка включает ежедневное обеспечение геологических, буровых, геофизических, гидрогеологических и других работ. Она состоит из следующих основных видов работ:</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 вычисление координат точек </w:t>
      </w:r>
      <w:proofErr w:type="spellStart"/>
      <w:r w:rsidRPr="00DA1D4C">
        <w:rPr>
          <w:rFonts w:eastAsiaTheme="minorHAnsi"/>
          <w:noProof w:val="0"/>
          <w:lang w:eastAsia="en-US"/>
        </w:rPr>
        <w:t>инклинометрических</w:t>
      </w:r>
      <w:proofErr w:type="spellEnd"/>
      <w:r w:rsidRPr="00DA1D4C">
        <w:rPr>
          <w:rFonts w:eastAsiaTheme="minorHAnsi"/>
          <w:noProof w:val="0"/>
          <w:lang w:eastAsia="en-US"/>
        </w:rPr>
        <w:t xml:space="preserve"> замеров скважин и выноска их на планы и разрезы; обработку результатов геолого-геофизических наблюдений;</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составление планов расположения пунктов геолого-геофизических наблюдений, устьев скважин и т.п.</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выноску на планы и разрезы полученной геологической, геофизической и прочей информации;</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составление предварительных геологических карт и схем геофизических полей;</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составление геологических колонок, паспортов скважин, разрезов, диаграмм каротажа и т.д.;</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составление рабочих геологических разрезов, планов, проекций рудных тел с отображением на них геолого-структурных данных;</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составление заявок и заказов на выполнение различных видов лабораторных исследований;</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обработку полученных аналитических данных и выноску результатов на разрезы, проекции, планы; статистическую обработку результатов изучения документации, анализов, свойств горных пород и руд;</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составление информационных записок, актов выполненных работ, годовых отчетов.</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Окончательная камеральная обработка будет заключаться в пополнении, корректировке и составлении окончательной геологической карты участка работ, схем геофизических полей, геохимических карт и разрезов, проекций рудных зон, геологических и геолого-геофизических разрезов, составлении дополнительных графических приложений, интерпретации геофизических и геохимических полей и аномалий и составлении схемы интерпретации геофизических материалов, составлении других дополнительных графических приложений (рисунков, диаграмм, гистограмм и т.п.), составлении электронной базы данных с учетом материалов предшествующих исследований. Завершением всех камеральных работ будет подсчет Минеральных ресурсов и Минеральных запасов и составление отчетов «</w:t>
      </w:r>
      <w:r w:rsidRPr="00DA1D4C">
        <w:rPr>
          <w:rFonts w:eastAsiaTheme="minorHAnsi"/>
          <w:noProof w:val="0"/>
          <w:lang w:val="en-US" w:eastAsia="en-US"/>
        </w:rPr>
        <w:t>KAZRC</w:t>
      </w:r>
      <w:r w:rsidRPr="00DA1D4C">
        <w:rPr>
          <w:rFonts w:eastAsiaTheme="minorHAnsi"/>
          <w:noProof w:val="0"/>
          <w:lang w:eastAsia="en-US"/>
        </w:rPr>
        <w:t>» с приложением к ним всех необходимых графических материалов. Камеральные геохимические работы будут включать:</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составление геохимических поэлементных разрезов и планов;</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статистическую обработку геохимической информации;</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выделение, с учетом структурно-геологических и металлогенических характеристик участка, геохимических аномалий, их интерпретацию (установление зональности, продуктивности и др. параметров) и прогнозную оценку.</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lastRenderedPageBreak/>
        <w:t xml:space="preserve">Камеральной обработке планируется подвергнуть результаты анализов геохимических (170 шт.), керновых, шламовых всего - 30440 шт. Сложность геохимического строения района средняя. </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Затраты труда на составление текущих камеральных работ приведены в таблице 5.11.1.  Затраты труда на составление окончательного отчета приведены в таблице 5.11.2. Всего затраты труда исполнителей составят: 90,0 чел./</w:t>
      </w:r>
      <w:proofErr w:type="spellStart"/>
      <w:r w:rsidRPr="00DA1D4C">
        <w:rPr>
          <w:rFonts w:eastAsiaTheme="minorHAnsi"/>
          <w:noProof w:val="0"/>
          <w:lang w:eastAsia="en-US"/>
        </w:rPr>
        <w:t>дн</w:t>
      </w:r>
      <w:proofErr w:type="spellEnd"/>
      <w:r w:rsidRPr="00DA1D4C">
        <w:rPr>
          <w:rFonts w:eastAsiaTheme="minorHAnsi"/>
          <w:noProof w:val="0"/>
          <w:lang w:eastAsia="en-US"/>
        </w:rPr>
        <w:t xml:space="preserve">. или 4,29 </w:t>
      </w:r>
      <w:proofErr w:type="spellStart"/>
      <w:r w:rsidRPr="00DA1D4C">
        <w:rPr>
          <w:rFonts w:eastAsiaTheme="minorHAnsi"/>
          <w:noProof w:val="0"/>
          <w:lang w:eastAsia="en-US"/>
        </w:rPr>
        <w:t>отр</w:t>
      </w:r>
      <w:proofErr w:type="spellEnd"/>
      <w:r w:rsidRPr="00DA1D4C">
        <w:rPr>
          <w:rFonts w:eastAsiaTheme="minorHAnsi"/>
          <w:noProof w:val="0"/>
          <w:lang w:eastAsia="en-US"/>
        </w:rPr>
        <w:t xml:space="preserve">./мес. </w:t>
      </w:r>
    </w:p>
    <w:p w:rsidR="00E3393F" w:rsidRPr="00DA1D4C" w:rsidRDefault="00E3393F" w:rsidP="00E3393F">
      <w:pPr>
        <w:ind w:firstLine="709"/>
        <w:rPr>
          <w:rFonts w:asciiTheme="minorHAnsi" w:eastAsiaTheme="minorHAnsi" w:hAnsiTheme="minorHAnsi" w:cstheme="minorBidi"/>
          <w:noProof w:val="0"/>
          <w:sz w:val="22"/>
          <w:szCs w:val="22"/>
          <w:lang w:eastAsia="en-US"/>
        </w:rPr>
        <w:sectPr w:rsidR="00E3393F" w:rsidRPr="00DA1D4C" w:rsidSect="00E3393F">
          <w:pgSz w:w="11906" w:h="16838" w:code="9"/>
          <w:pgMar w:top="1134" w:right="850" w:bottom="1134" w:left="1701" w:header="708" w:footer="708" w:gutter="0"/>
          <w:cols w:space="708"/>
          <w:docGrid w:linePitch="381"/>
        </w:sectPr>
      </w:pPr>
    </w:p>
    <w:p w:rsidR="00E3393F" w:rsidRPr="00DA1D4C" w:rsidRDefault="00E3393F" w:rsidP="00E3393F">
      <w:pPr>
        <w:spacing w:line="240" w:lineRule="auto"/>
        <w:ind w:firstLine="0"/>
        <w:jc w:val="right"/>
        <w:rPr>
          <w:rFonts w:eastAsiaTheme="minorHAnsi"/>
          <w:noProof w:val="0"/>
          <w:lang w:eastAsia="en-US"/>
        </w:rPr>
      </w:pPr>
      <w:r w:rsidRPr="00DA1D4C">
        <w:rPr>
          <w:rFonts w:eastAsiaTheme="minorHAnsi"/>
          <w:noProof w:val="0"/>
          <w:lang w:eastAsia="en-US"/>
        </w:rPr>
        <w:lastRenderedPageBreak/>
        <w:t>Таблица 5.11.1</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Затраты труда на текущие камеральные работы</w:t>
      </w:r>
    </w:p>
    <w:p w:rsidR="00E3393F" w:rsidRPr="00DA1D4C" w:rsidRDefault="00E3393F" w:rsidP="00E3393F">
      <w:pPr>
        <w:spacing w:line="240" w:lineRule="auto"/>
        <w:ind w:firstLine="0"/>
        <w:jc w:val="left"/>
        <w:rPr>
          <w:rFonts w:eastAsiaTheme="minorHAnsi"/>
          <w:noProof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8"/>
        <w:gridCol w:w="1800"/>
        <w:gridCol w:w="1080"/>
        <w:gridCol w:w="1260"/>
        <w:gridCol w:w="1260"/>
        <w:gridCol w:w="1440"/>
        <w:gridCol w:w="1378"/>
        <w:gridCol w:w="1322"/>
        <w:gridCol w:w="1260"/>
        <w:gridCol w:w="998"/>
      </w:tblGrid>
      <w:tr w:rsidR="00E3393F" w:rsidRPr="00DA1D4C" w:rsidTr="00E3393F">
        <w:tc>
          <w:tcPr>
            <w:tcW w:w="2988"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Наименование работ</w:t>
            </w:r>
          </w:p>
        </w:tc>
        <w:tc>
          <w:tcPr>
            <w:tcW w:w="1800"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Ед. изм.</w:t>
            </w:r>
          </w:p>
        </w:tc>
        <w:tc>
          <w:tcPr>
            <w:tcW w:w="1080"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Объем</w:t>
            </w:r>
          </w:p>
        </w:tc>
        <w:tc>
          <w:tcPr>
            <w:tcW w:w="8918" w:type="dxa"/>
            <w:gridSpan w:val="7"/>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Затраты труда исполнителей (чел./дней)</w:t>
            </w:r>
          </w:p>
        </w:tc>
      </w:tr>
      <w:tr w:rsidR="00E3393F" w:rsidRPr="00DA1D4C" w:rsidTr="00E3393F">
        <w:tc>
          <w:tcPr>
            <w:tcW w:w="2988" w:type="dxa"/>
            <w:vMerge/>
          </w:tcPr>
          <w:p w:rsidR="00E3393F" w:rsidRPr="00DA1D4C" w:rsidRDefault="00E3393F" w:rsidP="00E3393F">
            <w:pPr>
              <w:spacing w:line="240" w:lineRule="auto"/>
              <w:ind w:firstLine="0"/>
              <w:jc w:val="center"/>
              <w:rPr>
                <w:rFonts w:eastAsiaTheme="minorHAnsi"/>
                <w:noProof w:val="0"/>
                <w:lang w:eastAsia="en-US"/>
              </w:rPr>
            </w:pPr>
          </w:p>
        </w:tc>
        <w:tc>
          <w:tcPr>
            <w:tcW w:w="1800" w:type="dxa"/>
            <w:vMerge/>
            <w:vAlign w:val="center"/>
          </w:tcPr>
          <w:p w:rsidR="00E3393F" w:rsidRPr="00DA1D4C" w:rsidRDefault="00E3393F" w:rsidP="00E3393F">
            <w:pPr>
              <w:spacing w:line="240" w:lineRule="auto"/>
              <w:ind w:firstLine="0"/>
              <w:jc w:val="center"/>
              <w:rPr>
                <w:rFonts w:eastAsiaTheme="minorHAnsi"/>
                <w:noProof w:val="0"/>
                <w:lang w:eastAsia="en-US"/>
              </w:rPr>
            </w:pPr>
          </w:p>
        </w:tc>
        <w:tc>
          <w:tcPr>
            <w:tcW w:w="1080" w:type="dxa"/>
            <w:vMerge/>
            <w:vAlign w:val="center"/>
          </w:tcPr>
          <w:p w:rsidR="00E3393F" w:rsidRPr="00DA1D4C" w:rsidRDefault="00E3393F" w:rsidP="00E3393F">
            <w:pPr>
              <w:spacing w:line="240" w:lineRule="auto"/>
              <w:ind w:firstLine="0"/>
              <w:jc w:val="center"/>
              <w:rPr>
                <w:rFonts w:eastAsiaTheme="minorHAnsi"/>
                <w:noProof w:val="0"/>
                <w:lang w:eastAsia="en-US"/>
              </w:rPr>
            </w:pP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главный геолог</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ведущий геолог</w:t>
            </w:r>
          </w:p>
        </w:tc>
        <w:tc>
          <w:tcPr>
            <w:tcW w:w="144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инженер 1 категории</w:t>
            </w:r>
          </w:p>
        </w:tc>
        <w:tc>
          <w:tcPr>
            <w:tcW w:w="137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техник 1 категории</w:t>
            </w:r>
          </w:p>
        </w:tc>
        <w:tc>
          <w:tcPr>
            <w:tcW w:w="1322"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техник-картограф</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оператор ПЭВМ</w:t>
            </w:r>
          </w:p>
        </w:tc>
        <w:tc>
          <w:tcPr>
            <w:tcW w:w="99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всего</w:t>
            </w:r>
          </w:p>
        </w:tc>
      </w:tr>
      <w:tr w:rsidR="00E3393F" w:rsidRPr="00DA1D4C" w:rsidTr="00E3393F">
        <w:tc>
          <w:tcPr>
            <w:tcW w:w="2988"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1. Составление рабочей </w:t>
            </w:r>
            <w:proofErr w:type="spellStart"/>
            <w:r w:rsidRPr="00DA1D4C">
              <w:rPr>
                <w:rFonts w:eastAsiaTheme="minorHAnsi"/>
                <w:noProof w:val="0"/>
                <w:lang w:eastAsia="en-US"/>
              </w:rPr>
              <w:t>гра-фики</w:t>
            </w:r>
            <w:proofErr w:type="spellEnd"/>
            <w:r w:rsidRPr="00DA1D4C">
              <w:rPr>
                <w:rFonts w:eastAsiaTheme="minorHAnsi"/>
                <w:noProof w:val="0"/>
                <w:lang w:eastAsia="en-US"/>
              </w:rPr>
              <w:t xml:space="preserve"> на компьютере (раз-резы, проекции, планы) и их пополнение в процессе ПР</w:t>
            </w:r>
          </w:p>
        </w:tc>
        <w:tc>
          <w:tcPr>
            <w:tcW w:w="180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комплект</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графики</w:t>
            </w:r>
          </w:p>
        </w:tc>
        <w:tc>
          <w:tcPr>
            <w:tcW w:w="108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1,0</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12,0</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14,0</w:t>
            </w:r>
          </w:p>
        </w:tc>
        <w:tc>
          <w:tcPr>
            <w:tcW w:w="144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14,0</w:t>
            </w:r>
          </w:p>
        </w:tc>
        <w:tc>
          <w:tcPr>
            <w:tcW w:w="137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7,0</w:t>
            </w:r>
          </w:p>
        </w:tc>
        <w:tc>
          <w:tcPr>
            <w:tcW w:w="1322"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33,0</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5,0</w:t>
            </w:r>
          </w:p>
        </w:tc>
        <w:tc>
          <w:tcPr>
            <w:tcW w:w="99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85,0</w:t>
            </w:r>
          </w:p>
        </w:tc>
      </w:tr>
      <w:tr w:rsidR="00E3393F" w:rsidRPr="00DA1D4C" w:rsidTr="00E3393F">
        <w:tc>
          <w:tcPr>
            <w:tcW w:w="2988"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2. Послойная документация керна, по рейсовых образ-</w:t>
            </w:r>
            <w:proofErr w:type="spellStart"/>
            <w:r w:rsidRPr="00DA1D4C">
              <w:rPr>
                <w:rFonts w:eastAsiaTheme="minorHAnsi"/>
                <w:noProof w:val="0"/>
                <w:lang w:eastAsia="en-US"/>
              </w:rPr>
              <w:t>цов</w:t>
            </w:r>
            <w:proofErr w:type="spellEnd"/>
            <w:r w:rsidRPr="00DA1D4C">
              <w:rPr>
                <w:rFonts w:eastAsiaTheme="minorHAnsi"/>
                <w:noProof w:val="0"/>
                <w:lang w:eastAsia="en-US"/>
              </w:rPr>
              <w:t xml:space="preserve"> керна. Пополнение </w:t>
            </w:r>
            <w:proofErr w:type="spellStart"/>
            <w:r w:rsidRPr="00DA1D4C">
              <w:rPr>
                <w:rFonts w:eastAsiaTheme="minorHAnsi"/>
                <w:noProof w:val="0"/>
                <w:lang w:eastAsia="en-US"/>
              </w:rPr>
              <w:t>гео</w:t>
            </w:r>
            <w:proofErr w:type="spellEnd"/>
            <w:r w:rsidRPr="00DA1D4C">
              <w:rPr>
                <w:rFonts w:eastAsiaTheme="minorHAnsi"/>
                <w:noProof w:val="0"/>
                <w:lang w:eastAsia="en-US"/>
              </w:rPr>
              <w:t>-логических карт, планов опробования и отстройка геологических разрезов</w:t>
            </w:r>
          </w:p>
        </w:tc>
        <w:tc>
          <w:tcPr>
            <w:tcW w:w="180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журналы доку-</w:t>
            </w:r>
            <w:proofErr w:type="spellStart"/>
            <w:r w:rsidRPr="00DA1D4C">
              <w:rPr>
                <w:rFonts w:eastAsiaTheme="minorHAnsi"/>
                <w:noProof w:val="0"/>
                <w:lang w:eastAsia="en-US"/>
              </w:rPr>
              <w:t>ментации</w:t>
            </w:r>
            <w:proofErr w:type="spellEnd"/>
            <w:r w:rsidRPr="00DA1D4C">
              <w:rPr>
                <w:rFonts w:eastAsiaTheme="minorHAnsi"/>
                <w:noProof w:val="0"/>
                <w:lang w:eastAsia="en-US"/>
              </w:rPr>
              <w:t>, комп-</w:t>
            </w:r>
            <w:proofErr w:type="spellStart"/>
            <w:r w:rsidRPr="00DA1D4C">
              <w:rPr>
                <w:rFonts w:eastAsiaTheme="minorHAnsi"/>
                <w:noProof w:val="0"/>
                <w:lang w:eastAsia="en-US"/>
              </w:rPr>
              <w:t>лект</w:t>
            </w:r>
            <w:proofErr w:type="spellEnd"/>
            <w:r w:rsidRPr="00DA1D4C">
              <w:rPr>
                <w:rFonts w:eastAsiaTheme="minorHAnsi"/>
                <w:noProof w:val="0"/>
                <w:lang w:eastAsia="en-US"/>
              </w:rPr>
              <w:t xml:space="preserve"> графики к отчету в </w:t>
            </w:r>
            <w:proofErr w:type="spellStart"/>
            <w:r w:rsidRPr="00DA1D4C">
              <w:rPr>
                <w:rFonts w:eastAsiaTheme="minorHAnsi"/>
                <w:noProof w:val="0"/>
                <w:lang w:eastAsia="en-US"/>
              </w:rPr>
              <w:t>бумаж</w:t>
            </w:r>
            <w:proofErr w:type="spellEnd"/>
            <w:r w:rsidRPr="00DA1D4C">
              <w:rPr>
                <w:rFonts w:eastAsiaTheme="minorHAnsi"/>
                <w:noProof w:val="0"/>
                <w:lang w:eastAsia="en-US"/>
              </w:rPr>
              <w:t>-ном варианте</w:t>
            </w:r>
          </w:p>
        </w:tc>
        <w:tc>
          <w:tcPr>
            <w:tcW w:w="108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18,4</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42,8</w:t>
            </w:r>
          </w:p>
        </w:tc>
        <w:tc>
          <w:tcPr>
            <w:tcW w:w="144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49,0</w:t>
            </w:r>
          </w:p>
        </w:tc>
        <w:tc>
          <w:tcPr>
            <w:tcW w:w="137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24,5</w:t>
            </w:r>
          </w:p>
        </w:tc>
        <w:tc>
          <w:tcPr>
            <w:tcW w:w="1322"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c>
          <w:tcPr>
            <w:tcW w:w="99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134,6</w:t>
            </w:r>
          </w:p>
        </w:tc>
      </w:tr>
      <w:tr w:rsidR="00E3393F" w:rsidRPr="00DA1D4C" w:rsidTr="00E3393F">
        <w:tc>
          <w:tcPr>
            <w:tcW w:w="2988"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3. Цифровое кодирование послойной документации и формирование компьютер-</w:t>
            </w:r>
            <w:proofErr w:type="spellStart"/>
            <w:r w:rsidRPr="00DA1D4C">
              <w:rPr>
                <w:rFonts w:eastAsiaTheme="minorHAnsi"/>
                <w:noProof w:val="0"/>
                <w:lang w:eastAsia="en-US"/>
              </w:rPr>
              <w:t>ных</w:t>
            </w:r>
            <w:proofErr w:type="spellEnd"/>
            <w:r w:rsidRPr="00DA1D4C">
              <w:rPr>
                <w:rFonts w:eastAsiaTheme="minorHAnsi"/>
                <w:noProof w:val="0"/>
                <w:lang w:eastAsia="en-US"/>
              </w:rPr>
              <w:t xml:space="preserve"> банков </w:t>
            </w:r>
            <w:proofErr w:type="spellStart"/>
            <w:r w:rsidRPr="00DA1D4C">
              <w:rPr>
                <w:rFonts w:eastAsiaTheme="minorHAnsi"/>
                <w:noProof w:val="0"/>
                <w:lang w:eastAsia="en-US"/>
              </w:rPr>
              <w:t>опробовательс</w:t>
            </w:r>
            <w:proofErr w:type="spellEnd"/>
            <w:r w:rsidRPr="00DA1D4C">
              <w:rPr>
                <w:rFonts w:eastAsiaTheme="minorHAnsi"/>
                <w:noProof w:val="0"/>
                <w:lang w:eastAsia="en-US"/>
              </w:rPr>
              <w:t>-ких данных</w:t>
            </w:r>
          </w:p>
        </w:tc>
        <w:tc>
          <w:tcPr>
            <w:tcW w:w="180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база данных по опробованию и литологии</w:t>
            </w:r>
          </w:p>
        </w:tc>
        <w:tc>
          <w:tcPr>
            <w:tcW w:w="108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14,0</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22,0</w:t>
            </w:r>
          </w:p>
        </w:tc>
        <w:tc>
          <w:tcPr>
            <w:tcW w:w="144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22,0</w:t>
            </w:r>
          </w:p>
        </w:tc>
        <w:tc>
          <w:tcPr>
            <w:tcW w:w="137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14,0</w:t>
            </w:r>
          </w:p>
        </w:tc>
        <w:tc>
          <w:tcPr>
            <w:tcW w:w="1322"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73,5</w:t>
            </w:r>
          </w:p>
        </w:tc>
        <w:tc>
          <w:tcPr>
            <w:tcW w:w="99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145,5</w:t>
            </w:r>
          </w:p>
        </w:tc>
      </w:tr>
      <w:tr w:rsidR="00E3393F" w:rsidRPr="00DA1D4C" w:rsidTr="00E3393F">
        <w:tc>
          <w:tcPr>
            <w:tcW w:w="2988"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4. Векторизация геологи-ческой графики в системе «</w:t>
            </w:r>
            <w:proofErr w:type="spellStart"/>
            <w:r w:rsidRPr="00DA1D4C">
              <w:rPr>
                <w:rFonts w:eastAsiaTheme="minorHAnsi"/>
                <w:noProof w:val="0"/>
                <w:lang w:eastAsia="en-US"/>
              </w:rPr>
              <w:t>MapInfo</w:t>
            </w:r>
            <w:proofErr w:type="spellEnd"/>
            <w:r w:rsidRPr="00DA1D4C">
              <w:rPr>
                <w:rFonts w:eastAsiaTheme="minorHAnsi"/>
                <w:noProof w:val="0"/>
                <w:lang w:eastAsia="en-US"/>
              </w:rPr>
              <w:t>» с записью на электронные носители</w:t>
            </w:r>
          </w:p>
        </w:tc>
        <w:tc>
          <w:tcPr>
            <w:tcW w:w="180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 xml:space="preserve">комплект баз данных и </w:t>
            </w:r>
            <w:proofErr w:type="spellStart"/>
            <w:r w:rsidRPr="00DA1D4C">
              <w:rPr>
                <w:rFonts w:eastAsiaTheme="minorHAnsi"/>
                <w:noProof w:val="0"/>
                <w:lang w:eastAsia="en-US"/>
              </w:rPr>
              <w:t>циф-ровой</w:t>
            </w:r>
            <w:proofErr w:type="spellEnd"/>
            <w:r w:rsidRPr="00DA1D4C">
              <w:rPr>
                <w:rFonts w:eastAsiaTheme="minorHAnsi"/>
                <w:noProof w:val="0"/>
                <w:lang w:eastAsia="en-US"/>
              </w:rPr>
              <w:t xml:space="preserve"> графики</w:t>
            </w:r>
          </w:p>
        </w:tc>
        <w:tc>
          <w:tcPr>
            <w:tcW w:w="108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5,0</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15,0</w:t>
            </w:r>
          </w:p>
        </w:tc>
        <w:tc>
          <w:tcPr>
            <w:tcW w:w="144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c>
          <w:tcPr>
            <w:tcW w:w="137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c>
          <w:tcPr>
            <w:tcW w:w="1322"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110,2</w:t>
            </w:r>
          </w:p>
        </w:tc>
        <w:tc>
          <w:tcPr>
            <w:tcW w:w="99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130,2</w:t>
            </w:r>
          </w:p>
        </w:tc>
      </w:tr>
      <w:tr w:rsidR="00E3393F" w:rsidRPr="00DA1D4C" w:rsidTr="00E3393F">
        <w:tc>
          <w:tcPr>
            <w:tcW w:w="5868" w:type="dxa"/>
            <w:gridSpan w:val="3"/>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Итого текущие камеральные работы:</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49,4</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93,8</w:t>
            </w:r>
          </w:p>
        </w:tc>
        <w:tc>
          <w:tcPr>
            <w:tcW w:w="144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85,0</w:t>
            </w:r>
          </w:p>
        </w:tc>
        <w:tc>
          <w:tcPr>
            <w:tcW w:w="137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45,5</w:t>
            </w:r>
          </w:p>
        </w:tc>
        <w:tc>
          <w:tcPr>
            <w:tcW w:w="1322"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33,0</w:t>
            </w:r>
          </w:p>
        </w:tc>
        <w:tc>
          <w:tcPr>
            <w:tcW w:w="1260"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188,7</w:t>
            </w:r>
          </w:p>
        </w:tc>
        <w:tc>
          <w:tcPr>
            <w:tcW w:w="998"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495,3</w:t>
            </w:r>
          </w:p>
        </w:tc>
      </w:tr>
    </w:tbl>
    <w:p w:rsidR="00E3393F" w:rsidRPr="00DA1D4C" w:rsidRDefault="00E3393F" w:rsidP="00E3393F">
      <w:pPr>
        <w:spacing w:line="240" w:lineRule="auto"/>
        <w:ind w:firstLine="0"/>
        <w:jc w:val="left"/>
        <w:rPr>
          <w:rFonts w:eastAsiaTheme="minorHAnsi"/>
          <w:noProof w:val="0"/>
          <w:lang w:eastAsia="en-US"/>
        </w:rPr>
      </w:pPr>
    </w:p>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Примечание: состав исполнителей - 6 человек, количество </w:t>
      </w:r>
      <w:proofErr w:type="spellStart"/>
      <w:r w:rsidRPr="00DA1D4C">
        <w:rPr>
          <w:rFonts w:eastAsiaTheme="minorHAnsi"/>
          <w:noProof w:val="0"/>
          <w:lang w:eastAsia="en-US"/>
        </w:rPr>
        <w:t>отр</w:t>
      </w:r>
      <w:proofErr w:type="spellEnd"/>
      <w:r w:rsidRPr="00DA1D4C">
        <w:rPr>
          <w:rFonts w:eastAsiaTheme="minorHAnsi"/>
          <w:noProof w:val="0"/>
          <w:lang w:eastAsia="en-US"/>
        </w:rPr>
        <w:t xml:space="preserve">./дней: 495,3 : 6 = 82,55, количество </w:t>
      </w:r>
      <w:proofErr w:type="spellStart"/>
      <w:r w:rsidRPr="00DA1D4C">
        <w:rPr>
          <w:rFonts w:eastAsiaTheme="minorHAnsi"/>
          <w:noProof w:val="0"/>
          <w:lang w:eastAsia="en-US"/>
        </w:rPr>
        <w:t>отр</w:t>
      </w:r>
      <w:proofErr w:type="spellEnd"/>
      <w:r w:rsidRPr="00DA1D4C">
        <w:rPr>
          <w:rFonts w:eastAsiaTheme="minorHAnsi"/>
          <w:noProof w:val="0"/>
          <w:lang w:eastAsia="en-US"/>
        </w:rPr>
        <w:t>./мес.: 82,55: 30 = 2,75</w:t>
      </w:r>
    </w:p>
    <w:p w:rsidR="00E3393F" w:rsidRPr="00DA1D4C" w:rsidRDefault="00E3393F" w:rsidP="00E3393F">
      <w:pPr>
        <w:spacing w:after="200"/>
        <w:ind w:firstLine="0"/>
        <w:jc w:val="left"/>
        <w:rPr>
          <w:rFonts w:asciiTheme="minorHAnsi" w:eastAsiaTheme="minorHAnsi" w:hAnsiTheme="minorHAnsi" w:cstheme="minorBidi"/>
          <w:noProof w:val="0"/>
          <w:sz w:val="22"/>
          <w:szCs w:val="22"/>
          <w:lang w:eastAsia="en-US"/>
        </w:rPr>
        <w:sectPr w:rsidR="00E3393F" w:rsidRPr="00DA1D4C" w:rsidSect="00E3393F">
          <w:pgSz w:w="16838" w:h="11906" w:orient="landscape" w:code="9"/>
          <w:pgMar w:top="1701" w:right="1134" w:bottom="851" w:left="1134" w:header="709" w:footer="709" w:gutter="0"/>
          <w:cols w:space="708"/>
          <w:docGrid w:linePitch="360"/>
        </w:sectPr>
      </w:pPr>
    </w:p>
    <w:p w:rsidR="00E3393F" w:rsidRPr="00DA1D4C" w:rsidRDefault="00E3393F" w:rsidP="00E3393F">
      <w:pPr>
        <w:ind w:firstLine="709"/>
        <w:jc w:val="right"/>
        <w:rPr>
          <w:rFonts w:eastAsiaTheme="minorHAnsi"/>
          <w:noProof w:val="0"/>
          <w:lang w:eastAsia="en-US"/>
        </w:rPr>
      </w:pPr>
      <w:bookmarkStart w:id="105" w:name="_Toc389481829"/>
      <w:bookmarkStart w:id="106" w:name="_Toc393185860"/>
      <w:bookmarkStart w:id="107" w:name="_Toc394991125"/>
      <w:bookmarkStart w:id="108" w:name="_Toc401299031"/>
      <w:bookmarkStart w:id="109" w:name="_Toc389481830"/>
      <w:bookmarkStart w:id="110" w:name="_Toc393185861"/>
      <w:bookmarkStart w:id="111" w:name="_Toc394991126"/>
      <w:bookmarkStart w:id="112" w:name="_Toc401299032"/>
      <w:r w:rsidRPr="00DA1D4C">
        <w:rPr>
          <w:rFonts w:eastAsiaTheme="minorHAnsi"/>
          <w:noProof w:val="0"/>
          <w:lang w:eastAsia="en-US"/>
        </w:rPr>
        <w:lastRenderedPageBreak/>
        <w:t>Таблица 5.11.2</w:t>
      </w:r>
    </w:p>
    <w:p w:rsidR="00E3393F" w:rsidRPr="00DA1D4C" w:rsidRDefault="00E3393F" w:rsidP="00E3393F">
      <w:pPr>
        <w:ind w:firstLine="709"/>
        <w:jc w:val="center"/>
        <w:rPr>
          <w:rFonts w:eastAsiaTheme="minorHAnsi"/>
          <w:noProof w:val="0"/>
          <w:lang w:eastAsia="en-US"/>
        </w:rPr>
      </w:pPr>
      <w:bookmarkStart w:id="113" w:name="_Toc367194592"/>
      <w:bookmarkStart w:id="114" w:name="_Toc391901127"/>
      <w:bookmarkStart w:id="115" w:name="_Toc392765382"/>
      <w:bookmarkStart w:id="116" w:name="_Toc396390877"/>
      <w:bookmarkStart w:id="117" w:name="_Toc400003539"/>
      <w:r w:rsidRPr="00DA1D4C">
        <w:rPr>
          <w:rFonts w:eastAsiaTheme="minorHAnsi"/>
          <w:noProof w:val="0"/>
          <w:lang w:eastAsia="en-US"/>
        </w:rPr>
        <w:t>Затраты труда на подсчет Минеральных ресурсов, Минеральных запасов и составление отчет</w:t>
      </w:r>
      <w:bookmarkEnd w:id="113"/>
      <w:bookmarkEnd w:id="114"/>
      <w:bookmarkEnd w:id="115"/>
      <w:bookmarkEnd w:id="116"/>
      <w:bookmarkEnd w:id="117"/>
      <w:r w:rsidRPr="00DA1D4C">
        <w:rPr>
          <w:rFonts w:eastAsiaTheme="minorHAnsi"/>
          <w:noProof w:val="0"/>
          <w:lang w:eastAsia="en-US"/>
        </w:rPr>
        <w:t>ов «</w:t>
      </w:r>
      <w:r w:rsidRPr="00DA1D4C">
        <w:rPr>
          <w:rFonts w:eastAsiaTheme="minorHAnsi"/>
          <w:noProof w:val="0"/>
          <w:lang w:val="en-US" w:eastAsia="en-US"/>
        </w:rPr>
        <w:t>KAZRC</w:t>
      </w:r>
      <w:r w:rsidRPr="00DA1D4C">
        <w:rPr>
          <w:rFonts w:eastAsiaTheme="minorHAnsi"/>
          <w:noProof w:val="0"/>
          <w:lang w:eastAsia="en-US"/>
        </w:rPr>
        <w:t>»</w:t>
      </w:r>
    </w:p>
    <w:p w:rsidR="00E3393F" w:rsidRPr="00DA1D4C" w:rsidRDefault="00E3393F" w:rsidP="00E3393F">
      <w:pPr>
        <w:ind w:firstLine="709"/>
        <w:jc w:val="left"/>
        <w:rPr>
          <w:rFonts w:eastAsiaTheme="minorHAnsi"/>
          <w:noProof w:val="0"/>
          <w:sz w:val="16"/>
          <w:szCs w:val="16"/>
          <w:lang w:eastAsia="en-US"/>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6"/>
        <w:gridCol w:w="903"/>
        <w:gridCol w:w="799"/>
        <w:gridCol w:w="1134"/>
        <w:gridCol w:w="1134"/>
        <w:gridCol w:w="988"/>
      </w:tblGrid>
      <w:tr w:rsidR="00F179F7" w:rsidRPr="00F179F7" w:rsidTr="00F179F7">
        <w:trPr>
          <w:cantSplit/>
          <w:trHeight w:val="281"/>
          <w:tblHeader/>
        </w:trPr>
        <w:tc>
          <w:tcPr>
            <w:tcW w:w="2381"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Наименование</w:t>
            </w:r>
          </w:p>
        </w:tc>
        <w:tc>
          <w:tcPr>
            <w:tcW w:w="477"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Ед.</w:t>
            </w:r>
          </w:p>
          <w:p w:rsidR="00E3393F" w:rsidRPr="00F179F7" w:rsidRDefault="00E3393F" w:rsidP="00E3393F">
            <w:pPr>
              <w:spacing w:line="240" w:lineRule="auto"/>
              <w:ind w:firstLine="0"/>
              <w:jc w:val="center"/>
              <w:rPr>
                <w:rFonts w:eastAsiaTheme="minorHAnsi"/>
                <w:noProof w:val="0"/>
                <w:sz w:val="20"/>
                <w:szCs w:val="20"/>
                <w:lang w:eastAsia="en-US"/>
              </w:rPr>
            </w:pPr>
            <w:proofErr w:type="spellStart"/>
            <w:r w:rsidRPr="00F179F7">
              <w:rPr>
                <w:rFonts w:eastAsiaTheme="minorHAnsi"/>
                <w:noProof w:val="0"/>
                <w:sz w:val="20"/>
                <w:szCs w:val="20"/>
                <w:lang w:eastAsia="en-US"/>
              </w:rPr>
              <w:t>иизм</w:t>
            </w:r>
            <w:proofErr w:type="spellEnd"/>
            <w:r w:rsidRPr="00F179F7">
              <w:rPr>
                <w:rFonts w:eastAsiaTheme="minorHAnsi"/>
                <w:noProof w:val="0"/>
                <w:sz w:val="20"/>
                <w:szCs w:val="20"/>
                <w:lang w:eastAsia="en-US"/>
              </w:rPr>
              <w:t>.</w:t>
            </w:r>
          </w:p>
        </w:tc>
        <w:tc>
          <w:tcPr>
            <w:tcW w:w="422"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Объем</w:t>
            </w:r>
          </w:p>
        </w:tc>
        <w:tc>
          <w:tcPr>
            <w:tcW w:w="1720" w:type="pct"/>
            <w:gridSpan w:val="3"/>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 xml:space="preserve">Затраты труда </w:t>
            </w:r>
            <w:proofErr w:type="spellStart"/>
            <w:r w:rsidRPr="00F179F7">
              <w:rPr>
                <w:rFonts w:eastAsiaTheme="minorHAnsi"/>
                <w:noProof w:val="0"/>
                <w:sz w:val="20"/>
                <w:szCs w:val="20"/>
                <w:lang w:eastAsia="en-US"/>
              </w:rPr>
              <w:t>испол</w:t>
            </w:r>
            <w:proofErr w:type="spellEnd"/>
            <w:r w:rsidRPr="00F179F7">
              <w:rPr>
                <w:rFonts w:eastAsiaTheme="minorHAnsi"/>
                <w:noProof w:val="0"/>
                <w:sz w:val="20"/>
                <w:szCs w:val="20"/>
                <w:lang w:eastAsia="en-US"/>
              </w:rPr>
              <w:t>. (чел./</w:t>
            </w:r>
            <w:proofErr w:type="spellStart"/>
            <w:r w:rsidRPr="00F179F7">
              <w:rPr>
                <w:rFonts w:eastAsiaTheme="minorHAnsi"/>
                <w:noProof w:val="0"/>
                <w:sz w:val="20"/>
                <w:szCs w:val="20"/>
                <w:lang w:eastAsia="en-US"/>
              </w:rPr>
              <w:t>дн</w:t>
            </w:r>
            <w:proofErr w:type="spellEnd"/>
            <w:r w:rsidRPr="00F179F7">
              <w:rPr>
                <w:rFonts w:eastAsiaTheme="minorHAnsi"/>
                <w:noProof w:val="0"/>
                <w:sz w:val="20"/>
                <w:szCs w:val="20"/>
                <w:lang w:eastAsia="en-US"/>
              </w:rPr>
              <w:t>.)</w:t>
            </w:r>
          </w:p>
        </w:tc>
      </w:tr>
      <w:tr w:rsidR="00F179F7" w:rsidRPr="00F179F7" w:rsidTr="00F179F7">
        <w:trPr>
          <w:cantSplit/>
          <w:trHeight w:val="263"/>
          <w:tblHeader/>
        </w:trPr>
        <w:tc>
          <w:tcPr>
            <w:tcW w:w="2381" w:type="pct"/>
            <w:vMerge/>
            <w:vAlign w:val="center"/>
          </w:tcPr>
          <w:p w:rsidR="00E3393F" w:rsidRPr="00F179F7" w:rsidRDefault="00E3393F" w:rsidP="00E3393F">
            <w:pPr>
              <w:spacing w:line="240" w:lineRule="auto"/>
              <w:ind w:firstLine="0"/>
              <w:jc w:val="left"/>
              <w:rPr>
                <w:rFonts w:eastAsiaTheme="minorHAnsi"/>
                <w:noProof w:val="0"/>
                <w:sz w:val="20"/>
                <w:szCs w:val="20"/>
                <w:lang w:eastAsia="en-US"/>
              </w:rPr>
            </w:pPr>
          </w:p>
        </w:tc>
        <w:tc>
          <w:tcPr>
            <w:tcW w:w="477" w:type="pct"/>
            <w:vMerge/>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22" w:type="pct"/>
            <w:vMerge/>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ведущий</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геолог, геофизик</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инженеры-геологи,</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геофизики</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техники геологи</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 xml:space="preserve">I </w:t>
            </w:r>
            <w:proofErr w:type="spellStart"/>
            <w:r w:rsidRPr="00F179F7">
              <w:rPr>
                <w:rFonts w:eastAsiaTheme="minorHAnsi"/>
                <w:noProof w:val="0"/>
                <w:sz w:val="20"/>
                <w:szCs w:val="20"/>
                <w:lang w:eastAsia="en-US"/>
              </w:rPr>
              <w:t>катег</w:t>
            </w:r>
            <w:proofErr w:type="spellEnd"/>
            <w:r w:rsidRPr="00F179F7">
              <w:rPr>
                <w:rFonts w:eastAsiaTheme="minorHAnsi"/>
                <w:noProof w:val="0"/>
                <w:sz w:val="20"/>
                <w:szCs w:val="20"/>
                <w:lang w:eastAsia="en-US"/>
              </w:rPr>
              <w:t>.</w:t>
            </w:r>
          </w:p>
        </w:tc>
      </w:tr>
      <w:tr w:rsidR="00F179F7" w:rsidRPr="00F179F7" w:rsidTr="00F179F7">
        <w:tc>
          <w:tcPr>
            <w:tcW w:w="2381" w:type="pct"/>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1. Составление текста отчетов «</w:t>
            </w:r>
            <w:r w:rsidRPr="00F179F7">
              <w:rPr>
                <w:rFonts w:eastAsiaTheme="minorHAnsi"/>
                <w:noProof w:val="0"/>
                <w:sz w:val="20"/>
                <w:szCs w:val="20"/>
                <w:lang w:val="en-US" w:eastAsia="en-US"/>
              </w:rPr>
              <w:t>KAZRC</w:t>
            </w:r>
            <w:r w:rsidRPr="00F179F7">
              <w:rPr>
                <w:rFonts w:eastAsiaTheme="minorHAnsi"/>
                <w:noProof w:val="0"/>
                <w:sz w:val="20"/>
                <w:szCs w:val="20"/>
                <w:lang w:eastAsia="en-US"/>
              </w:rPr>
              <w:t>»</w:t>
            </w:r>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лист</w:t>
            </w: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350</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20</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20</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20</w:t>
            </w:r>
          </w:p>
        </w:tc>
      </w:tr>
      <w:tr w:rsidR="00F179F7" w:rsidRPr="00F179F7" w:rsidTr="00F179F7">
        <w:tc>
          <w:tcPr>
            <w:tcW w:w="2381" w:type="pct"/>
          </w:tcPr>
          <w:p w:rsidR="00E3393F" w:rsidRPr="00F179F7" w:rsidRDefault="00E3393F" w:rsidP="00067501">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2. Нанесение рудных интервалов по скважинам (с проверкой 2-м лицом)</w:t>
            </w:r>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proofErr w:type="spellStart"/>
            <w:r w:rsidRPr="00F179F7">
              <w:rPr>
                <w:rFonts w:eastAsiaTheme="minorHAnsi"/>
                <w:noProof w:val="0"/>
                <w:sz w:val="20"/>
                <w:szCs w:val="20"/>
                <w:lang w:eastAsia="en-US"/>
              </w:rPr>
              <w:t>выраб</w:t>
            </w:r>
            <w:proofErr w:type="spellEnd"/>
            <w:r w:rsidRPr="00F179F7">
              <w:rPr>
                <w:rFonts w:eastAsiaTheme="minorHAnsi"/>
                <w:noProof w:val="0"/>
                <w:sz w:val="20"/>
                <w:szCs w:val="20"/>
                <w:lang w:eastAsia="en-US"/>
              </w:rPr>
              <w:t>.</w:t>
            </w: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230</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r>
      <w:tr w:rsidR="00F179F7" w:rsidRPr="00F179F7" w:rsidTr="00F179F7">
        <w:tc>
          <w:tcPr>
            <w:tcW w:w="2381" w:type="pct"/>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3. Конструирование разрезов</w:t>
            </w:r>
          </w:p>
        </w:tc>
        <w:tc>
          <w:tcPr>
            <w:tcW w:w="477" w:type="pct"/>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разрез</w:t>
            </w: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20</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r>
      <w:tr w:rsidR="00F179F7" w:rsidRPr="00F179F7" w:rsidTr="00F179F7">
        <w:tc>
          <w:tcPr>
            <w:tcW w:w="2381" w:type="pct"/>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4. Составление планов горизонтов</w:t>
            </w:r>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план</w:t>
            </w: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3</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r>
      <w:tr w:rsidR="00F179F7" w:rsidRPr="00F179F7" w:rsidTr="00F179F7">
        <w:tc>
          <w:tcPr>
            <w:tcW w:w="2381" w:type="pct"/>
            <w:vAlign w:val="center"/>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5. Увязка разрезов и планов</w:t>
            </w:r>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лист</w:t>
            </w: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20</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r>
      <w:tr w:rsidR="00F179F7" w:rsidRPr="00F179F7" w:rsidTr="00F179F7">
        <w:tc>
          <w:tcPr>
            <w:tcW w:w="2381" w:type="pct"/>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6. Построение проекций рудных зон на вертикальную плоскость</w:t>
            </w:r>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лист</w:t>
            </w: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20</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r>
      <w:tr w:rsidR="00F179F7" w:rsidRPr="00F179F7" w:rsidTr="00F179F7">
        <w:tc>
          <w:tcPr>
            <w:tcW w:w="2381" w:type="pct"/>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Создание информационной трехмерной базы данных для моделирования</w:t>
            </w:r>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r>
      <w:tr w:rsidR="00F179F7" w:rsidRPr="00F179F7" w:rsidTr="00F179F7">
        <w:tc>
          <w:tcPr>
            <w:tcW w:w="2381" w:type="pct"/>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 xml:space="preserve">7. Объемное моделирование зон тектонической проработки и выявленных зон золотой минерализации с использование трехмерной программы </w:t>
            </w:r>
            <w:proofErr w:type="spellStart"/>
            <w:r w:rsidRPr="00F179F7">
              <w:rPr>
                <w:rFonts w:eastAsiaTheme="minorHAnsi"/>
                <w:noProof w:val="0"/>
                <w:sz w:val="20"/>
                <w:szCs w:val="20"/>
                <w:lang w:eastAsia="en-US"/>
              </w:rPr>
              <w:t>Micromine</w:t>
            </w:r>
            <w:proofErr w:type="spellEnd"/>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20</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15</w:t>
            </w:r>
          </w:p>
        </w:tc>
      </w:tr>
      <w:tr w:rsidR="00F179F7" w:rsidRPr="00F179F7" w:rsidTr="00F179F7">
        <w:tc>
          <w:tcPr>
            <w:tcW w:w="2381" w:type="pct"/>
          </w:tcPr>
          <w:p w:rsidR="00E3393F" w:rsidRPr="00F179F7" w:rsidRDefault="00E3393F" w:rsidP="00E3393F">
            <w:pPr>
              <w:spacing w:line="240" w:lineRule="auto"/>
              <w:ind w:firstLine="0"/>
              <w:jc w:val="left"/>
              <w:rPr>
                <w:rFonts w:eastAsiaTheme="minorHAnsi"/>
                <w:noProof w:val="0"/>
                <w:sz w:val="20"/>
                <w:szCs w:val="20"/>
                <w:lang w:eastAsia="en-US"/>
              </w:rPr>
            </w:pPr>
            <w:r w:rsidRPr="00F179F7">
              <w:rPr>
                <w:rFonts w:eastAsiaTheme="minorHAnsi"/>
                <w:noProof w:val="0"/>
                <w:sz w:val="20"/>
                <w:szCs w:val="20"/>
                <w:lang w:eastAsia="en-US"/>
              </w:rPr>
              <w:t>Всего:</w:t>
            </w:r>
          </w:p>
        </w:tc>
        <w:tc>
          <w:tcPr>
            <w:tcW w:w="477"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2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65</w:t>
            </w:r>
          </w:p>
        </w:tc>
        <w:tc>
          <w:tcPr>
            <w:tcW w:w="599"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65</w:t>
            </w:r>
          </w:p>
        </w:tc>
        <w:tc>
          <w:tcPr>
            <w:tcW w:w="52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65</w:t>
            </w:r>
          </w:p>
        </w:tc>
      </w:tr>
    </w:tbl>
    <w:p w:rsidR="00E3393F" w:rsidRPr="00DA1D4C" w:rsidRDefault="00E3393F" w:rsidP="00E3393F">
      <w:pPr>
        <w:pStyle w:val="af8"/>
        <w:rPr>
          <w:sz w:val="16"/>
          <w:szCs w:val="16"/>
        </w:rPr>
      </w:pPr>
    </w:p>
    <w:p w:rsidR="00E3393F" w:rsidRPr="00DA1D4C" w:rsidRDefault="00E3393F" w:rsidP="00E3393F">
      <w:pPr>
        <w:pStyle w:val="1"/>
        <w:rPr>
          <w:rFonts w:eastAsiaTheme="minorHAnsi"/>
          <w:lang w:eastAsia="en-US"/>
        </w:rPr>
      </w:pPr>
      <w:bookmarkStart w:id="118" w:name="_Toc220780400"/>
      <w:r w:rsidRPr="00DA1D4C">
        <w:rPr>
          <w:rFonts w:eastAsiaTheme="minorHAnsi"/>
          <w:lang w:eastAsia="en-US"/>
        </w:rPr>
        <w:t>5.11.1 Компьютерная обработка геолого-геофизической информации</w:t>
      </w:r>
      <w:bookmarkEnd w:id="105"/>
      <w:bookmarkEnd w:id="106"/>
      <w:bookmarkEnd w:id="107"/>
      <w:bookmarkEnd w:id="108"/>
      <w:bookmarkEnd w:id="118"/>
    </w:p>
    <w:p w:rsidR="00E3393F" w:rsidRPr="00DA1D4C" w:rsidRDefault="00E3393F" w:rsidP="00E3393F">
      <w:pPr>
        <w:ind w:firstLine="709"/>
        <w:jc w:val="left"/>
        <w:rPr>
          <w:rFonts w:eastAsiaTheme="minorHAnsi"/>
          <w:noProof w:val="0"/>
          <w:sz w:val="16"/>
          <w:szCs w:val="16"/>
          <w:lang w:eastAsia="en-US"/>
        </w:rPr>
      </w:pP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«Планом разведки» предусматривается создание электронной базы данных по участку проектируемых работ, в которую войдут результаты геологических, геофизических и геохимических исследований, выполненных за исторический и отчетный периоды. Кроме того, ПЭВМ будут широко использоваться при камеральной обработке геолого-геофизической информации, статистической обработке геохимических и петрофизических данных, подсчете запасов вскрытых бурением и прогнозируемых руд, составлении графических материалов, текста отчета и т.д.</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В связи с отсутствием действующих норм на компьютерные работы при расчетах затрат времени и труда использованы «Временные нормы на подготовку, перфорацию, механизированную и машинную обработку геофизической, геологической и экономической информации», утвержденные главным инженером ПГО «</w:t>
      </w:r>
      <w:proofErr w:type="spellStart"/>
      <w:r w:rsidRPr="00DA1D4C">
        <w:rPr>
          <w:rFonts w:eastAsiaTheme="minorHAnsi"/>
          <w:noProof w:val="0"/>
          <w:lang w:eastAsia="en-US"/>
        </w:rPr>
        <w:t>Востказгеология</w:t>
      </w:r>
      <w:proofErr w:type="spellEnd"/>
      <w:r w:rsidRPr="00DA1D4C">
        <w:rPr>
          <w:rFonts w:eastAsiaTheme="minorHAnsi"/>
          <w:noProof w:val="0"/>
          <w:lang w:eastAsia="en-US"/>
        </w:rPr>
        <w:t>» 09.09.1981г., нормы на компьютерное оформление (векторизация) графических материалов, апробированные в ТОО «</w:t>
      </w:r>
      <w:proofErr w:type="spellStart"/>
      <w:r w:rsidRPr="00DA1D4C">
        <w:rPr>
          <w:rFonts w:eastAsiaTheme="minorHAnsi"/>
          <w:noProof w:val="0"/>
          <w:lang w:eastAsia="en-US"/>
        </w:rPr>
        <w:t>Геоинцентр</w:t>
      </w:r>
      <w:proofErr w:type="spellEnd"/>
      <w:r w:rsidRPr="00DA1D4C">
        <w:rPr>
          <w:rFonts w:eastAsiaTheme="minorHAnsi"/>
          <w:noProof w:val="0"/>
          <w:lang w:eastAsia="en-US"/>
        </w:rPr>
        <w:t>-Восток», а так же усредненные затраты времени на сканирование и регистрацию одного чертежа формата А-3, полученные на основании опыта этих работ в ТОО «ГРК «Топаз». Для выполнения работ, перечисленных в настоящем разделе, будут задействованы:</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компьютер ASUS P4P800 – 1 (100% загрузки);</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 компьютер </w:t>
      </w:r>
      <w:proofErr w:type="spellStart"/>
      <w:r w:rsidRPr="00DA1D4C">
        <w:rPr>
          <w:rFonts w:eastAsiaTheme="minorHAnsi"/>
          <w:noProof w:val="0"/>
          <w:lang w:eastAsia="en-US"/>
        </w:rPr>
        <w:t>Siemеns</w:t>
      </w:r>
      <w:proofErr w:type="spellEnd"/>
      <w:r w:rsidRPr="00DA1D4C">
        <w:rPr>
          <w:rFonts w:eastAsiaTheme="minorHAnsi"/>
          <w:noProof w:val="0"/>
          <w:lang w:eastAsia="en-US"/>
        </w:rPr>
        <w:t xml:space="preserve"> – 1 (100% загрузки);</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монитор 17 «LCD LG 1710S» - 1 (100% загрузки);</w:t>
      </w:r>
    </w:p>
    <w:p w:rsidR="00E3393F" w:rsidRPr="00DA1D4C" w:rsidRDefault="00E3393F" w:rsidP="00E3393F">
      <w:pPr>
        <w:ind w:firstLine="709"/>
        <w:jc w:val="left"/>
        <w:rPr>
          <w:rFonts w:eastAsiaTheme="minorHAnsi"/>
          <w:noProof w:val="0"/>
          <w:lang w:val="en-US" w:eastAsia="en-US"/>
        </w:rPr>
      </w:pPr>
      <w:r w:rsidRPr="00DA1D4C">
        <w:rPr>
          <w:rFonts w:eastAsiaTheme="minorHAnsi"/>
          <w:noProof w:val="0"/>
          <w:lang w:val="en-US" w:eastAsia="en-US"/>
        </w:rPr>
        <w:t xml:space="preserve">- </w:t>
      </w:r>
      <w:r w:rsidRPr="00DA1D4C">
        <w:rPr>
          <w:rFonts w:eastAsiaTheme="minorHAnsi"/>
          <w:noProof w:val="0"/>
          <w:lang w:eastAsia="en-US"/>
        </w:rPr>
        <w:t>плоттер</w:t>
      </w:r>
      <w:r w:rsidRPr="00DA1D4C">
        <w:rPr>
          <w:rFonts w:eastAsiaTheme="minorHAnsi"/>
          <w:noProof w:val="0"/>
          <w:lang w:val="en-US" w:eastAsia="en-US"/>
        </w:rPr>
        <w:t xml:space="preserve"> HP Design Jet 500 color–1 (100% </w:t>
      </w:r>
      <w:r w:rsidRPr="00DA1D4C">
        <w:rPr>
          <w:rFonts w:eastAsiaTheme="minorHAnsi"/>
          <w:noProof w:val="0"/>
          <w:lang w:eastAsia="en-US"/>
        </w:rPr>
        <w:t>загрузки</w:t>
      </w:r>
      <w:r w:rsidRPr="00DA1D4C">
        <w:rPr>
          <w:rFonts w:eastAsiaTheme="minorHAnsi"/>
          <w:noProof w:val="0"/>
          <w:lang w:val="en-US" w:eastAsia="en-US"/>
        </w:rPr>
        <w:t>);</w:t>
      </w:r>
    </w:p>
    <w:p w:rsidR="00E3393F" w:rsidRPr="005C11B3" w:rsidRDefault="00E3393F" w:rsidP="00E3393F">
      <w:pPr>
        <w:ind w:firstLine="709"/>
        <w:jc w:val="left"/>
        <w:rPr>
          <w:rFonts w:eastAsiaTheme="minorHAnsi"/>
          <w:noProof w:val="0"/>
          <w:lang w:eastAsia="en-US"/>
        </w:rPr>
      </w:pPr>
      <w:r w:rsidRPr="00DA1D4C">
        <w:rPr>
          <w:rFonts w:eastAsiaTheme="minorHAnsi"/>
          <w:noProof w:val="0"/>
          <w:lang w:eastAsia="en-US"/>
        </w:rPr>
        <w:t>- сканер HP-4c-1-(30% загрузки).</w:t>
      </w:r>
    </w:p>
    <w:p w:rsidR="00F179F7" w:rsidRPr="005C11B3" w:rsidRDefault="00F179F7" w:rsidP="00E3393F">
      <w:pPr>
        <w:ind w:firstLine="709"/>
        <w:jc w:val="left"/>
        <w:rPr>
          <w:rFonts w:eastAsiaTheme="minorHAnsi"/>
          <w:noProof w:val="0"/>
          <w:lang w:eastAsia="en-US"/>
        </w:rPr>
      </w:pPr>
    </w:p>
    <w:p w:rsidR="00F179F7" w:rsidRPr="005C11B3" w:rsidRDefault="00F179F7" w:rsidP="00E3393F">
      <w:pPr>
        <w:ind w:firstLine="709"/>
        <w:jc w:val="left"/>
        <w:rPr>
          <w:rFonts w:eastAsiaTheme="minorHAnsi"/>
          <w:noProof w:val="0"/>
          <w:lang w:eastAsia="en-US"/>
        </w:rPr>
      </w:pPr>
    </w:p>
    <w:p w:rsidR="00F179F7" w:rsidRPr="005C11B3" w:rsidRDefault="00F179F7" w:rsidP="00E3393F">
      <w:pPr>
        <w:ind w:firstLine="709"/>
        <w:jc w:val="left"/>
        <w:rPr>
          <w:rFonts w:eastAsiaTheme="minorHAnsi"/>
          <w:noProof w:val="0"/>
          <w:lang w:eastAsia="en-US"/>
        </w:rPr>
      </w:pPr>
    </w:p>
    <w:p w:rsidR="00E3393F" w:rsidRPr="00DA1D4C" w:rsidRDefault="00E3393F" w:rsidP="00E3393F">
      <w:pPr>
        <w:pStyle w:val="1"/>
        <w:rPr>
          <w:rFonts w:eastAsiaTheme="minorHAnsi"/>
          <w:lang w:eastAsia="en-US"/>
        </w:rPr>
      </w:pPr>
      <w:bookmarkStart w:id="119" w:name="_Toc220780401"/>
      <w:r w:rsidRPr="00DA1D4C">
        <w:rPr>
          <w:rFonts w:eastAsiaTheme="minorHAnsi"/>
          <w:lang w:eastAsia="en-US"/>
        </w:rPr>
        <w:lastRenderedPageBreak/>
        <w:t>5.11.2 Формирование электронной базы данных, компьютерная обработка и печать графических приложений к отчету</w:t>
      </w:r>
      <w:bookmarkEnd w:id="109"/>
      <w:bookmarkEnd w:id="110"/>
      <w:bookmarkEnd w:id="111"/>
      <w:bookmarkEnd w:id="112"/>
      <w:bookmarkEnd w:id="119"/>
    </w:p>
    <w:p w:rsidR="00E3393F" w:rsidRPr="00DA1D4C" w:rsidRDefault="00E3393F" w:rsidP="00E3393F">
      <w:pPr>
        <w:ind w:firstLine="709"/>
        <w:jc w:val="left"/>
        <w:rPr>
          <w:rFonts w:eastAsiaTheme="minorHAnsi"/>
          <w:noProof w:val="0"/>
          <w:sz w:val="16"/>
          <w:szCs w:val="16"/>
          <w:lang w:eastAsia="en-US"/>
        </w:rPr>
      </w:pP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С целью оптимизации хранения получаемой геолого-геофизической информации и удобства использования ее в процессе производства работ по «Плану разведки» в последующем, предусматривается создание электронной базы данных, в которую войдут результаты наблюдений магниторазведки, электроразведки, шлиховой и </w:t>
      </w:r>
      <w:proofErr w:type="spellStart"/>
      <w:r w:rsidRPr="00DA1D4C">
        <w:rPr>
          <w:rFonts w:eastAsiaTheme="minorHAnsi"/>
          <w:noProof w:val="0"/>
          <w:lang w:eastAsia="en-US"/>
        </w:rPr>
        <w:t>литогеохимической</w:t>
      </w:r>
      <w:proofErr w:type="spellEnd"/>
      <w:r w:rsidRPr="00DA1D4C">
        <w:rPr>
          <w:rFonts w:eastAsiaTheme="minorHAnsi"/>
          <w:noProof w:val="0"/>
          <w:lang w:eastAsia="en-US"/>
        </w:rPr>
        <w:t xml:space="preserve"> съемок, скважинной геофизики, </w:t>
      </w:r>
      <w:proofErr w:type="spellStart"/>
      <w:r w:rsidRPr="00DA1D4C">
        <w:rPr>
          <w:rFonts w:eastAsiaTheme="minorHAnsi"/>
          <w:noProof w:val="0"/>
          <w:lang w:eastAsia="en-US"/>
        </w:rPr>
        <w:t>инклинометрии</w:t>
      </w:r>
      <w:proofErr w:type="spellEnd"/>
      <w:r w:rsidRPr="00DA1D4C">
        <w:rPr>
          <w:rFonts w:eastAsiaTheme="minorHAnsi"/>
          <w:noProof w:val="0"/>
          <w:lang w:eastAsia="en-US"/>
        </w:rPr>
        <w:t>, аналитических исследований проб, геологической документации скважин. Диаграммы скважинной геофизики будут сканироваться на геологические колонки, остальная информация с соответствующей привязкой (прямоугольные координаты, абсолютные высоты, глубины по скважинам и т.д.) вводиться в компьютер в алфавитно-цифровой форме.</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При сканировании каротажных диаграмм средний размер сканируемого чертежа составит: для колонковых скважин - ширина 25 см, длина 60 см (средняя глубина скважин 100 м, масштаб записи 1:500), что соответствует полутора листам формата А-3; для скважин 2 очереди: ширина 25 см, длина 100 см (средняя глубина скважины 200 м, масштаб записи 1:500), что соответствует 2,5 листам формата А-3. Сканированию подлежат материалы, полученные в процессе выполнения исторических работ. Таким образом, предстоит сканировать 10 графических приложений формата А0. Компьютерное исполнение графических приложений к отчету предусматривает векторизацию 126 дм</w:t>
      </w:r>
      <w:r w:rsidRPr="00DA1D4C">
        <w:rPr>
          <w:rFonts w:eastAsiaTheme="minorHAnsi"/>
          <w:noProof w:val="0"/>
          <w:vertAlign w:val="superscript"/>
          <w:lang w:eastAsia="en-US"/>
        </w:rPr>
        <w:t>2</w:t>
      </w:r>
      <w:r w:rsidRPr="00DA1D4C">
        <w:rPr>
          <w:rFonts w:eastAsiaTheme="minorHAnsi"/>
          <w:noProof w:val="0"/>
          <w:lang w:eastAsia="en-US"/>
        </w:rPr>
        <w:t xml:space="preserve"> чертежей простой сложности, 180 дм</w:t>
      </w:r>
      <w:r w:rsidRPr="00DA1D4C">
        <w:rPr>
          <w:rFonts w:eastAsiaTheme="minorHAnsi"/>
          <w:noProof w:val="0"/>
          <w:vertAlign w:val="superscript"/>
          <w:lang w:eastAsia="en-US"/>
        </w:rPr>
        <w:t>2</w:t>
      </w:r>
      <w:r w:rsidRPr="00DA1D4C">
        <w:rPr>
          <w:rFonts w:eastAsiaTheme="minorHAnsi"/>
          <w:noProof w:val="0"/>
          <w:lang w:eastAsia="en-US"/>
        </w:rPr>
        <w:t xml:space="preserve"> – средней сложности и 115дм</w:t>
      </w:r>
      <w:r w:rsidRPr="00DA1D4C">
        <w:rPr>
          <w:rFonts w:eastAsiaTheme="minorHAnsi"/>
          <w:noProof w:val="0"/>
          <w:vertAlign w:val="superscript"/>
          <w:lang w:eastAsia="en-US"/>
        </w:rPr>
        <w:t>2</w:t>
      </w:r>
      <w:r w:rsidRPr="00DA1D4C">
        <w:rPr>
          <w:rFonts w:eastAsiaTheme="minorHAnsi"/>
          <w:noProof w:val="0"/>
          <w:lang w:eastAsia="en-US"/>
        </w:rPr>
        <w:t xml:space="preserve"> – сложных чертежей, а также печать 3-х экземпляров порядка 40 чертежей.</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Нормы затрат труда по исполнителям на векторизацию 1 дм</w:t>
      </w:r>
      <w:r w:rsidRPr="00DA1D4C">
        <w:rPr>
          <w:rFonts w:eastAsiaTheme="minorHAnsi"/>
          <w:noProof w:val="0"/>
          <w:vertAlign w:val="superscript"/>
          <w:lang w:eastAsia="en-US"/>
        </w:rPr>
        <w:t>2</w:t>
      </w:r>
      <w:r w:rsidRPr="00DA1D4C">
        <w:rPr>
          <w:rFonts w:eastAsiaTheme="minorHAnsi"/>
          <w:noProof w:val="0"/>
          <w:lang w:eastAsia="en-US"/>
        </w:rPr>
        <w:t xml:space="preserve"> чертежа соответствующей категории сложности и печать одного чертежа, применяемые в ТОО «</w:t>
      </w:r>
      <w:proofErr w:type="spellStart"/>
      <w:r w:rsidRPr="00DA1D4C">
        <w:rPr>
          <w:rFonts w:eastAsiaTheme="minorHAnsi"/>
          <w:noProof w:val="0"/>
          <w:lang w:eastAsia="en-US"/>
        </w:rPr>
        <w:t>Геоинцентр</w:t>
      </w:r>
      <w:proofErr w:type="spellEnd"/>
      <w:r w:rsidRPr="00DA1D4C">
        <w:rPr>
          <w:rFonts w:eastAsiaTheme="minorHAnsi"/>
          <w:noProof w:val="0"/>
          <w:lang w:eastAsia="en-US"/>
        </w:rPr>
        <w:t xml:space="preserve">-Восток» и используемые нами, приведены в таблицах 5.11.2.1-5.11.2.2. Они учитывают </w:t>
      </w:r>
      <w:proofErr w:type="spellStart"/>
      <w:r w:rsidRPr="00DA1D4C">
        <w:rPr>
          <w:rFonts w:eastAsiaTheme="minorHAnsi"/>
          <w:noProof w:val="0"/>
          <w:lang w:eastAsia="en-US"/>
        </w:rPr>
        <w:t>зарамочное</w:t>
      </w:r>
      <w:proofErr w:type="spellEnd"/>
      <w:r w:rsidRPr="00DA1D4C">
        <w:rPr>
          <w:rFonts w:eastAsiaTheme="minorHAnsi"/>
          <w:noProof w:val="0"/>
          <w:lang w:eastAsia="en-US"/>
        </w:rPr>
        <w:t xml:space="preserve"> оформление чертежей и печать необходимого количества корректурных экземпляров. </w:t>
      </w:r>
    </w:p>
    <w:p w:rsidR="00E3393F" w:rsidRPr="00DA1D4C" w:rsidRDefault="00E3393F" w:rsidP="00E3393F">
      <w:pPr>
        <w:ind w:firstLine="709"/>
        <w:jc w:val="right"/>
        <w:rPr>
          <w:rFonts w:eastAsiaTheme="minorHAnsi"/>
          <w:noProof w:val="0"/>
          <w:lang w:eastAsia="en-US"/>
        </w:rPr>
      </w:pPr>
      <w:r w:rsidRPr="00DA1D4C">
        <w:rPr>
          <w:rFonts w:eastAsiaTheme="minorHAnsi"/>
          <w:noProof w:val="0"/>
          <w:lang w:eastAsia="en-US"/>
        </w:rPr>
        <w:t>Таблица 5.11.2.1</w:t>
      </w:r>
    </w:p>
    <w:p w:rsidR="00E3393F" w:rsidRPr="00DA1D4C" w:rsidRDefault="00E3393F" w:rsidP="00E3393F">
      <w:pPr>
        <w:ind w:firstLine="709"/>
        <w:jc w:val="center"/>
        <w:rPr>
          <w:rFonts w:eastAsiaTheme="minorHAnsi"/>
          <w:noProof w:val="0"/>
          <w:lang w:eastAsia="en-US"/>
        </w:rPr>
      </w:pPr>
      <w:bookmarkStart w:id="120" w:name="_Toc367194593"/>
      <w:bookmarkStart w:id="121" w:name="_Toc391901128"/>
      <w:bookmarkStart w:id="122" w:name="_Toc392765383"/>
      <w:bookmarkStart w:id="123" w:name="_Toc396390878"/>
      <w:bookmarkStart w:id="124" w:name="_Toc400003540"/>
      <w:r w:rsidRPr="00DA1D4C">
        <w:rPr>
          <w:rFonts w:eastAsiaTheme="minorHAnsi"/>
          <w:noProof w:val="0"/>
          <w:lang w:eastAsia="en-US"/>
        </w:rPr>
        <w:t>Затраты труда по исполнителям на векторизацию 1 дм</w:t>
      </w:r>
      <w:r w:rsidRPr="00DA1D4C">
        <w:rPr>
          <w:rFonts w:eastAsiaTheme="minorHAnsi"/>
          <w:noProof w:val="0"/>
          <w:vertAlign w:val="superscript"/>
          <w:lang w:eastAsia="en-US"/>
        </w:rPr>
        <w:t>2</w:t>
      </w:r>
      <w:r w:rsidRPr="00DA1D4C">
        <w:rPr>
          <w:rFonts w:eastAsiaTheme="minorHAnsi"/>
          <w:noProof w:val="0"/>
          <w:lang w:eastAsia="en-US"/>
        </w:rPr>
        <w:t xml:space="preserve"> чертежа</w:t>
      </w:r>
      <w:bookmarkEnd w:id="120"/>
      <w:bookmarkEnd w:id="121"/>
      <w:bookmarkEnd w:id="122"/>
      <w:bookmarkEnd w:id="123"/>
      <w:bookmarkEnd w:id="124"/>
    </w:p>
    <w:p w:rsidR="00E3393F" w:rsidRPr="00DA1D4C" w:rsidRDefault="00E3393F" w:rsidP="00E3393F">
      <w:pPr>
        <w:ind w:firstLine="709"/>
        <w:jc w:val="left"/>
        <w:rPr>
          <w:rFonts w:eastAsiaTheme="minorHAnsi"/>
          <w:noProof w:val="0"/>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01"/>
        <w:gridCol w:w="1843"/>
        <w:gridCol w:w="1559"/>
        <w:gridCol w:w="1807"/>
      </w:tblGrid>
      <w:tr w:rsidR="00E3393F" w:rsidRPr="00DA1D4C" w:rsidTr="00E3393F">
        <w:trPr>
          <w:cantSplit/>
          <w:trHeight w:val="105"/>
          <w:jc w:val="center"/>
        </w:trPr>
        <w:tc>
          <w:tcPr>
            <w:tcW w:w="2660"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Исполнители</w:t>
            </w:r>
          </w:p>
        </w:tc>
        <w:tc>
          <w:tcPr>
            <w:tcW w:w="5103" w:type="dxa"/>
            <w:gridSpan w:val="3"/>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Затраты на векторизацию 1 дм2 чертежа ч./</w:t>
            </w:r>
            <w:proofErr w:type="spellStart"/>
            <w:r w:rsidRPr="00DA1D4C">
              <w:rPr>
                <w:rFonts w:eastAsiaTheme="minorHAnsi"/>
                <w:noProof w:val="0"/>
                <w:lang w:eastAsia="en-US"/>
              </w:rPr>
              <w:t>дн</w:t>
            </w:r>
            <w:proofErr w:type="spellEnd"/>
            <w:r w:rsidRPr="00DA1D4C">
              <w:rPr>
                <w:rFonts w:eastAsiaTheme="minorHAnsi"/>
                <w:noProof w:val="0"/>
                <w:lang w:eastAsia="en-US"/>
              </w:rPr>
              <w:t>.</w:t>
            </w:r>
          </w:p>
        </w:tc>
        <w:tc>
          <w:tcPr>
            <w:tcW w:w="1807"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Затраты на печать одного чертежа ч./</w:t>
            </w:r>
            <w:proofErr w:type="spellStart"/>
            <w:r w:rsidRPr="00DA1D4C">
              <w:rPr>
                <w:rFonts w:eastAsiaTheme="minorHAnsi"/>
                <w:noProof w:val="0"/>
                <w:lang w:eastAsia="en-US"/>
              </w:rPr>
              <w:t>дн</w:t>
            </w:r>
            <w:proofErr w:type="spellEnd"/>
            <w:r w:rsidRPr="00DA1D4C">
              <w:rPr>
                <w:rFonts w:eastAsiaTheme="minorHAnsi"/>
                <w:noProof w:val="0"/>
                <w:lang w:eastAsia="en-US"/>
              </w:rPr>
              <w:t>.</w:t>
            </w:r>
          </w:p>
        </w:tc>
      </w:tr>
      <w:tr w:rsidR="00E3393F" w:rsidRPr="00DA1D4C" w:rsidTr="00E3393F">
        <w:trPr>
          <w:cantSplit/>
          <w:trHeight w:val="158"/>
          <w:jc w:val="center"/>
        </w:trPr>
        <w:tc>
          <w:tcPr>
            <w:tcW w:w="2660" w:type="dxa"/>
            <w:vMerge/>
            <w:vAlign w:val="center"/>
          </w:tcPr>
          <w:p w:rsidR="00E3393F" w:rsidRPr="00DA1D4C" w:rsidRDefault="00E3393F" w:rsidP="00E3393F">
            <w:pPr>
              <w:spacing w:line="240" w:lineRule="auto"/>
              <w:ind w:firstLine="0"/>
              <w:jc w:val="left"/>
              <w:rPr>
                <w:rFonts w:eastAsiaTheme="minorHAnsi"/>
                <w:noProof w:val="0"/>
                <w:lang w:eastAsia="en-US"/>
              </w:rPr>
            </w:pPr>
          </w:p>
        </w:tc>
        <w:tc>
          <w:tcPr>
            <w:tcW w:w="1701"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простая сложность</w:t>
            </w:r>
          </w:p>
        </w:tc>
        <w:tc>
          <w:tcPr>
            <w:tcW w:w="1843"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средняя сложность</w:t>
            </w:r>
          </w:p>
        </w:tc>
        <w:tc>
          <w:tcPr>
            <w:tcW w:w="155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сложная</w:t>
            </w:r>
          </w:p>
        </w:tc>
        <w:tc>
          <w:tcPr>
            <w:tcW w:w="1807" w:type="dxa"/>
            <w:vMerge/>
          </w:tcPr>
          <w:p w:rsidR="00E3393F" w:rsidRPr="00DA1D4C" w:rsidRDefault="00E3393F" w:rsidP="00E3393F">
            <w:pPr>
              <w:spacing w:line="240" w:lineRule="auto"/>
              <w:ind w:firstLine="0"/>
              <w:jc w:val="center"/>
              <w:rPr>
                <w:rFonts w:eastAsiaTheme="minorHAnsi"/>
                <w:noProof w:val="0"/>
                <w:lang w:eastAsia="en-US"/>
              </w:rPr>
            </w:pPr>
          </w:p>
        </w:tc>
      </w:tr>
      <w:tr w:rsidR="00E3393F" w:rsidRPr="00DA1D4C" w:rsidTr="00E3393F">
        <w:trPr>
          <w:jc w:val="center"/>
        </w:trPr>
        <w:tc>
          <w:tcPr>
            <w:tcW w:w="2660" w:type="dxa"/>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Начальник партии</w:t>
            </w:r>
          </w:p>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Ведущий специалист</w:t>
            </w:r>
          </w:p>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Техник-оператор I кат.</w:t>
            </w:r>
          </w:p>
        </w:tc>
        <w:tc>
          <w:tcPr>
            <w:tcW w:w="1701"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0,013</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0,063</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0,250</w:t>
            </w:r>
          </w:p>
        </w:tc>
        <w:tc>
          <w:tcPr>
            <w:tcW w:w="1843"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0,025</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0,188</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0,375</w:t>
            </w:r>
          </w:p>
        </w:tc>
        <w:tc>
          <w:tcPr>
            <w:tcW w:w="1559"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0,038</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0,250</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0,500</w:t>
            </w:r>
          </w:p>
        </w:tc>
        <w:tc>
          <w:tcPr>
            <w:tcW w:w="1807"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0,006</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0,019</w:t>
            </w:r>
          </w:p>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0,125</w:t>
            </w:r>
          </w:p>
        </w:tc>
      </w:tr>
    </w:tbl>
    <w:p w:rsidR="00E3393F" w:rsidRPr="00DA1D4C" w:rsidRDefault="00E3393F" w:rsidP="00E3393F">
      <w:pPr>
        <w:ind w:firstLine="709"/>
        <w:jc w:val="right"/>
        <w:rPr>
          <w:rFonts w:eastAsiaTheme="minorHAnsi"/>
          <w:noProof w:val="0"/>
          <w:sz w:val="16"/>
          <w:szCs w:val="16"/>
          <w:lang w:eastAsia="en-US"/>
        </w:rPr>
      </w:pPr>
    </w:p>
    <w:p w:rsidR="00E3393F" w:rsidRPr="00DA1D4C" w:rsidRDefault="00E3393F" w:rsidP="00E3393F">
      <w:pPr>
        <w:ind w:firstLine="709"/>
        <w:jc w:val="right"/>
        <w:rPr>
          <w:rFonts w:eastAsiaTheme="minorHAnsi"/>
          <w:noProof w:val="0"/>
          <w:lang w:eastAsia="en-US"/>
        </w:rPr>
      </w:pPr>
      <w:r w:rsidRPr="00DA1D4C">
        <w:rPr>
          <w:rFonts w:eastAsiaTheme="minorHAnsi"/>
          <w:noProof w:val="0"/>
          <w:lang w:eastAsia="en-US"/>
        </w:rPr>
        <w:t>Таблица 5.11.2.2</w:t>
      </w:r>
    </w:p>
    <w:p w:rsidR="00E3393F" w:rsidRPr="00DA1D4C" w:rsidRDefault="00E3393F" w:rsidP="00E3393F">
      <w:pPr>
        <w:ind w:firstLine="709"/>
        <w:jc w:val="center"/>
        <w:rPr>
          <w:rFonts w:eastAsiaTheme="minorHAnsi"/>
          <w:noProof w:val="0"/>
          <w:lang w:eastAsia="en-US"/>
        </w:rPr>
      </w:pPr>
      <w:bookmarkStart w:id="125" w:name="_Toc367194594"/>
      <w:bookmarkStart w:id="126" w:name="_Toc391901129"/>
      <w:bookmarkStart w:id="127" w:name="_Toc392765384"/>
      <w:bookmarkStart w:id="128" w:name="_Toc396390879"/>
      <w:bookmarkStart w:id="129" w:name="_Toc400003541"/>
      <w:r w:rsidRPr="00DA1D4C">
        <w:rPr>
          <w:rFonts w:eastAsiaTheme="minorHAnsi"/>
          <w:noProof w:val="0"/>
          <w:lang w:eastAsia="en-US"/>
        </w:rPr>
        <w:t>Затраты труда на векторизацию и печать чертежей</w:t>
      </w:r>
      <w:bookmarkEnd w:id="125"/>
      <w:bookmarkEnd w:id="126"/>
      <w:bookmarkEnd w:id="127"/>
      <w:bookmarkEnd w:id="128"/>
      <w:bookmarkEnd w:id="129"/>
    </w:p>
    <w:p w:rsidR="00E3393F" w:rsidRPr="00DA1D4C" w:rsidRDefault="00E3393F" w:rsidP="00E3393F">
      <w:pPr>
        <w:ind w:firstLine="709"/>
        <w:jc w:val="left"/>
        <w:rPr>
          <w:rFonts w:eastAsiaTheme="minorHAnsi"/>
          <w:noProof w:val="0"/>
          <w:sz w:val="16"/>
          <w:szCs w:val="16"/>
          <w:lang w:eastAsia="en-US"/>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9"/>
        <w:gridCol w:w="1779"/>
        <w:gridCol w:w="1080"/>
        <w:gridCol w:w="1080"/>
      </w:tblGrid>
      <w:tr w:rsidR="00E3393F" w:rsidRPr="00DA1D4C" w:rsidTr="00E3393F">
        <w:trPr>
          <w:trHeight w:val="509"/>
          <w:tblHeader/>
          <w:jc w:val="center"/>
        </w:trPr>
        <w:tc>
          <w:tcPr>
            <w:tcW w:w="5269"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Наименование</w:t>
            </w:r>
          </w:p>
        </w:tc>
        <w:tc>
          <w:tcPr>
            <w:tcW w:w="1779"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Затраты на векторизацию 1 дм</w:t>
            </w:r>
            <w:r w:rsidRPr="00DA1D4C">
              <w:rPr>
                <w:rFonts w:eastAsiaTheme="minorHAnsi"/>
                <w:noProof w:val="0"/>
                <w:vertAlign w:val="superscript"/>
                <w:lang w:eastAsia="en-US"/>
              </w:rPr>
              <w:t>2</w:t>
            </w:r>
            <w:r w:rsidRPr="00DA1D4C">
              <w:rPr>
                <w:rFonts w:eastAsiaTheme="minorHAnsi"/>
                <w:noProof w:val="0"/>
                <w:lang w:eastAsia="en-US"/>
              </w:rPr>
              <w:t xml:space="preserve"> чертежа, чел./</w:t>
            </w:r>
            <w:proofErr w:type="spellStart"/>
            <w:r w:rsidRPr="00DA1D4C">
              <w:rPr>
                <w:rFonts w:eastAsiaTheme="minorHAnsi"/>
                <w:noProof w:val="0"/>
                <w:lang w:eastAsia="en-US"/>
              </w:rPr>
              <w:t>дн</w:t>
            </w:r>
            <w:proofErr w:type="spellEnd"/>
            <w:r w:rsidRPr="00DA1D4C">
              <w:rPr>
                <w:rFonts w:eastAsiaTheme="minorHAnsi"/>
                <w:noProof w:val="0"/>
                <w:lang w:eastAsia="en-US"/>
              </w:rPr>
              <w:t>.</w:t>
            </w:r>
          </w:p>
        </w:tc>
        <w:tc>
          <w:tcPr>
            <w:tcW w:w="1080"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Объем</w:t>
            </w:r>
          </w:p>
        </w:tc>
        <w:tc>
          <w:tcPr>
            <w:tcW w:w="1080" w:type="dxa"/>
            <w:vMerge w:val="restart"/>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Итого, чел./</w:t>
            </w:r>
            <w:proofErr w:type="spellStart"/>
            <w:r w:rsidRPr="00DA1D4C">
              <w:rPr>
                <w:rFonts w:eastAsiaTheme="minorHAnsi"/>
                <w:noProof w:val="0"/>
                <w:lang w:eastAsia="en-US"/>
              </w:rPr>
              <w:t>дн</w:t>
            </w:r>
            <w:proofErr w:type="spellEnd"/>
            <w:r w:rsidRPr="00DA1D4C">
              <w:rPr>
                <w:rFonts w:eastAsiaTheme="minorHAnsi"/>
                <w:noProof w:val="0"/>
                <w:lang w:eastAsia="en-US"/>
              </w:rPr>
              <w:t>.</w:t>
            </w:r>
          </w:p>
        </w:tc>
      </w:tr>
      <w:tr w:rsidR="00E3393F" w:rsidRPr="00DA1D4C" w:rsidTr="00E3393F">
        <w:trPr>
          <w:trHeight w:val="509"/>
          <w:tblHeader/>
          <w:jc w:val="center"/>
        </w:trPr>
        <w:tc>
          <w:tcPr>
            <w:tcW w:w="5269" w:type="dxa"/>
            <w:vMerge/>
            <w:vAlign w:val="center"/>
          </w:tcPr>
          <w:p w:rsidR="00E3393F" w:rsidRPr="00DA1D4C" w:rsidRDefault="00E3393F" w:rsidP="00E3393F">
            <w:pPr>
              <w:spacing w:line="240" w:lineRule="auto"/>
              <w:ind w:firstLine="0"/>
              <w:jc w:val="left"/>
              <w:rPr>
                <w:rFonts w:eastAsiaTheme="minorHAnsi"/>
                <w:noProof w:val="0"/>
                <w:lang w:eastAsia="en-US"/>
              </w:rPr>
            </w:pPr>
          </w:p>
        </w:tc>
        <w:tc>
          <w:tcPr>
            <w:tcW w:w="1779" w:type="dxa"/>
            <w:vMerge/>
            <w:vAlign w:val="center"/>
          </w:tcPr>
          <w:p w:rsidR="00E3393F" w:rsidRPr="00DA1D4C" w:rsidRDefault="00E3393F" w:rsidP="00E3393F">
            <w:pPr>
              <w:spacing w:line="240" w:lineRule="auto"/>
              <w:ind w:firstLine="0"/>
              <w:jc w:val="left"/>
              <w:rPr>
                <w:rFonts w:eastAsiaTheme="minorHAnsi"/>
                <w:noProof w:val="0"/>
                <w:lang w:eastAsia="en-US"/>
              </w:rPr>
            </w:pPr>
          </w:p>
        </w:tc>
        <w:tc>
          <w:tcPr>
            <w:tcW w:w="1080" w:type="dxa"/>
            <w:vMerge/>
            <w:vAlign w:val="center"/>
          </w:tcPr>
          <w:p w:rsidR="00E3393F" w:rsidRPr="00DA1D4C" w:rsidRDefault="00E3393F" w:rsidP="00E3393F">
            <w:pPr>
              <w:spacing w:line="240" w:lineRule="auto"/>
              <w:ind w:firstLine="0"/>
              <w:jc w:val="left"/>
              <w:rPr>
                <w:rFonts w:eastAsiaTheme="minorHAnsi"/>
                <w:noProof w:val="0"/>
                <w:lang w:eastAsia="en-US"/>
              </w:rPr>
            </w:pPr>
          </w:p>
        </w:tc>
        <w:tc>
          <w:tcPr>
            <w:tcW w:w="1080" w:type="dxa"/>
            <w:vMerge/>
            <w:vAlign w:val="center"/>
          </w:tcPr>
          <w:p w:rsidR="00E3393F" w:rsidRPr="00DA1D4C" w:rsidRDefault="00E3393F" w:rsidP="00E3393F">
            <w:pPr>
              <w:spacing w:line="240" w:lineRule="auto"/>
              <w:ind w:firstLine="0"/>
              <w:jc w:val="left"/>
              <w:rPr>
                <w:rFonts w:eastAsiaTheme="minorHAnsi"/>
                <w:noProof w:val="0"/>
                <w:lang w:eastAsia="en-US"/>
              </w:rPr>
            </w:pP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Векторизация чертежей, всего, в </w:t>
            </w:r>
            <w:proofErr w:type="spellStart"/>
            <w:r w:rsidRPr="00DA1D4C">
              <w:rPr>
                <w:rFonts w:eastAsiaTheme="minorHAnsi"/>
                <w:noProof w:val="0"/>
                <w:lang w:eastAsia="en-US"/>
              </w:rPr>
              <w:t>т.ч</w:t>
            </w:r>
            <w:proofErr w:type="spellEnd"/>
            <w:r w:rsidRPr="00DA1D4C">
              <w:rPr>
                <w:rFonts w:eastAsiaTheme="minorHAnsi"/>
                <w:noProof w:val="0"/>
                <w:lang w:eastAsia="en-US"/>
              </w:rPr>
              <w:t>.:</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center"/>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237,54</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простой сложности, в </w:t>
            </w:r>
            <w:proofErr w:type="spellStart"/>
            <w:r w:rsidRPr="00DA1D4C">
              <w:rPr>
                <w:rFonts w:eastAsiaTheme="minorHAnsi"/>
                <w:noProof w:val="0"/>
                <w:lang w:eastAsia="en-US"/>
              </w:rPr>
              <w:t>т.ч</w:t>
            </w:r>
            <w:proofErr w:type="spellEnd"/>
            <w:r w:rsidRPr="00DA1D4C">
              <w:rPr>
                <w:rFonts w:eastAsiaTheme="minorHAnsi"/>
                <w:noProof w:val="0"/>
                <w:lang w:eastAsia="en-US"/>
              </w:rPr>
              <w:t>.:</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center"/>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41,08</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начальник партии</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0,013</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126</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1,64</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ведущий специалист</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0,063</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126</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7,94</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lastRenderedPageBreak/>
              <w:t>техник-оператор I категории</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0,25</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126</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31,50</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средней сложности, в </w:t>
            </w:r>
            <w:proofErr w:type="spellStart"/>
            <w:r w:rsidRPr="00DA1D4C">
              <w:rPr>
                <w:rFonts w:eastAsiaTheme="minorHAnsi"/>
                <w:noProof w:val="0"/>
                <w:lang w:eastAsia="en-US"/>
              </w:rPr>
              <w:t>т.ч</w:t>
            </w:r>
            <w:proofErr w:type="spellEnd"/>
            <w:r w:rsidRPr="00DA1D4C">
              <w:rPr>
                <w:rFonts w:eastAsiaTheme="minorHAnsi"/>
                <w:noProof w:val="0"/>
                <w:lang w:eastAsia="en-US"/>
              </w:rPr>
              <w:t>.:</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105,84</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начальник партии</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0,025</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180</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4,50</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ведущий специалист</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0,188</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180</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33,84</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техник-оператор I категории</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0,375</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180</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67,50</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сложные, в </w:t>
            </w:r>
            <w:proofErr w:type="spellStart"/>
            <w:r w:rsidRPr="00DA1D4C">
              <w:rPr>
                <w:rFonts w:eastAsiaTheme="minorHAnsi"/>
                <w:noProof w:val="0"/>
                <w:lang w:eastAsia="en-US"/>
              </w:rPr>
              <w:t>т.ч</w:t>
            </w:r>
            <w:proofErr w:type="spellEnd"/>
            <w:r w:rsidRPr="00DA1D4C">
              <w:rPr>
                <w:rFonts w:eastAsiaTheme="minorHAnsi"/>
                <w:noProof w:val="0"/>
                <w:lang w:eastAsia="en-US"/>
              </w:rPr>
              <w:t>.:</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90,62</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начальник партии</w:t>
            </w:r>
          </w:p>
        </w:tc>
        <w:tc>
          <w:tcPr>
            <w:tcW w:w="1779" w:type="dxa"/>
            <w:vAlign w:val="center"/>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0,038</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115</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4,37</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ведущий специалист</w:t>
            </w:r>
          </w:p>
        </w:tc>
        <w:tc>
          <w:tcPr>
            <w:tcW w:w="1779"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0,250</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115</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28,75</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техник-оператор I категории</w:t>
            </w:r>
          </w:p>
        </w:tc>
        <w:tc>
          <w:tcPr>
            <w:tcW w:w="1779"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0,500</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115</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57,50</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 xml:space="preserve">Печать чертежей, всего, в </w:t>
            </w:r>
            <w:proofErr w:type="spellStart"/>
            <w:r w:rsidRPr="00DA1D4C">
              <w:rPr>
                <w:rFonts w:eastAsiaTheme="minorHAnsi"/>
                <w:noProof w:val="0"/>
                <w:lang w:eastAsia="en-US"/>
              </w:rPr>
              <w:t>т.ч</w:t>
            </w:r>
            <w:proofErr w:type="spellEnd"/>
            <w:r w:rsidRPr="00DA1D4C">
              <w:rPr>
                <w:rFonts w:eastAsiaTheme="minorHAnsi"/>
                <w:noProof w:val="0"/>
                <w:lang w:eastAsia="en-US"/>
              </w:rPr>
              <w:t>.:</w:t>
            </w:r>
          </w:p>
        </w:tc>
        <w:tc>
          <w:tcPr>
            <w:tcW w:w="1779" w:type="dxa"/>
          </w:tcPr>
          <w:p w:rsidR="00E3393F" w:rsidRPr="00DA1D4C" w:rsidRDefault="00E3393F" w:rsidP="00E3393F">
            <w:pPr>
              <w:spacing w:line="240" w:lineRule="auto"/>
              <w:ind w:firstLine="0"/>
              <w:jc w:val="center"/>
              <w:rPr>
                <w:rFonts w:eastAsiaTheme="minorHAnsi"/>
                <w:noProof w:val="0"/>
                <w:lang w:eastAsia="en-US"/>
              </w:rPr>
            </w:pPr>
          </w:p>
        </w:tc>
        <w:tc>
          <w:tcPr>
            <w:tcW w:w="1080" w:type="dxa"/>
          </w:tcPr>
          <w:p w:rsidR="00E3393F" w:rsidRPr="00DA1D4C" w:rsidRDefault="00E3393F" w:rsidP="00E3393F">
            <w:pPr>
              <w:spacing w:line="240" w:lineRule="auto"/>
              <w:ind w:firstLine="0"/>
              <w:jc w:val="center"/>
              <w:rPr>
                <w:rFonts w:eastAsiaTheme="minorHAnsi"/>
                <w:noProof w:val="0"/>
                <w:lang w:eastAsia="en-US"/>
              </w:rPr>
            </w:pPr>
          </w:p>
        </w:tc>
        <w:tc>
          <w:tcPr>
            <w:tcW w:w="108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9,30</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начальник партии</w:t>
            </w:r>
          </w:p>
        </w:tc>
        <w:tc>
          <w:tcPr>
            <w:tcW w:w="1779"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0,006</w:t>
            </w:r>
          </w:p>
        </w:tc>
        <w:tc>
          <w:tcPr>
            <w:tcW w:w="108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62</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0,37</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ведущий специалист</w:t>
            </w:r>
          </w:p>
        </w:tc>
        <w:tc>
          <w:tcPr>
            <w:tcW w:w="1779"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0,019</w:t>
            </w:r>
          </w:p>
        </w:tc>
        <w:tc>
          <w:tcPr>
            <w:tcW w:w="108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62</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1,18</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техник-оператор I категории</w:t>
            </w:r>
          </w:p>
        </w:tc>
        <w:tc>
          <w:tcPr>
            <w:tcW w:w="1779"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0,125</w:t>
            </w:r>
          </w:p>
        </w:tc>
        <w:tc>
          <w:tcPr>
            <w:tcW w:w="1080" w:type="dxa"/>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62</w:t>
            </w: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7,75</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Всего векторизация чертежей по исполнителям:</w:t>
            </w:r>
          </w:p>
        </w:tc>
        <w:tc>
          <w:tcPr>
            <w:tcW w:w="1779" w:type="dxa"/>
          </w:tcPr>
          <w:p w:rsidR="00E3393F" w:rsidRPr="00DA1D4C" w:rsidRDefault="00E3393F" w:rsidP="00E3393F">
            <w:pPr>
              <w:spacing w:line="240" w:lineRule="auto"/>
              <w:ind w:firstLine="0"/>
              <w:jc w:val="center"/>
              <w:rPr>
                <w:rFonts w:eastAsiaTheme="minorHAnsi"/>
                <w:noProof w:val="0"/>
                <w:lang w:eastAsia="en-US"/>
              </w:rPr>
            </w:pPr>
          </w:p>
        </w:tc>
        <w:tc>
          <w:tcPr>
            <w:tcW w:w="1080" w:type="dxa"/>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237,64</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начальник партии</w:t>
            </w:r>
          </w:p>
        </w:tc>
        <w:tc>
          <w:tcPr>
            <w:tcW w:w="1779" w:type="dxa"/>
          </w:tcPr>
          <w:p w:rsidR="00E3393F" w:rsidRPr="00DA1D4C" w:rsidRDefault="00E3393F" w:rsidP="00E3393F">
            <w:pPr>
              <w:spacing w:line="240" w:lineRule="auto"/>
              <w:ind w:firstLine="0"/>
              <w:jc w:val="center"/>
              <w:rPr>
                <w:rFonts w:eastAsiaTheme="minorHAnsi"/>
                <w:noProof w:val="0"/>
                <w:lang w:eastAsia="en-US"/>
              </w:rPr>
            </w:pPr>
          </w:p>
        </w:tc>
        <w:tc>
          <w:tcPr>
            <w:tcW w:w="1080" w:type="dxa"/>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10,51</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ведущий специалист</w:t>
            </w:r>
          </w:p>
        </w:tc>
        <w:tc>
          <w:tcPr>
            <w:tcW w:w="1779" w:type="dxa"/>
          </w:tcPr>
          <w:p w:rsidR="00E3393F" w:rsidRPr="00DA1D4C" w:rsidRDefault="00E3393F" w:rsidP="00E3393F">
            <w:pPr>
              <w:spacing w:line="240" w:lineRule="auto"/>
              <w:ind w:firstLine="0"/>
              <w:jc w:val="center"/>
              <w:rPr>
                <w:rFonts w:eastAsiaTheme="minorHAnsi"/>
                <w:noProof w:val="0"/>
                <w:lang w:eastAsia="en-US"/>
              </w:rPr>
            </w:pPr>
          </w:p>
        </w:tc>
        <w:tc>
          <w:tcPr>
            <w:tcW w:w="1080" w:type="dxa"/>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70,53</w:t>
            </w:r>
          </w:p>
        </w:tc>
      </w:tr>
      <w:tr w:rsidR="00E3393F" w:rsidRPr="00DA1D4C" w:rsidTr="00E3393F">
        <w:trPr>
          <w:jc w:val="center"/>
        </w:trPr>
        <w:tc>
          <w:tcPr>
            <w:tcW w:w="5269" w:type="dxa"/>
            <w:vAlign w:val="center"/>
          </w:tcPr>
          <w:p w:rsidR="00E3393F" w:rsidRPr="00DA1D4C" w:rsidRDefault="00E3393F" w:rsidP="00E3393F">
            <w:pPr>
              <w:spacing w:line="240" w:lineRule="auto"/>
              <w:ind w:firstLine="0"/>
              <w:jc w:val="left"/>
              <w:rPr>
                <w:rFonts w:eastAsiaTheme="minorHAnsi"/>
                <w:noProof w:val="0"/>
                <w:lang w:eastAsia="en-US"/>
              </w:rPr>
            </w:pPr>
            <w:r w:rsidRPr="00DA1D4C">
              <w:rPr>
                <w:rFonts w:eastAsiaTheme="minorHAnsi"/>
                <w:noProof w:val="0"/>
                <w:lang w:eastAsia="en-US"/>
              </w:rPr>
              <w:t>техник-оператор I категории</w:t>
            </w:r>
          </w:p>
        </w:tc>
        <w:tc>
          <w:tcPr>
            <w:tcW w:w="1779" w:type="dxa"/>
          </w:tcPr>
          <w:p w:rsidR="00E3393F" w:rsidRPr="00DA1D4C" w:rsidRDefault="00E3393F" w:rsidP="00E3393F">
            <w:pPr>
              <w:spacing w:line="240" w:lineRule="auto"/>
              <w:ind w:firstLine="0"/>
              <w:jc w:val="center"/>
              <w:rPr>
                <w:rFonts w:eastAsiaTheme="minorHAnsi"/>
                <w:noProof w:val="0"/>
                <w:lang w:eastAsia="en-US"/>
              </w:rPr>
            </w:pPr>
          </w:p>
        </w:tc>
        <w:tc>
          <w:tcPr>
            <w:tcW w:w="1080" w:type="dxa"/>
          </w:tcPr>
          <w:p w:rsidR="00E3393F" w:rsidRPr="00DA1D4C" w:rsidRDefault="00E3393F" w:rsidP="00E3393F">
            <w:pPr>
              <w:spacing w:line="240" w:lineRule="auto"/>
              <w:ind w:firstLine="0"/>
              <w:jc w:val="center"/>
              <w:rPr>
                <w:rFonts w:eastAsiaTheme="minorHAnsi"/>
                <w:noProof w:val="0"/>
                <w:lang w:eastAsia="en-US"/>
              </w:rPr>
            </w:pPr>
          </w:p>
        </w:tc>
        <w:tc>
          <w:tcPr>
            <w:tcW w:w="1080" w:type="dxa"/>
            <w:vAlign w:val="bottom"/>
          </w:tcPr>
          <w:p w:rsidR="00E3393F" w:rsidRPr="00DA1D4C" w:rsidRDefault="00E3393F" w:rsidP="00E3393F">
            <w:pPr>
              <w:spacing w:line="240" w:lineRule="auto"/>
              <w:ind w:firstLine="0"/>
              <w:jc w:val="center"/>
              <w:rPr>
                <w:rFonts w:eastAsiaTheme="minorHAnsi"/>
                <w:noProof w:val="0"/>
                <w:lang w:eastAsia="en-US"/>
              </w:rPr>
            </w:pPr>
            <w:r w:rsidRPr="00DA1D4C">
              <w:rPr>
                <w:rFonts w:eastAsiaTheme="minorHAnsi"/>
                <w:noProof w:val="0"/>
                <w:lang w:eastAsia="en-US"/>
              </w:rPr>
              <w:t>156,6</w:t>
            </w:r>
          </w:p>
        </w:tc>
      </w:tr>
    </w:tbl>
    <w:p w:rsidR="00E3393F" w:rsidRPr="00DA1D4C" w:rsidRDefault="00E3393F" w:rsidP="00E3393F">
      <w:pPr>
        <w:spacing w:line="240" w:lineRule="auto"/>
        <w:ind w:firstLine="0"/>
        <w:jc w:val="right"/>
        <w:rPr>
          <w:rFonts w:eastAsiaTheme="minorHAnsi"/>
          <w:noProof w:val="0"/>
          <w:lang w:eastAsia="en-US"/>
        </w:rPr>
      </w:pPr>
      <w:bookmarkStart w:id="130" w:name="_Toc391901130"/>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Объемы работ по формированию базы данных и затрат труда на их выполнение приведены в таблице 5.11.2.3.</w:t>
      </w:r>
    </w:p>
    <w:p w:rsidR="00E3393F" w:rsidRPr="00DA1D4C" w:rsidRDefault="00E3393F" w:rsidP="00E3393F">
      <w:pPr>
        <w:spacing w:line="240" w:lineRule="auto"/>
        <w:ind w:firstLine="0"/>
        <w:jc w:val="right"/>
        <w:rPr>
          <w:rFonts w:eastAsiaTheme="minorHAnsi"/>
          <w:noProof w:val="0"/>
          <w:lang w:eastAsia="en-US"/>
        </w:rPr>
      </w:pPr>
      <w:r w:rsidRPr="00DA1D4C">
        <w:rPr>
          <w:rFonts w:eastAsiaTheme="minorHAnsi"/>
          <w:noProof w:val="0"/>
          <w:lang w:eastAsia="en-US"/>
        </w:rPr>
        <w:t>Таблица 5.</w:t>
      </w:r>
      <w:bookmarkEnd w:id="130"/>
      <w:r w:rsidRPr="00DA1D4C">
        <w:rPr>
          <w:rFonts w:eastAsiaTheme="minorHAnsi"/>
          <w:noProof w:val="0"/>
          <w:lang w:eastAsia="en-US"/>
        </w:rPr>
        <w:t>11.2.3</w:t>
      </w:r>
    </w:p>
    <w:p w:rsidR="00E3393F" w:rsidRPr="00DA1D4C" w:rsidRDefault="00E3393F" w:rsidP="00E3393F">
      <w:pPr>
        <w:spacing w:line="240" w:lineRule="auto"/>
        <w:ind w:firstLine="0"/>
        <w:jc w:val="center"/>
        <w:rPr>
          <w:rFonts w:eastAsiaTheme="minorHAnsi"/>
          <w:noProof w:val="0"/>
          <w:lang w:eastAsia="en-US"/>
        </w:rPr>
      </w:pPr>
      <w:bookmarkStart w:id="131" w:name="_Toc391901131"/>
      <w:bookmarkStart w:id="132" w:name="_Toc392765385"/>
      <w:bookmarkStart w:id="133" w:name="_Toc400003542"/>
      <w:r w:rsidRPr="00DA1D4C">
        <w:rPr>
          <w:rFonts w:eastAsiaTheme="minorHAnsi"/>
          <w:noProof w:val="0"/>
          <w:lang w:eastAsia="en-US"/>
        </w:rPr>
        <w:t>Расчет затрат времени и труда на обработку геологической информации и составление отчет</w:t>
      </w:r>
      <w:bookmarkEnd w:id="131"/>
      <w:bookmarkEnd w:id="132"/>
      <w:bookmarkEnd w:id="133"/>
      <w:r w:rsidRPr="00DA1D4C">
        <w:rPr>
          <w:rFonts w:eastAsiaTheme="minorHAnsi"/>
          <w:noProof w:val="0"/>
          <w:lang w:eastAsia="en-US"/>
        </w:rPr>
        <w:t>ов «</w:t>
      </w:r>
      <w:r w:rsidRPr="00DA1D4C">
        <w:rPr>
          <w:rFonts w:eastAsiaTheme="minorHAnsi"/>
          <w:noProof w:val="0"/>
          <w:lang w:val="en-US" w:eastAsia="en-US"/>
        </w:rPr>
        <w:t>KAZRC</w:t>
      </w:r>
      <w:r w:rsidRPr="00DA1D4C">
        <w:rPr>
          <w:rFonts w:eastAsiaTheme="minorHAnsi"/>
          <w:noProof w:val="0"/>
          <w:lang w:eastAsia="en-US"/>
        </w:rPr>
        <w:t>»</w:t>
      </w:r>
    </w:p>
    <w:p w:rsidR="00E3393F" w:rsidRPr="00DA1D4C" w:rsidRDefault="00E3393F" w:rsidP="00E3393F">
      <w:pPr>
        <w:spacing w:line="240" w:lineRule="auto"/>
        <w:ind w:firstLine="0"/>
        <w:jc w:val="left"/>
        <w:rPr>
          <w:rFonts w:eastAsiaTheme="minorHAnsi"/>
          <w:noProof w:val="0"/>
          <w:sz w:val="16"/>
          <w:szCs w:val="16"/>
          <w:lang w:eastAsia="en-US"/>
        </w:rPr>
      </w:pPr>
    </w:p>
    <w:tbl>
      <w:tblPr>
        <w:tblW w:w="52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0"/>
        <w:gridCol w:w="1417"/>
        <w:gridCol w:w="920"/>
        <w:gridCol w:w="781"/>
        <w:gridCol w:w="850"/>
        <w:gridCol w:w="710"/>
        <w:gridCol w:w="850"/>
        <w:gridCol w:w="2127"/>
        <w:gridCol w:w="850"/>
        <w:gridCol w:w="795"/>
      </w:tblGrid>
      <w:tr w:rsidR="00F179F7" w:rsidRPr="00F179F7" w:rsidTr="00F179F7">
        <w:trPr>
          <w:tblHeader/>
          <w:jc w:val="center"/>
        </w:trPr>
        <w:tc>
          <w:tcPr>
            <w:tcW w:w="260"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п/п</w:t>
            </w:r>
          </w:p>
        </w:tc>
        <w:tc>
          <w:tcPr>
            <w:tcW w:w="722"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Виды работ и</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условия производства</w:t>
            </w:r>
          </w:p>
        </w:tc>
        <w:tc>
          <w:tcPr>
            <w:tcW w:w="469"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Ед.</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изм.</w:t>
            </w:r>
          </w:p>
        </w:tc>
        <w:tc>
          <w:tcPr>
            <w:tcW w:w="398"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Объём</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работ</w:t>
            </w:r>
          </w:p>
        </w:tc>
        <w:tc>
          <w:tcPr>
            <w:tcW w:w="795" w:type="pct"/>
            <w:gridSpan w:val="2"/>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2355" w:type="pct"/>
            <w:gridSpan w:val="4"/>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Затраты труда, чел/</w:t>
            </w:r>
            <w:proofErr w:type="spellStart"/>
            <w:r w:rsidRPr="00F179F7">
              <w:rPr>
                <w:rFonts w:eastAsiaTheme="minorHAnsi"/>
                <w:noProof w:val="0"/>
                <w:sz w:val="20"/>
                <w:szCs w:val="20"/>
                <w:lang w:eastAsia="en-US"/>
              </w:rPr>
              <w:t>дн</w:t>
            </w:r>
            <w:proofErr w:type="spellEnd"/>
            <w:r w:rsidRPr="00F179F7">
              <w:rPr>
                <w:rFonts w:eastAsiaTheme="minorHAnsi"/>
                <w:noProof w:val="0"/>
                <w:sz w:val="20"/>
                <w:szCs w:val="20"/>
                <w:lang w:eastAsia="en-US"/>
              </w:rPr>
              <w:t>.</w:t>
            </w:r>
          </w:p>
        </w:tc>
      </w:tr>
      <w:tr w:rsidR="00F179F7" w:rsidRPr="00F179F7" w:rsidTr="00F179F7">
        <w:trPr>
          <w:tblHeader/>
          <w:jc w:val="center"/>
        </w:trPr>
        <w:tc>
          <w:tcPr>
            <w:tcW w:w="260"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722"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69"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398"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33" w:type="pct"/>
            <w:vMerge w:val="restar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норма на ед.</w:t>
            </w:r>
          </w:p>
        </w:tc>
        <w:tc>
          <w:tcPr>
            <w:tcW w:w="362" w:type="pct"/>
            <w:vMerge w:val="restart"/>
          </w:tcPr>
          <w:p w:rsidR="00E3393F" w:rsidRPr="00F179F7" w:rsidRDefault="00E3393F" w:rsidP="00E3393F">
            <w:pPr>
              <w:spacing w:line="240" w:lineRule="auto"/>
              <w:ind w:firstLine="0"/>
              <w:jc w:val="center"/>
              <w:rPr>
                <w:rFonts w:eastAsiaTheme="minorHAnsi"/>
                <w:noProof w:val="0"/>
                <w:sz w:val="20"/>
                <w:szCs w:val="20"/>
                <w:lang w:eastAsia="en-US"/>
              </w:rPr>
            </w:pP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всего</w:t>
            </w:r>
          </w:p>
        </w:tc>
        <w:tc>
          <w:tcPr>
            <w:tcW w:w="1517" w:type="pct"/>
            <w:gridSpan w:val="2"/>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ИТР</w:t>
            </w:r>
          </w:p>
        </w:tc>
        <w:tc>
          <w:tcPr>
            <w:tcW w:w="838" w:type="pct"/>
            <w:gridSpan w:val="2"/>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рабочие</w:t>
            </w:r>
          </w:p>
        </w:tc>
      </w:tr>
      <w:tr w:rsidR="00F179F7" w:rsidRPr="00F179F7" w:rsidTr="00F179F7">
        <w:trPr>
          <w:tblHeader/>
          <w:jc w:val="center"/>
        </w:trPr>
        <w:tc>
          <w:tcPr>
            <w:tcW w:w="260"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722"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69"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398" w:type="pct"/>
            <w:vMerge/>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33" w:type="pct"/>
            <w:vMerge/>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362" w:type="pct"/>
            <w:vMerge/>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3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норма</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на ед.</w:t>
            </w:r>
          </w:p>
        </w:tc>
        <w:tc>
          <w:tcPr>
            <w:tcW w:w="1084"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всего</w:t>
            </w:r>
          </w:p>
        </w:tc>
        <w:tc>
          <w:tcPr>
            <w:tcW w:w="43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норма на ед.</w:t>
            </w:r>
          </w:p>
        </w:tc>
        <w:tc>
          <w:tcPr>
            <w:tcW w:w="405"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всего</w:t>
            </w:r>
          </w:p>
        </w:tc>
      </w:tr>
      <w:tr w:rsidR="00F179F7" w:rsidRPr="00F179F7" w:rsidTr="00F179F7">
        <w:trPr>
          <w:tblHeader/>
          <w:jc w:val="center"/>
        </w:trPr>
        <w:tc>
          <w:tcPr>
            <w:tcW w:w="260" w:type="pct"/>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w:t>
            </w:r>
          </w:p>
        </w:tc>
        <w:tc>
          <w:tcPr>
            <w:tcW w:w="722" w:type="pct"/>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w:t>
            </w:r>
          </w:p>
        </w:tc>
        <w:tc>
          <w:tcPr>
            <w:tcW w:w="469" w:type="pct"/>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3</w:t>
            </w:r>
          </w:p>
        </w:tc>
        <w:tc>
          <w:tcPr>
            <w:tcW w:w="398" w:type="pct"/>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4</w:t>
            </w:r>
          </w:p>
        </w:tc>
        <w:tc>
          <w:tcPr>
            <w:tcW w:w="43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w:t>
            </w:r>
          </w:p>
        </w:tc>
        <w:tc>
          <w:tcPr>
            <w:tcW w:w="362"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6</w:t>
            </w:r>
          </w:p>
        </w:tc>
        <w:tc>
          <w:tcPr>
            <w:tcW w:w="43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7</w:t>
            </w:r>
          </w:p>
        </w:tc>
        <w:tc>
          <w:tcPr>
            <w:tcW w:w="1084"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8</w:t>
            </w:r>
          </w:p>
        </w:tc>
        <w:tc>
          <w:tcPr>
            <w:tcW w:w="433"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9</w:t>
            </w:r>
          </w:p>
        </w:tc>
        <w:tc>
          <w:tcPr>
            <w:tcW w:w="405" w:type="pct"/>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10</w:t>
            </w:r>
          </w:p>
        </w:tc>
      </w:tr>
      <w:tr w:rsidR="00F179F7" w:rsidRPr="00F179F7" w:rsidTr="00F179F7">
        <w:trPr>
          <w:tblHeader/>
          <w:jc w:val="center"/>
        </w:trPr>
        <w:tc>
          <w:tcPr>
            <w:tcW w:w="260"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w:t>
            </w:r>
          </w:p>
        </w:tc>
        <w:tc>
          <w:tcPr>
            <w:tcW w:w="722"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Составление  отчетов «</w:t>
            </w:r>
            <w:r w:rsidRPr="00F179F7">
              <w:rPr>
                <w:rFonts w:eastAsiaTheme="minorHAnsi"/>
                <w:noProof w:val="0"/>
                <w:sz w:val="20"/>
                <w:szCs w:val="20"/>
                <w:lang w:val="en-US" w:eastAsia="en-US"/>
              </w:rPr>
              <w:t>KAZRC</w:t>
            </w:r>
            <w:r w:rsidRPr="00F179F7">
              <w:rPr>
                <w:rFonts w:eastAsiaTheme="minorHAnsi"/>
                <w:noProof w:val="0"/>
                <w:sz w:val="20"/>
                <w:szCs w:val="20"/>
                <w:lang w:eastAsia="en-US"/>
              </w:rPr>
              <w:t>»</w:t>
            </w:r>
          </w:p>
        </w:tc>
        <w:tc>
          <w:tcPr>
            <w:tcW w:w="469"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чел./</w:t>
            </w:r>
            <w:proofErr w:type="spellStart"/>
            <w:r w:rsidRPr="00F179F7">
              <w:rPr>
                <w:rFonts w:eastAsiaTheme="minorHAnsi"/>
                <w:noProof w:val="0"/>
                <w:sz w:val="20"/>
                <w:szCs w:val="20"/>
                <w:lang w:eastAsia="en-US"/>
              </w:rPr>
              <w:t>дн</w:t>
            </w:r>
            <w:proofErr w:type="spellEnd"/>
            <w:r w:rsidRPr="00F179F7">
              <w:rPr>
                <w:rFonts w:eastAsiaTheme="minorHAnsi"/>
                <w:noProof w:val="0"/>
                <w:sz w:val="20"/>
                <w:szCs w:val="20"/>
                <w:lang w:eastAsia="en-US"/>
              </w:rPr>
              <w:t>.</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чел./мес.</w:t>
            </w:r>
          </w:p>
        </w:tc>
        <w:tc>
          <w:tcPr>
            <w:tcW w:w="398"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90</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4,29</w:t>
            </w: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1084"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roofErr w:type="spellStart"/>
            <w:r w:rsidRPr="00F179F7">
              <w:rPr>
                <w:rFonts w:eastAsiaTheme="minorHAnsi"/>
                <w:noProof w:val="0"/>
                <w:sz w:val="20"/>
                <w:szCs w:val="20"/>
                <w:lang w:eastAsia="en-US"/>
              </w:rPr>
              <w:t>нач</w:t>
            </w:r>
            <w:proofErr w:type="spellEnd"/>
            <w:r w:rsidRPr="00F179F7">
              <w:rPr>
                <w:rFonts w:eastAsiaTheme="minorHAnsi"/>
                <w:noProof w:val="0"/>
                <w:sz w:val="20"/>
                <w:szCs w:val="20"/>
                <w:lang w:eastAsia="en-US"/>
              </w:rPr>
              <w:t xml:space="preserve"> партии - 2</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гл. геолог - 2</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вед. геол.- 24</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геофизик 1 кат. - 11</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геол. 1 кат. - 18</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спец. по комп. обработке - 16</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тех. геолог 1 кат.- 16</w:t>
            </w: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05"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r>
      <w:tr w:rsidR="00F179F7" w:rsidRPr="00F179F7" w:rsidTr="00F179F7">
        <w:trPr>
          <w:tblHeader/>
          <w:jc w:val="center"/>
        </w:trPr>
        <w:tc>
          <w:tcPr>
            <w:tcW w:w="260"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w:t>
            </w:r>
          </w:p>
        </w:tc>
        <w:tc>
          <w:tcPr>
            <w:tcW w:w="722"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Формирование электронной базы данных (граф. прил.)</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(векторизация)</w:t>
            </w:r>
          </w:p>
        </w:tc>
        <w:tc>
          <w:tcPr>
            <w:tcW w:w="469"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чел/</w:t>
            </w:r>
            <w:proofErr w:type="spellStart"/>
            <w:r w:rsidRPr="00F179F7">
              <w:rPr>
                <w:rFonts w:eastAsiaTheme="minorHAnsi"/>
                <w:noProof w:val="0"/>
                <w:sz w:val="20"/>
                <w:szCs w:val="20"/>
                <w:lang w:eastAsia="en-US"/>
              </w:rPr>
              <w:t>дн</w:t>
            </w:r>
            <w:proofErr w:type="spellEnd"/>
            <w:r w:rsidRPr="00F179F7">
              <w:rPr>
                <w:rFonts w:eastAsiaTheme="minorHAnsi"/>
                <w:noProof w:val="0"/>
                <w:sz w:val="20"/>
                <w:szCs w:val="20"/>
                <w:lang w:eastAsia="en-US"/>
              </w:rPr>
              <w:t xml:space="preserve"> чел/</w:t>
            </w:r>
            <w:proofErr w:type="spellStart"/>
            <w:r w:rsidRPr="00F179F7">
              <w:rPr>
                <w:rFonts w:eastAsiaTheme="minorHAnsi"/>
                <w:noProof w:val="0"/>
                <w:sz w:val="20"/>
                <w:szCs w:val="20"/>
                <w:lang w:eastAsia="en-US"/>
              </w:rPr>
              <w:t>мес</w:t>
            </w:r>
            <w:proofErr w:type="spellEnd"/>
          </w:p>
        </w:tc>
        <w:tc>
          <w:tcPr>
            <w:tcW w:w="398"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237,54</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11,5</w:t>
            </w: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1084"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 xml:space="preserve">237,54 в </w:t>
            </w:r>
            <w:proofErr w:type="spellStart"/>
            <w:r w:rsidRPr="00F179F7">
              <w:rPr>
                <w:rFonts w:eastAsiaTheme="minorHAnsi"/>
                <w:noProof w:val="0"/>
                <w:sz w:val="20"/>
                <w:szCs w:val="20"/>
                <w:lang w:eastAsia="en-US"/>
              </w:rPr>
              <w:t>т.ч</w:t>
            </w:r>
            <w:proofErr w:type="spellEnd"/>
            <w:r w:rsidRPr="00F179F7">
              <w:rPr>
                <w:rFonts w:eastAsiaTheme="minorHAnsi"/>
                <w:noProof w:val="0"/>
                <w:sz w:val="20"/>
                <w:szCs w:val="20"/>
                <w:lang w:eastAsia="en-US"/>
              </w:rPr>
              <w:t>. нач. партии-10,51</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вед.спец.-70,53</w:t>
            </w:r>
          </w:p>
          <w:p w:rsidR="00E3393F" w:rsidRPr="00F179F7" w:rsidRDefault="00E3393F" w:rsidP="00E3393F">
            <w:pPr>
              <w:spacing w:line="240" w:lineRule="auto"/>
              <w:ind w:firstLine="0"/>
              <w:jc w:val="center"/>
              <w:rPr>
                <w:rFonts w:eastAsiaTheme="minorHAnsi"/>
                <w:noProof w:val="0"/>
                <w:sz w:val="20"/>
                <w:szCs w:val="20"/>
                <w:lang w:eastAsia="en-US"/>
              </w:rPr>
            </w:pPr>
            <w:proofErr w:type="spellStart"/>
            <w:r w:rsidRPr="00F179F7">
              <w:rPr>
                <w:rFonts w:eastAsiaTheme="minorHAnsi"/>
                <w:noProof w:val="0"/>
                <w:sz w:val="20"/>
                <w:szCs w:val="20"/>
                <w:lang w:eastAsia="en-US"/>
              </w:rPr>
              <w:t>тех.опер</w:t>
            </w:r>
            <w:proofErr w:type="spellEnd"/>
            <w:r w:rsidRPr="00F179F7">
              <w:rPr>
                <w:rFonts w:eastAsiaTheme="minorHAnsi"/>
                <w:noProof w:val="0"/>
                <w:sz w:val="20"/>
                <w:szCs w:val="20"/>
                <w:lang w:eastAsia="en-US"/>
              </w:rPr>
              <w:t>. 1 кат.-156,6</w:t>
            </w: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05"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r>
      <w:tr w:rsidR="00F179F7" w:rsidRPr="00F179F7" w:rsidTr="00F179F7">
        <w:trPr>
          <w:tblHeader/>
          <w:jc w:val="center"/>
        </w:trPr>
        <w:tc>
          <w:tcPr>
            <w:tcW w:w="260"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3</w:t>
            </w:r>
          </w:p>
        </w:tc>
        <w:tc>
          <w:tcPr>
            <w:tcW w:w="722"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Камеральные работы при геохимических исследованиях</w:t>
            </w:r>
          </w:p>
        </w:tc>
        <w:tc>
          <w:tcPr>
            <w:tcW w:w="469"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1000</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проб</w:t>
            </w:r>
          </w:p>
        </w:tc>
        <w:tc>
          <w:tcPr>
            <w:tcW w:w="398"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8,793</w:t>
            </w: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68</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(СУСН,</w:t>
            </w:r>
          </w:p>
          <w:p w:rsidR="00E3393F" w:rsidRPr="00F179F7" w:rsidRDefault="00E3393F" w:rsidP="00E3393F">
            <w:pPr>
              <w:spacing w:line="240" w:lineRule="auto"/>
              <w:ind w:firstLine="0"/>
              <w:jc w:val="center"/>
              <w:rPr>
                <w:rFonts w:eastAsiaTheme="minorHAnsi"/>
                <w:noProof w:val="0"/>
                <w:sz w:val="20"/>
                <w:szCs w:val="20"/>
                <w:lang w:eastAsia="en-US"/>
              </w:rPr>
            </w:pPr>
            <w:proofErr w:type="spellStart"/>
            <w:r w:rsidRPr="00F179F7">
              <w:rPr>
                <w:rFonts w:eastAsiaTheme="minorHAnsi"/>
                <w:noProof w:val="0"/>
                <w:sz w:val="20"/>
                <w:szCs w:val="20"/>
                <w:lang w:eastAsia="en-US"/>
              </w:rPr>
              <w:t>вып</w:t>
            </w:r>
            <w:proofErr w:type="spellEnd"/>
            <w:r w:rsidRPr="00F179F7">
              <w:rPr>
                <w:rFonts w:eastAsiaTheme="minorHAnsi"/>
                <w:noProof w:val="0"/>
                <w:sz w:val="20"/>
                <w:szCs w:val="20"/>
                <w:lang w:eastAsia="en-US"/>
              </w:rPr>
              <w:t>. 1</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таб.63,4, 65)</w:t>
            </w:r>
          </w:p>
        </w:tc>
        <w:tc>
          <w:tcPr>
            <w:tcW w:w="362"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597,9</w:t>
            </w: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2,7</w:t>
            </w:r>
          </w:p>
        </w:tc>
        <w:tc>
          <w:tcPr>
            <w:tcW w:w="1084"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1614,4 в т. ч.:</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нач. парт.- 161,44 (0,1)</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вед. геол.- 322,88 (0,2)</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геол. I кат.- 1614,4 (1,0)</w:t>
            </w:r>
          </w:p>
          <w:p w:rsidR="00E3393F" w:rsidRPr="00F179F7" w:rsidRDefault="00E3393F" w:rsidP="00E3393F">
            <w:pPr>
              <w:spacing w:line="240" w:lineRule="auto"/>
              <w:ind w:firstLine="0"/>
              <w:jc w:val="center"/>
              <w:rPr>
                <w:rFonts w:eastAsiaTheme="minorHAnsi"/>
                <w:noProof w:val="0"/>
                <w:sz w:val="20"/>
                <w:szCs w:val="20"/>
                <w:lang w:eastAsia="en-US"/>
              </w:rPr>
            </w:pPr>
            <w:r w:rsidRPr="00F179F7">
              <w:rPr>
                <w:rFonts w:eastAsiaTheme="minorHAnsi"/>
                <w:noProof w:val="0"/>
                <w:sz w:val="20"/>
                <w:szCs w:val="20"/>
                <w:lang w:eastAsia="en-US"/>
              </w:rPr>
              <w:t>т. геол. I кат.- 1614,4 (1,0)</w:t>
            </w:r>
          </w:p>
          <w:p w:rsidR="00E3393F" w:rsidRPr="00F179F7" w:rsidRDefault="00E3393F" w:rsidP="00E3393F">
            <w:pPr>
              <w:spacing w:line="240" w:lineRule="auto"/>
              <w:ind w:firstLine="0"/>
              <w:jc w:val="center"/>
              <w:rPr>
                <w:rFonts w:eastAsiaTheme="minorHAnsi"/>
                <w:noProof w:val="0"/>
                <w:sz w:val="20"/>
                <w:szCs w:val="20"/>
                <w:lang w:eastAsia="en-US"/>
              </w:rPr>
            </w:pPr>
            <w:proofErr w:type="spellStart"/>
            <w:r w:rsidRPr="00F179F7">
              <w:rPr>
                <w:rFonts w:eastAsiaTheme="minorHAnsi"/>
                <w:noProof w:val="0"/>
                <w:sz w:val="20"/>
                <w:szCs w:val="20"/>
                <w:lang w:eastAsia="en-US"/>
              </w:rPr>
              <w:t>техн</w:t>
            </w:r>
            <w:proofErr w:type="spellEnd"/>
            <w:r w:rsidRPr="00F179F7">
              <w:rPr>
                <w:rFonts w:eastAsiaTheme="minorHAnsi"/>
                <w:noProof w:val="0"/>
                <w:sz w:val="20"/>
                <w:szCs w:val="20"/>
                <w:lang w:eastAsia="en-US"/>
              </w:rPr>
              <w:t>. геолог– 645,76 (0,4)</w:t>
            </w:r>
          </w:p>
        </w:tc>
        <w:tc>
          <w:tcPr>
            <w:tcW w:w="433"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c>
          <w:tcPr>
            <w:tcW w:w="405" w:type="pct"/>
            <w:tcBorders>
              <w:top w:val="single" w:sz="4" w:space="0" w:color="auto"/>
              <w:left w:val="single" w:sz="4" w:space="0" w:color="auto"/>
              <w:bottom w:val="single" w:sz="4" w:space="0" w:color="auto"/>
              <w:right w:val="single" w:sz="4" w:space="0" w:color="auto"/>
            </w:tcBorders>
            <w:vAlign w:val="center"/>
          </w:tcPr>
          <w:p w:rsidR="00E3393F" w:rsidRPr="00F179F7" w:rsidRDefault="00E3393F" w:rsidP="00E3393F">
            <w:pPr>
              <w:spacing w:line="240" w:lineRule="auto"/>
              <w:ind w:firstLine="0"/>
              <w:jc w:val="center"/>
              <w:rPr>
                <w:rFonts w:eastAsiaTheme="minorHAnsi"/>
                <w:noProof w:val="0"/>
                <w:sz w:val="20"/>
                <w:szCs w:val="20"/>
                <w:lang w:eastAsia="en-US"/>
              </w:rPr>
            </w:pPr>
          </w:p>
        </w:tc>
      </w:tr>
    </w:tbl>
    <w:p w:rsidR="00E3393F" w:rsidRPr="00E3393F" w:rsidRDefault="00E3393F" w:rsidP="00E3393F">
      <w:pPr>
        <w:rPr>
          <w:sz w:val="16"/>
          <w:szCs w:val="16"/>
        </w:rPr>
      </w:pPr>
    </w:p>
    <w:p w:rsidR="00E3393F" w:rsidRPr="00DA1D4C" w:rsidRDefault="00E3393F" w:rsidP="00E3393F">
      <w:pPr>
        <w:pStyle w:val="1"/>
        <w:spacing w:line="240" w:lineRule="auto"/>
      </w:pPr>
      <w:bookmarkStart w:id="134" w:name="_Toc220780402"/>
      <w:r w:rsidRPr="00DA1D4C">
        <w:lastRenderedPageBreak/>
        <w:t>СОПУТСТВУЮЩИЕ РАБОТЫ</w:t>
      </w:r>
      <w:bookmarkEnd w:id="134"/>
    </w:p>
    <w:p w:rsidR="00E3393F" w:rsidRPr="00DA1D4C" w:rsidRDefault="00E3393F" w:rsidP="00E3393F">
      <w:pPr>
        <w:ind w:firstLine="709"/>
        <w:jc w:val="center"/>
        <w:rPr>
          <w:rFonts w:eastAsiaTheme="minorHAnsi"/>
          <w:b/>
          <w:noProof w:val="0"/>
          <w:sz w:val="16"/>
          <w:szCs w:val="16"/>
          <w:lang w:eastAsia="en-US"/>
        </w:rPr>
      </w:pPr>
    </w:p>
    <w:p w:rsidR="00E3393F" w:rsidRPr="00DA1D4C" w:rsidRDefault="00E3393F" w:rsidP="00E3393F">
      <w:pPr>
        <w:pStyle w:val="1"/>
        <w:spacing w:line="240" w:lineRule="auto"/>
        <w:rPr>
          <w:rFonts w:eastAsiaTheme="minorHAnsi"/>
          <w:lang w:eastAsia="en-US"/>
        </w:rPr>
      </w:pPr>
      <w:bookmarkStart w:id="135" w:name="_Toc220780403"/>
      <w:r w:rsidRPr="00DA1D4C">
        <w:rPr>
          <w:rFonts w:eastAsiaTheme="minorHAnsi"/>
          <w:lang w:eastAsia="en-US"/>
        </w:rPr>
        <w:t>5.12 Прочие работы</w:t>
      </w:r>
      <w:bookmarkEnd w:id="135"/>
    </w:p>
    <w:p w:rsidR="00E3393F" w:rsidRPr="00DA1D4C" w:rsidRDefault="00E3393F" w:rsidP="00E3393F">
      <w:pPr>
        <w:ind w:firstLine="709"/>
        <w:jc w:val="center"/>
        <w:rPr>
          <w:rFonts w:eastAsiaTheme="minorHAnsi"/>
          <w:b/>
          <w:noProof w:val="0"/>
          <w:sz w:val="16"/>
          <w:szCs w:val="16"/>
          <w:lang w:eastAsia="en-US"/>
        </w:rPr>
      </w:pPr>
    </w:p>
    <w:p w:rsidR="00E3393F" w:rsidRPr="00DA1D4C" w:rsidRDefault="00E3393F" w:rsidP="00E3393F">
      <w:pPr>
        <w:pStyle w:val="1"/>
        <w:spacing w:line="240" w:lineRule="auto"/>
        <w:rPr>
          <w:rFonts w:eastAsiaTheme="minorHAnsi"/>
          <w:lang w:eastAsia="en-US"/>
        </w:rPr>
      </w:pPr>
      <w:bookmarkStart w:id="136" w:name="_Toc220780404"/>
      <w:r w:rsidRPr="00DA1D4C">
        <w:rPr>
          <w:rFonts w:eastAsiaTheme="minorHAnsi"/>
          <w:lang w:eastAsia="en-US"/>
        </w:rPr>
        <w:t>5.12.1 Строительство временных зданий и сооружений</w:t>
      </w:r>
      <w:bookmarkEnd w:id="136"/>
    </w:p>
    <w:p w:rsidR="00E3393F" w:rsidRPr="00DA1D4C" w:rsidRDefault="00E3393F" w:rsidP="00E3393F">
      <w:pPr>
        <w:ind w:firstLine="709"/>
        <w:jc w:val="center"/>
        <w:rPr>
          <w:rFonts w:eastAsiaTheme="minorHAnsi"/>
          <w:b/>
          <w:noProof w:val="0"/>
          <w:sz w:val="16"/>
          <w:szCs w:val="16"/>
          <w:lang w:eastAsia="en-US"/>
        </w:rPr>
      </w:pP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Учитывая удаленность лицензионной территории от населенных пунктов, геологоразведочные работы планируется проводить из временного полевого лагеря, оборудованного необходимым снаряжением (электростанция, душ, электроплита, стол, стулья, лавки, кровати) и стационарными палатками производства Россия или Канада. Для полевого офиса и столовой планируется использование </w:t>
      </w:r>
      <w:proofErr w:type="spellStart"/>
      <w:r w:rsidRPr="00DA1D4C">
        <w:rPr>
          <w:rFonts w:eastAsiaTheme="minorHAnsi"/>
          <w:noProof w:val="0"/>
          <w:lang w:eastAsia="en-US"/>
        </w:rPr>
        <w:t>кунга</w:t>
      </w:r>
      <w:proofErr w:type="spellEnd"/>
      <w:r w:rsidRPr="00DA1D4C">
        <w:rPr>
          <w:rFonts w:eastAsiaTheme="minorHAnsi"/>
          <w:noProof w:val="0"/>
          <w:lang w:eastAsia="en-US"/>
        </w:rPr>
        <w:t xml:space="preserve"> (рис. 5.12.1.2).</w:t>
      </w:r>
    </w:p>
    <w:p w:rsidR="00E3393F" w:rsidRPr="00DA1D4C" w:rsidRDefault="00E3393F" w:rsidP="00E3393F">
      <w:pPr>
        <w:rPr>
          <w:rFonts w:eastAsiaTheme="minorHAnsi"/>
          <w:noProof w:val="0"/>
          <w:lang w:eastAsia="en-US"/>
        </w:rPr>
      </w:pPr>
      <w:r w:rsidRPr="00DA1D4C">
        <w:rPr>
          <w:rFonts w:eastAsiaTheme="minorHAnsi"/>
          <w:noProof w:val="0"/>
          <w:lang w:eastAsia="en-US"/>
        </w:rPr>
        <w:t xml:space="preserve">Питьевое водоснабжение временного лагеря будет осуществляться привозной водой из местных источников ближайших населенных пунктов, а также будет использоваться </w:t>
      </w:r>
      <w:proofErr w:type="spellStart"/>
      <w:r w:rsidRPr="00DA1D4C">
        <w:rPr>
          <w:rFonts w:eastAsiaTheme="minorHAnsi"/>
          <w:noProof w:val="0"/>
          <w:lang w:eastAsia="en-US"/>
        </w:rPr>
        <w:t>бутылированная</w:t>
      </w:r>
      <w:proofErr w:type="spellEnd"/>
      <w:r w:rsidRPr="00DA1D4C">
        <w:rPr>
          <w:rFonts w:eastAsiaTheme="minorHAnsi"/>
          <w:noProof w:val="0"/>
          <w:lang w:eastAsia="en-US"/>
        </w:rPr>
        <w:t xml:space="preserve"> вода. Питьевая вода по качеству должна отвечать требованием «СанПиН–2.1.4.559-104» и нормам ГОСТ-13273-88 «Вода питьевая». Емкости для хранения воды периодически обрабатываются и один раз в год хлорируются. Потребность в воде на участке </w:t>
      </w:r>
      <w:proofErr w:type="spellStart"/>
      <w:r>
        <w:rPr>
          <w:rFonts w:eastAsiaTheme="minorHAnsi"/>
          <w:noProof w:val="0"/>
          <w:lang w:eastAsia="en-US"/>
        </w:rPr>
        <w:t>Алтынтас</w:t>
      </w:r>
      <w:proofErr w:type="spellEnd"/>
      <w:r w:rsidRPr="00DA1D4C">
        <w:rPr>
          <w:rFonts w:eastAsiaTheme="minorHAnsi"/>
          <w:noProof w:val="0"/>
          <w:lang w:eastAsia="en-US"/>
        </w:rPr>
        <w:t xml:space="preserve"> при проведении полевых разведочных работ и водоотведение приведено в таблице 5.12.1.1.</w:t>
      </w:r>
    </w:p>
    <w:p w:rsidR="00E3393F" w:rsidRPr="00DA1D4C" w:rsidRDefault="00E3393F" w:rsidP="00E3393F">
      <w:pPr>
        <w:rPr>
          <w:rFonts w:eastAsiaTheme="minorHAnsi"/>
          <w:noProof w:val="0"/>
          <w:lang w:eastAsia="en-US"/>
        </w:rPr>
      </w:pPr>
      <w:r w:rsidRPr="00DA1D4C">
        <w:rPr>
          <w:rFonts w:eastAsiaTheme="minorHAnsi"/>
          <w:noProof w:val="0"/>
          <w:lang w:eastAsia="en-US"/>
        </w:rPr>
        <w:t>Электроснабжение лагеря будет осуществляться за счет дизельного генератора (электростанции) типа SDMO VX 180/4DE (производство Франции) мощностью 5 квт/час с расходом дизтоплива 1,0 кг/час (рис. 5.12.1.1).</w:t>
      </w:r>
    </w:p>
    <w:p w:rsidR="00E3393F" w:rsidRPr="00DA1D4C" w:rsidRDefault="00E3393F" w:rsidP="00E3393F">
      <w:pPr>
        <w:ind w:firstLine="709"/>
        <w:jc w:val="center"/>
        <w:rPr>
          <w:rFonts w:eastAsiaTheme="minorHAnsi"/>
          <w:noProof w:val="0"/>
          <w:lang w:eastAsia="en-US"/>
        </w:rPr>
      </w:pPr>
      <w:r w:rsidRPr="00DA1D4C">
        <w:rPr>
          <w:rFonts w:eastAsiaTheme="minorHAnsi"/>
        </w:rPr>
        <w:drawing>
          <wp:anchor distT="0" distB="0" distL="95250" distR="95250" simplePos="0" relativeHeight="251697152" behindDoc="0" locked="0" layoutInCell="1" allowOverlap="0">
            <wp:simplePos x="0" y="0"/>
            <wp:positionH relativeFrom="column">
              <wp:posOffset>333375</wp:posOffset>
            </wp:positionH>
            <wp:positionV relativeFrom="line">
              <wp:posOffset>44450</wp:posOffset>
            </wp:positionV>
            <wp:extent cx="1504950" cy="1203960"/>
            <wp:effectExtent l="19050" t="0" r="0" b="0"/>
            <wp:wrapSquare wrapText="bothSides"/>
            <wp:docPr id="597" name="Рисунок 2" descr="Дизельные генераторы 5-10 к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изельные генераторы 5-10 кВт"/>
                    <pic:cNvPicPr>
                      <a:picLocks noChangeAspect="1" noChangeArrowheads="1"/>
                    </pic:cNvPicPr>
                  </pic:nvPicPr>
                  <pic:blipFill>
                    <a:blip r:embed="rId79" cstate="print"/>
                    <a:srcRect/>
                    <a:stretch>
                      <a:fillRect/>
                    </a:stretch>
                  </pic:blipFill>
                  <pic:spPr bwMode="auto">
                    <a:xfrm>
                      <a:off x="0" y="0"/>
                      <a:ext cx="1504950" cy="1203960"/>
                    </a:xfrm>
                    <a:prstGeom prst="rect">
                      <a:avLst/>
                    </a:prstGeom>
                    <a:noFill/>
                    <a:ln w="9525">
                      <a:noFill/>
                      <a:miter lim="800000"/>
                      <a:headEnd/>
                      <a:tailEnd/>
                    </a:ln>
                  </pic:spPr>
                </pic:pic>
              </a:graphicData>
            </a:graphic>
          </wp:anchor>
        </w:drawing>
      </w:r>
    </w:p>
    <w:p w:rsidR="00E3393F" w:rsidRPr="00DA1D4C" w:rsidRDefault="00E3393F" w:rsidP="00E3393F">
      <w:pPr>
        <w:ind w:firstLine="709"/>
        <w:rPr>
          <w:rFonts w:eastAsiaTheme="minorHAnsi"/>
          <w:noProof w:val="0"/>
          <w:lang w:eastAsia="en-US"/>
        </w:rPr>
      </w:pPr>
      <w:r w:rsidRPr="00DA1D4C">
        <w:rPr>
          <w:rFonts w:eastAsiaTheme="minorHAnsi"/>
        </w:rPr>
        <w:drawing>
          <wp:inline distT="0" distB="0" distL="0" distR="0">
            <wp:extent cx="1832610" cy="968310"/>
            <wp:effectExtent l="19050" t="0" r="0" b="0"/>
            <wp:docPr id="598" name="Рисунок 3" descr="Дизельный генератор 5 кВт в миниконтейн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изельный генератор 5 кВт в миниконтейнере"/>
                    <pic:cNvPicPr>
                      <a:picLocks noChangeAspect="1" noChangeArrowheads="1"/>
                    </pic:cNvPicPr>
                  </pic:nvPicPr>
                  <pic:blipFill>
                    <a:blip r:embed="rId80" cstate="print"/>
                    <a:srcRect/>
                    <a:stretch>
                      <a:fillRect/>
                    </a:stretch>
                  </pic:blipFill>
                  <pic:spPr bwMode="auto">
                    <a:xfrm>
                      <a:off x="0" y="0"/>
                      <a:ext cx="1836101" cy="970155"/>
                    </a:xfrm>
                    <a:prstGeom prst="rect">
                      <a:avLst/>
                    </a:prstGeom>
                    <a:noFill/>
                    <a:ln w="9525">
                      <a:noFill/>
                      <a:miter lim="800000"/>
                      <a:headEnd/>
                      <a:tailEnd/>
                    </a:ln>
                  </pic:spPr>
                </pic:pic>
              </a:graphicData>
            </a:graphic>
          </wp:inline>
        </w:drawing>
      </w:r>
    </w:p>
    <w:p w:rsidR="00E3393F" w:rsidRPr="00DA1D4C" w:rsidRDefault="00E3393F" w:rsidP="00E3393F">
      <w:pPr>
        <w:ind w:firstLine="709"/>
        <w:rPr>
          <w:rFonts w:eastAsiaTheme="minorHAnsi"/>
          <w:noProof w:val="0"/>
          <w:lang w:eastAsia="en-US"/>
        </w:rPr>
      </w:pPr>
    </w:p>
    <w:p w:rsidR="00E3393F" w:rsidRPr="00DA1D4C" w:rsidRDefault="00E3393F" w:rsidP="00E3393F">
      <w:pPr>
        <w:ind w:firstLine="709"/>
        <w:jc w:val="center"/>
        <w:rPr>
          <w:rFonts w:eastAsiaTheme="minorHAnsi"/>
          <w:noProof w:val="0"/>
          <w:lang w:eastAsia="en-US"/>
        </w:rPr>
      </w:pPr>
      <w:r w:rsidRPr="00DA1D4C">
        <w:rPr>
          <w:rFonts w:eastAsiaTheme="minorHAnsi"/>
          <w:noProof w:val="0"/>
          <w:lang w:eastAsia="en-US"/>
        </w:rPr>
        <w:t xml:space="preserve">Рис. 5.12.1.1. Дизельный генератор SDMO X 180/4DE мощностью 5 кВт в </w:t>
      </w:r>
      <w:proofErr w:type="spellStart"/>
      <w:r w:rsidRPr="00DA1D4C">
        <w:rPr>
          <w:rFonts w:eastAsiaTheme="minorHAnsi"/>
          <w:noProof w:val="0"/>
          <w:lang w:eastAsia="en-US"/>
        </w:rPr>
        <w:t>миниконтейнере</w:t>
      </w:r>
      <w:proofErr w:type="spellEnd"/>
    </w:p>
    <w:p w:rsidR="00E3393F" w:rsidRPr="00DA1D4C" w:rsidRDefault="00E3393F" w:rsidP="00E3393F">
      <w:pPr>
        <w:ind w:firstLine="709"/>
        <w:jc w:val="center"/>
        <w:rPr>
          <w:rFonts w:eastAsiaTheme="minorHAnsi"/>
          <w:noProof w:val="0"/>
          <w:sz w:val="16"/>
          <w:szCs w:val="16"/>
          <w:lang w:eastAsia="en-US"/>
        </w:rPr>
      </w:pP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Расчет расхода дизтоплива для полевого лагеря по годам приведен в таблице 5.12.1.2. Затраты по статье «Строительство временных зданий и сооружений» можно взять в количестве 5% от полевых работ.</w:t>
      </w:r>
    </w:p>
    <w:p w:rsidR="00E3393F" w:rsidRPr="00DA1D4C" w:rsidRDefault="00E3393F" w:rsidP="00E3393F">
      <w:pPr>
        <w:ind w:firstLine="709"/>
        <w:jc w:val="left"/>
        <w:rPr>
          <w:rFonts w:eastAsiaTheme="minorHAnsi"/>
          <w:noProof w:val="0"/>
          <w:sz w:val="16"/>
          <w:szCs w:val="16"/>
          <w:lang w:eastAsia="en-US"/>
        </w:rPr>
      </w:pPr>
    </w:p>
    <w:p w:rsidR="00E3393F" w:rsidRPr="00DA1D4C" w:rsidRDefault="00E3393F" w:rsidP="00E3393F">
      <w:pPr>
        <w:pStyle w:val="1"/>
        <w:rPr>
          <w:rFonts w:eastAsiaTheme="minorHAnsi"/>
          <w:lang w:eastAsia="en-US"/>
        </w:rPr>
      </w:pPr>
      <w:bookmarkStart w:id="137" w:name="_Toc220780405"/>
      <w:r w:rsidRPr="00DA1D4C">
        <w:rPr>
          <w:rFonts w:eastAsiaTheme="minorHAnsi"/>
          <w:lang w:eastAsia="en-US"/>
        </w:rPr>
        <w:t>5.12.2 Транспортировка грузов и персонала</w:t>
      </w:r>
      <w:bookmarkEnd w:id="137"/>
    </w:p>
    <w:p w:rsidR="00E3393F" w:rsidRPr="00DA1D4C" w:rsidRDefault="00E3393F" w:rsidP="00E3393F">
      <w:pPr>
        <w:ind w:firstLine="709"/>
        <w:jc w:val="center"/>
        <w:rPr>
          <w:rFonts w:eastAsiaTheme="minorHAnsi"/>
          <w:b/>
          <w:noProof w:val="0"/>
          <w:sz w:val="16"/>
          <w:szCs w:val="16"/>
          <w:lang w:eastAsia="en-US"/>
        </w:rPr>
      </w:pP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В затраты по транспортировке грузов и персонала от места базирования организации до временной полевой базы включается:</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перевозка оборудования, аппаратуры, материалов, ГСМ, инструмента, инвентаря и снаряжения;</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геологических проб;</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продуктов, кухонного инвентаря, постельных принадлежностей;</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 перегон самоходных передвижных буровых установок, автомашин, бульдозера, </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вагон-домиков, </w:t>
      </w:r>
      <w:proofErr w:type="spellStart"/>
      <w:r w:rsidRPr="00DA1D4C">
        <w:rPr>
          <w:rFonts w:eastAsiaTheme="minorHAnsi"/>
          <w:noProof w:val="0"/>
          <w:lang w:eastAsia="en-US"/>
        </w:rPr>
        <w:t>кунгов</w:t>
      </w:r>
      <w:proofErr w:type="spellEnd"/>
      <w:r w:rsidRPr="00DA1D4C">
        <w:rPr>
          <w:rFonts w:eastAsiaTheme="minorHAnsi"/>
          <w:noProof w:val="0"/>
          <w:lang w:eastAsia="en-US"/>
        </w:rPr>
        <w:t>;</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расходы по транспортировке производственного персонала к месту производства работ и обратно.</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lastRenderedPageBreak/>
        <w:t xml:space="preserve">Снабжение полевых геологоразведочных работ необходимыми материалами, снаряжением, продуктами питания будет производиться крупно-оптовыми партиями из г. </w:t>
      </w:r>
      <w:r w:rsidRPr="00275879">
        <w:rPr>
          <w:rFonts w:eastAsiaTheme="minorHAnsi"/>
          <w:noProof w:val="0"/>
          <w:lang w:eastAsia="en-US"/>
        </w:rPr>
        <w:t>Семей.</w:t>
      </w:r>
      <w:r w:rsidRPr="00DA1D4C">
        <w:rPr>
          <w:rFonts w:eastAsiaTheme="minorHAnsi"/>
          <w:noProof w:val="0"/>
          <w:lang w:eastAsia="en-US"/>
        </w:rPr>
        <w:t xml:space="preserve"> Транспортировку грузов предусматривается производить грузовыми, а персонала легковыми или другими (автобусами, </w:t>
      </w:r>
      <w:proofErr w:type="spellStart"/>
      <w:r w:rsidRPr="00DA1D4C">
        <w:rPr>
          <w:rFonts w:eastAsiaTheme="minorHAnsi"/>
          <w:noProof w:val="0"/>
          <w:lang w:eastAsia="en-US"/>
        </w:rPr>
        <w:t>вахтовками</w:t>
      </w:r>
      <w:proofErr w:type="spellEnd"/>
      <w:r w:rsidRPr="00DA1D4C">
        <w:rPr>
          <w:rFonts w:eastAsiaTheme="minorHAnsi"/>
          <w:noProof w:val="0"/>
          <w:lang w:eastAsia="en-US"/>
        </w:rPr>
        <w:t>) автомобилями повышенной проходимости также из г. Семей (рис. 2.1).</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Затраты на транспортировку грузов и персонала к месту работ и обратно можно принять согласно "Инструкции по составлению проектно-сметной документации на проведение геологического изучения недр" (2013 г.) в размере 15% от стоимости полевых работ и временного строительства. Этот процент устанавливаются в размере, определенном в целом по отрасли на основе анализа затрат прошлых лет при расстоянии от базы организации до участка полевых работ до 300 км.</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Расположение участка работ и схема транспортных коммуникаций до участка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показаны на рис. 2.1.</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Расчет расхода ГСМ при производстве полевых разведочных работ на участке </w:t>
      </w:r>
      <w:proofErr w:type="spellStart"/>
      <w:r w:rsidR="0039150E">
        <w:rPr>
          <w:rFonts w:eastAsiaTheme="minorHAnsi"/>
          <w:noProof w:val="0"/>
          <w:lang w:eastAsia="en-US"/>
        </w:rPr>
        <w:t>Алтынтас</w:t>
      </w:r>
      <w:proofErr w:type="spellEnd"/>
      <w:r w:rsidRPr="00DA1D4C">
        <w:rPr>
          <w:rFonts w:eastAsiaTheme="minorHAnsi"/>
          <w:noProof w:val="0"/>
          <w:lang w:eastAsia="en-US"/>
        </w:rPr>
        <w:t xml:space="preserve"> по годам приведен в таблице 5.12.2.1. Он выполнен согласно постановлению Правительства РК №1210 от 11.08.2009 г. «Об утверждении норм расхода ГСМ и расходов на содержание транспорта», режиму работы техники при проведении ГРР. Коэффициент пересчета топлива: дизельное топливо – 0,769 кг/л, бензин – 0,730 кг/л.</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Суммарная продолжительность полевых работ: 4,43 </w:t>
      </w:r>
      <w:proofErr w:type="spellStart"/>
      <w:r w:rsidRPr="00DA1D4C">
        <w:rPr>
          <w:rFonts w:eastAsiaTheme="minorHAnsi"/>
          <w:noProof w:val="0"/>
          <w:lang w:eastAsia="en-US"/>
        </w:rPr>
        <w:t>отр</w:t>
      </w:r>
      <w:proofErr w:type="spellEnd"/>
      <w:r w:rsidRPr="00DA1D4C">
        <w:rPr>
          <w:rFonts w:eastAsiaTheme="minorHAnsi"/>
          <w:noProof w:val="0"/>
          <w:lang w:eastAsia="en-US"/>
        </w:rPr>
        <w:t xml:space="preserve">./мес. в первый полевой сезон (2026 г.); 4,0 </w:t>
      </w:r>
      <w:proofErr w:type="spellStart"/>
      <w:r w:rsidRPr="00DA1D4C">
        <w:rPr>
          <w:rFonts w:eastAsiaTheme="minorHAnsi"/>
          <w:noProof w:val="0"/>
          <w:lang w:eastAsia="en-US"/>
        </w:rPr>
        <w:t>отр</w:t>
      </w:r>
      <w:proofErr w:type="spellEnd"/>
      <w:r w:rsidRPr="00DA1D4C">
        <w:rPr>
          <w:rFonts w:eastAsiaTheme="minorHAnsi"/>
          <w:noProof w:val="0"/>
          <w:lang w:eastAsia="en-US"/>
        </w:rPr>
        <w:t xml:space="preserve">./мес. - во второй полевой сезон (2027 г.); 3,80 </w:t>
      </w:r>
      <w:proofErr w:type="spellStart"/>
      <w:r w:rsidRPr="00DA1D4C">
        <w:rPr>
          <w:rFonts w:eastAsiaTheme="minorHAnsi"/>
          <w:noProof w:val="0"/>
          <w:lang w:eastAsia="en-US"/>
        </w:rPr>
        <w:t>отр</w:t>
      </w:r>
      <w:proofErr w:type="spellEnd"/>
      <w:r w:rsidRPr="00DA1D4C">
        <w:rPr>
          <w:rFonts w:eastAsiaTheme="minorHAnsi"/>
          <w:noProof w:val="0"/>
          <w:lang w:eastAsia="en-US"/>
        </w:rPr>
        <w:t xml:space="preserve">./мес. - в третий полевой сезон (2028 г.); 4,07 </w:t>
      </w:r>
      <w:proofErr w:type="spellStart"/>
      <w:r w:rsidRPr="00DA1D4C">
        <w:rPr>
          <w:rFonts w:eastAsiaTheme="minorHAnsi"/>
          <w:noProof w:val="0"/>
          <w:lang w:eastAsia="en-US"/>
        </w:rPr>
        <w:t>отр</w:t>
      </w:r>
      <w:proofErr w:type="spellEnd"/>
      <w:r w:rsidRPr="00DA1D4C">
        <w:rPr>
          <w:rFonts w:eastAsiaTheme="minorHAnsi"/>
          <w:noProof w:val="0"/>
          <w:lang w:eastAsia="en-US"/>
        </w:rPr>
        <w:t xml:space="preserve">./мес. - в четвертый полевой сезон (2029 г.); 0,7 </w:t>
      </w:r>
      <w:proofErr w:type="spellStart"/>
      <w:r w:rsidRPr="00DA1D4C">
        <w:rPr>
          <w:rFonts w:eastAsiaTheme="minorHAnsi"/>
          <w:noProof w:val="0"/>
          <w:lang w:eastAsia="en-US"/>
        </w:rPr>
        <w:t>отр</w:t>
      </w:r>
      <w:proofErr w:type="spellEnd"/>
      <w:r w:rsidRPr="00DA1D4C">
        <w:rPr>
          <w:rFonts w:eastAsiaTheme="minorHAnsi"/>
          <w:noProof w:val="0"/>
          <w:lang w:eastAsia="en-US"/>
        </w:rPr>
        <w:t xml:space="preserve">./мес. - в пятый полевой сезон (2030 г.) – всего 17,0 </w:t>
      </w:r>
      <w:proofErr w:type="spellStart"/>
      <w:r w:rsidRPr="00DA1D4C">
        <w:rPr>
          <w:rFonts w:eastAsiaTheme="minorHAnsi"/>
          <w:noProof w:val="0"/>
          <w:lang w:eastAsia="en-US"/>
        </w:rPr>
        <w:t>отр</w:t>
      </w:r>
      <w:proofErr w:type="spellEnd"/>
      <w:r w:rsidRPr="00DA1D4C">
        <w:rPr>
          <w:rFonts w:eastAsiaTheme="minorHAnsi"/>
          <w:noProof w:val="0"/>
          <w:lang w:eastAsia="en-US"/>
        </w:rPr>
        <w:t>./мес. Работы выполняются сезонно-вахтовым методом. Продолжительность вахты 15 дней, общее количество вахт за весь период работ составит 34.</w:t>
      </w:r>
    </w:p>
    <w:p w:rsidR="00E3393F" w:rsidRPr="00DA1D4C" w:rsidRDefault="00E3393F" w:rsidP="00E3393F">
      <w:pPr>
        <w:ind w:firstLine="709"/>
        <w:rPr>
          <w:rFonts w:eastAsiaTheme="minorHAnsi"/>
          <w:i/>
          <w:iCs/>
          <w:noProof w:val="0"/>
          <w:lang w:eastAsia="en-US"/>
        </w:rPr>
      </w:pPr>
      <w:r w:rsidRPr="00DA1D4C">
        <w:rPr>
          <w:rFonts w:eastAsiaTheme="minorHAnsi"/>
          <w:i/>
          <w:iCs/>
          <w:noProof w:val="0"/>
          <w:lang w:eastAsia="en-US"/>
        </w:rPr>
        <w:t>Периодическая транспортировка вахт на участок работ</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 xml:space="preserve">Норма пробега машин по дорогам I-II категории принимается 50 км/час, по бездорожью – 40 км/час. Численность персонала в вахте: 10 человек в первый полевой сезон работ, по 11 человек - во второй и третий полевой сезоны, 19 человек - в четвертый </w:t>
      </w:r>
    </w:p>
    <w:p w:rsidR="00E3393F" w:rsidRPr="00DA1D4C" w:rsidRDefault="00E3393F" w:rsidP="00E3393F">
      <w:pPr>
        <w:spacing w:after="200"/>
        <w:ind w:firstLine="0"/>
        <w:jc w:val="left"/>
        <w:rPr>
          <w:rFonts w:asciiTheme="minorHAnsi" w:eastAsiaTheme="minorHAnsi" w:hAnsiTheme="minorHAnsi" w:cstheme="minorBidi"/>
          <w:noProof w:val="0"/>
          <w:sz w:val="22"/>
          <w:szCs w:val="22"/>
          <w:lang w:eastAsia="en-US"/>
        </w:rPr>
        <w:sectPr w:rsidR="00E3393F" w:rsidRPr="00DA1D4C" w:rsidSect="00E3393F">
          <w:headerReference w:type="even" r:id="rId81"/>
          <w:headerReference w:type="default" r:id="rId82"/>
          <w:pgSz w:w="11906" w:h="16838" w:code="9"/>
          <w:pgMar w:top="1134" w:right="850" w:bottom="1134" w:left="1701" w:header="708" w:footer="708" w:gutter="0"/>
          <w:cols w:space="708"/>
          <w:docGrid w:linePitch="360"/>
        </w:sectPr>
      </w:pPr>
    </w:p>
    <w:p w:rsidR="00E3393F" w:rsidRPr="00DA1D4C" w:rsidRDefault="00E3393F" w:rsidP="00E3393F">
      <w:pPr>
        <w:spacing w:after="200"/>
        <w:ind w:firstLine="0"/>
        <w:jc w:val="left"/>
        <w:rPr>
          <w:rFonts w:asciiTheme="minorHAnsi" w:eastAsiaTheme="minorHAnsi" w:hAnsiTheme="minorHAnsi" w:cstheme="minorBidi"/>
          <w:noProof w:val="0"/>
          <w:sz w:val="22"/>
          <w:szCs w:val="22"/>
          <w:lang w:eastAsia="en-US"/>
        </w:rPr>
      </w:pPr>
      <w:r w:rsidRPr="00DA1D4C">
        <w:rPr>
          <w:rFonts w:asciiTheme="minorHAnsi" w:eastAsiaTheme="minorHAnsi" w:hAnsiTheme="minorHAnsi" w:cstheme="minorBidi"/>
          <w:sz w:val="22"/>
          <w:szCs w:val="22"/>
        </w:rPr>
        <w:lastRenderedPageBreak/>
        <w:drawing>
          <wp:inline distT="0" distB="0" distL="0" distR="0">
            <wp:extent cx="9210675" cy="4953000"/>
            <wp:effectExtent l="0" t="0" r="9525" b="0"/>
            <wp:docPr id="599" name="Рисунок 1" descr="рис 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4622.jpg"/>
                    <pic:cNvPicPr>
                      <a:picLocks noChangeAspect="1" noChangeArrowheads="1"/>
                    </pic:cNvPicPr>
                  </pic:nvPicPr>
                  <pic:blipFill>
                    <a:blip r:embed="rId83" cstate="print"/>
                    <a:srcRect/>
                    <a:stretch>
                      <a:fillRect/>
                    </a:stretch>
                  </pic:blipFill>
                  <pic:spPr bwMode="auto">
                    <a:xfrm>
                      <a:off x="0" y="0"/>
                      <a:ext cx="9207276" cy="4951172"/>
                    </a:xfrm>
                    <a:prstGeom prst="rect">
                      <a:avLst/>
                    </a:prstGeom>
                    <a:noFill/>
                    <a:ln w="9525">
                      <a:noFill/>
                      <a:miter lim="800000"/>
                      <a:headEnd/>
                      <a:tailEnd/>
                    </a:ln>
                  </pic:spPr>
                </pic:pic>
              </a:graphicData>
            </a:graphic>
          </wp:inline>
        </w:drawing>
      </w:r>
    </w:p>
    <w:p w:rsidR="00E3393F" w:rsidRPr="00DA1D4C" w:rsidRDefault="00E3393F" w:rsidP="00E3393F">
      <w:pPr>
        <w:spacing w:after="200"/>
        <w:ind w:firstLine="0"/>
        <w:jc w:val="center"/>
        <w:rPr>
          <w:rFonts w:eastAsiaTheme="minorHAnsi"/>
          <w:noProof w:val="0"/>
          <w:lang w:eastAsia="en-US"/>
        </w:rPr>
      </w:pPr>
      <w:r w:rsidRPr="00DA1D4C">
        <w:rPr>
          <w:rFonts w:eastAsiaTheme="minorHAnsi"/>
          <w:noProof w:val="0"/>
          <w:lang w:eastAsia="en-US"/>
        </w:rPr>
        <w:t xml:space="preserve">Рис. 5.12.1.2. Схема расположения базового полевого лагеря на участке </w:t>
      </w:r>
      <w:proofErr w:type="spellStart"/>
      <w:r w:rsidR="0039150E">
        <w:rPr>
          <w:rFonts w:eastAsiaTheme="minorHAnsi"/>
          <w:noProof w:val="0"/>
          <w:lang w:eastAsia="en-US"/>
        </w:rPr>
        <w:t>Алтынтас</w:t>
      </w:r>
      <w:proofErr w:type="spellEnd"/>
    </w:p>
    <w:p w:rsidR="00E3393F" w:rsidRPr="00DA1D4C" w:rsidRDefault="00E3393F" w:rsidP="00E3393F"/>
    <w:p w:rsidR="00E3393F" w:rsidRPr="00DA1D4C" w:rsidRDefault="00E3393F" w:rsidP="00E3393F">
      <w:pPr>
        <w:jc w:val="right"/>
      </w:pPr>
    </w:p>
    <w:p w:rsidR="00E3393F" w:rsidRPr="00DA1D4C" w:rsidRDefault="00E3393F" w:rsidP="00E3393F">
      <w:pPr>
        <w:jc w:val="right"/>
      </w:pPr>
      <w:r w:rsidRPr="00DA1D4C">
        <w:lastRenderedPageBreak/>
        <w:t>Таблица 5.12.1.1</w:t>
      </w:r>
    </w:p>
    <w:p w:rsidR="00E3393F" w:rsidRPr="00DA1D4C" w:rsidRDefault="00E3393F" w:rsidP="00E3393F">
      <w:pPr>
        <w:jc w:val="center"/>
      </w:pPr>
      <w:r w:rsidRPr="00DA1D4C">
        <w:t>Расчет водопотребления и водоотведения на хозяйственно-бытовые нужды и бурение скважин</w:t>
      </w:r>
    </w:p>
    <w:p w:rsidR="00E3393F" w:rsidRPr="00DA1D4C" w:rsidRDefault="00E3393F" w:rsidP="00E3393F">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8"/>
        <w:gridCol w:w="3206"/>
        <w:gridCol w:w="857"/>
        <w:gridCol w:w="1047"/>
        <w:gridCol w:w="1302"/>
        <w:gridCol w:w="842"/>
        <w:gridCol w:w="869"/>
        <w:gridCol w:w="1302"/>
        <w:gridCol w:w="842"/>
        <w:gridCol w:w="837"/>
        <w:gridCol w:w="1302"/>
        <w:gridCol w:w="842"/>
        <w:gridCol w:w="840"/>
      </w:tblGrid>
      <w:tr w:rsidR="00E3393F" w:rsidRPr="00DA1D4C" w:rsidTr="00E3393F">
        <w:trPr>
          <w:jc w:val="center"/>
        </w:trPr>
        <w:tc>
          <w:tcPr>
            <w:tcW w:w="184" w:type="pct"/>
            <w:vMerge w:val="restart"/>
            <w:vAlign w:val="center"/>
          </w:tcPr>
          <w:p w:rsidR="00E3393F" w:rsidRPr="00DA1D4C" w:rsidRDefault="00E3393F" w:rsidP="00E3393F">
            <w:pPr>
              <w:spacing w:line="240" w:lineRule="auto"/>
              <w:ind w:firstLine="0"/>
              <w:jc w:val="center"/>
            </w:pPr>
            <w:r w:rsidRPr="00DA1D4C">
              <w:t>№№ п/п</w:t>
            </w:r>
          </w:p>
        </w:tc>
        <w:tc>
          <w:tcPr>
            <w:tcW w:w="1096" w:type="pct"/>
            <w:vMerge w:val="restart"/>
            <w:vAlign w:val="center"/>
          </w:tcPr>
          <w:p w:rsidR="00E3393F" w:rsidRPr="00DA1D4C" w:rsidRDefault="00E3393F" w:rsidP="00E3393F">
            <w:pPr>
              <w:spacing w:line="240" w:lineRule="auto"/>
              <w:ind w:firstLine="0"/>
              <w:jc w:val="center"/>
            </w:pPr>
            <w:r w:rsidRPr="00DA1D4C">
              <w:t>Вид расхода воды</w:t>
            </w:r>
          </w:p>
        </w:tc>
        <w:tc>
          <w:tcPr>
            <w:tcW w:w="293" w:type="pct"/>
            <w:vMerge w:val="restart"/>
            <w:vAlign w:val="center"/>
          </w:tcPr>
          <w:p w:rsidR="00E3393F" w:rsidRPr="00DA1D4C" w:rsidRDefault="00E3393F" w:rsidP="00E3393F">
            <w:pPr>
              <w:spacing w:line="240" w:lineRule="auto"/>
              <w:ind w:firstLine="0"/>
              <w:jc w:val="center"/>
            </w:pPr>
            <w:r w:rsidRPr="00DA1D4C">
              <w:t>Ед.</w:t>
            </w:r>
          </w:p>
          <w:p w:rsidR="00E3393F" w:rsidRPr="00DA1D4C" w:rsidRDefault="00E3393F" w:rsidP="00E3393F">
            <w:pPr>
              <w:spacing w:line="240" w:lineRule="auto"/>
              <w:ind w:firstLine="0"/>
              <w:jc w:val="center"/>
            </w:pPr>
            <w:r w:rsidRPr="00DA1D4C">
              <w:t>изм.</w:t>
            </w:r>
          </w:p>
        </w:tc>
        <w:tc>
          <w:tcPr>
            <w:tcW w:w="358" w:type="pct"/>
            <w:vMerge w:val="restart"/>
            <w:vAlign w:val="center"/>
          </w:tcPr>
          <w:p w:rsidR="00E3393F" w:rsidRPr="00DA1D4C" w:rsidRDefault="00E3393F" w:rsidP="00E3393F">
            <w:pPr>
              <w:spacing w:line="240" w:lineRule="auto"/>
              <w:ind w:firstLine="0"/>
              <w:jc w:val="center"/>
            </w:pPr>
            <w:r w:rsidRPr="00DA1D4C">
              <w:t>Норма расхода на единицу, л/чел</w:t>
            </w:r>
          </w:p>
        </w:tc>
        <w:tc>
          <w:tcPr>
            <w:tcW w:w="3069" w:type="pct"/>
            <w:gridSpan w:val="9"/>
          </w:tcPr>
          <w:p w:rsidR="00E3393F" w:rsidRPr="00DA1D4C" w:rsidRDefault="00E3393F" w:rsidP="00E3393F">
            <w:pPr>
              <w:spacing w:line="240" w:lineRule="auto"/>
              <w:ind w:firstLine="0"/>
              <w:jc w:val="center"/>
            </w:pPr>
            <w:r w:rsidRPr="00DA1D4C">
              <w:t>Водопотребление</w:t>
            </w:r>
          </w:p>
        </w:tc>
      </w:tr>
      <w:tr w:rsidR="00E3393F" w:rsidRPr="00DA1D4C" w:rsidTr="00E3393F">
        <w:trPr>
          <w:jc w:val="center"/>
        </w:trPr>
        <w:tc>
          <w:tcPr>
            <w:tcW w:w="184" w:type="pct"/>
            <w:vMerge/>
          </w:tcPr>
          <w:p w:rsidR="00E3393F" w:rsidRPr="00DA1D4C" w:rsidRDefault="00E3393F" w:rsidP="00E3393F">
            <w:pPr>
              <w:spacing w:line="240" w:lineRule="auto"/>
              <w:ind w:firstLine="0"/>
              <w:jc w:val="center"/>
            </w:pPr>
          </w:p>
        </w:tc>
        <w:tc>
          <w:tcPr>
            <w:tcW w:w="1096" w:type="pct"/>
            <w:vMerge/>
            <w:vAlign w:val="center"/>
          </w:tcPr>
          <w:p w:rsidR="00E3393F" w:rsidRPr="00DA1D4C" w:rsidRDefault="00E3393F" w:rsidP="00E3393F">
            <w:pPr>
              <w:spacing w:line="240" w:lineRule="auto"/>
              <w:ind w:firstLine="0"/>
              <w:jc w:val="center"/>
            </w:pPr>
          </w:p>
        </w:tc>
        <w:tc>
          <w:tcPr>
            <w:tcW w:w="293" w:type="pct"/>
            <w:vMerge/>
            <w:vAlign w:val="center"/>
          </w:tcPr>
          <w:p w:rsidR="00E3393F" w:rsidRPr="00DA1D4C" w:rsidRDefault="00E3393F" w:rsidP="00E3393F">
            <w:pPr>
              <w:spacing w:line="240" w:lineRule="auto"/>
              <w:ind w:firstLine="0"/>
              <w:jc w:val="center"/>
            </w:pPr>
          </w:p>
        </w:tc>
        <w:tc>
          <w:tcPr>
            <w:tcW w:w="358" w:type="pct"/>
            <w:vMerge/>
            <w:vAlign w:val="center"/>
          </w:tcPr>
          <w:p w:rsidR="00E3393F" w:rsidRPr="00DA1D4C" w:rsidRDefault="00E3393F" w:rsidP="00E3393F">
            <w:pPr>
              <w:spacing w:line="240" w:lineRule="auto"/>
              <w:ind w:firstLine="0"/>
              <w:jc w:val="center"/>
            </w:pPr>
          </w:p>
        </w:tc>
        <w:tc>
          <w:tcPr>
            <w:tcW w:w="1030" w:type="pct"/>
            <w:gridSpan w:val="3"/>
          </w:tcPr>
          <w:p w:rsidR="00E3393F" w:rsidRPr="00DA1D4C" w:rsidRDefault="00E3393F" w:rsidP="00E3393F">
            <w:pPr>
              <w:spacing w:line="240" w:lineRule="auto"/>
              <w:ind w:firstLine="0"/>
              <w:jc w:val="center"/>
            </w:pPr>
            <w:r w:rsidRPr="00DA1D4C">
              <w:t>первый полевой год (2026)</w:t>
            </w:r>
          </w:p>
        </w:tc>
        <w:tc>
          <w:tcPr>
            <w:tcW w:w="1019" w:type="pct"/>
            <w:gridSpan w:val="3"/>
          </w:tcPr>
          <w:p w:rsidR="00E3393F" w:rsidRPr="00DA1D4C" w:rsidRDefault="00E3393F" w:rsidP="00E3393F">
            <w:pPr>
              <w:spacing w:line="240" w:lineRule="auto"/>
              <w:ind w:firstLine="0"/>
              <w:jc w:val="center"/>
            </w:pPr>
            <w:r w:rsidRPr="00DA1D4C">
              <w:t>второй полевой год (2027)</w:t>
            </w:r>
          </w:p>
        </w:tc>
        <w:tc>
          <w:tcPr>
            <w:tcW w:w="1020" w:type="pct"/>
            <w:gridSpan w:val="3"/>
          </w:tcPr>
          <w:p w:rsidR="00E3393F" w:rsidRPr="00DA1D4C" w:rsidRDefault="00E3393F" w:rsidP="00E3393F">
            <w:pPr>
              <w:spacing w:line="240" w:lineRule="auto"/>
              <w:ind w:firstLine="0"/>
              <w:jc w:val="center"/>
            </w:pPr>
            <w:r w:rsidRPr="00DA1D4C">
              <w:t>третий полевой год (2028.)</w:t>
            </w:r>
          </w:p>
        </w:tc>
      </w:tr>
      <w:tr w:rsidR="00E3393F" w:rsidRPr="00DA1D4C" w:rsidTr="00E3393F">
        <w:trPr>
          <w:jc w:val="center"/>
        </w:trPr>
        <w:tc>
          <w:tcPr>
            <w:tcW w:w="184" w:type="pct"/>
            <w:vMerge/>
          </w:tcPr>
          <w:p w:rsidR="00E3393F" w:rsidRPr="00DA1D4C" w:rsidRDefault="00E3393F" w:rsidP="00E3393F">
            <w:pPr>
              <w:spacing w:line="240" w:lineRule="auto"/>
              <w:ind w:firstLine="0"/>
              <w:jc w:val="center"/>
            </w:pPr>
          </w:p>
        </w:tc>
        <w:tc>
          <w:tcPr>
            <w:tcW w:w="1096" w:type="pct"/>
            <w:vMerge/>
            <w:vAlign w:val="center"/>
          </w:tcPr>
          <w:p w:rsidR="00E3393F" w:rsidRPr="00DA1D4C" w:rsidRDefault="00E3393F" w:rsidP="00E3393F">
            <w:pPr>
              <w:spacing w:line="240" w:lineRule="auto"/>
              <w:ind w:firstLine="0"/>
              <w:jc w:val="center"/>
            </w:pPr>
          </w:p>
        </w:tc>
        <w:tc>
          <w:tcPr>
            <w:tcW w:w="293" w:type="pct"/>
            <w:vMerge/>
            <w:vAlign w:val="center"/>
          </w:tcPr>
          <w:p w:rsidR="00E3393F" w:rsidRPr="00DA1D4C" w:rsidRDefault="00E3393F" w:rsidP="00E3393F">
            <w:pPr>
              <w:spacing w:line="240" w:lineRule="auto"/>
              <w:ind w:firstLine="0"/>
              <w:jc w:val="center"/>
            </w:pPr>
          </w:p>
        </w:tc>
        <w:tc>
          <w:tcPr>
            <w:tcW w:w="358" w:type="pct"/>
            <w:vMerge/>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r w:rsidRPr="00DA1D4C">
              <w:t>количество человек</w:t>
            </w:r>
          </w:p>
        </w:tc>
        <w:tc>
          <w:tcPr>
            <w:tcW w:w="288" w:type="pct"/>
            <w:vAlign w:val="center"/>
          </w:tcPr>
          <w:p w:rsidR="00E3393F" w:rsidRPr="00DA1D4C" w:rsidRDefault="00E3393F" w:rsidP="00E3393F">
            <w:pPr>
              <w:spacing w:line="240" w:lineRule="auto"/>
              <w:ind w:firstLine="0"/>
              <w:jc w:val="center"/>
            </w:pPr>
            <w:r w:rsidRPr="00DA1D4C">
              <w:t>время работы в году,</w:t>
            </w:r>
          </w:p>
          <w:p w:rsidR="00E3393F" w:rsidRPr="00DA1D4C" w:rsidRDefault="00E3393F" w:rsidP="00E3393F">
            <w:pPr>
              <w:spacing w:line="240" w:lineRule="auto"/>
              <w:ind w:firstLine="0"/>
              <w:jc w:val="center"/>
            </w:pPr>
            <w:r w:rsidRPr="00DA1D4C">
              <w:t>сут.</w:t>
            </w:r>
          </w:p>
        </w:tc>
        <w:tc>
          <w:tcPr>
            <w:tcW w:w="297" w:type="pct"/>
            <w:vAlign w:val="center"/>
          </w:tcPr>
          <w:p w:rsidR="00E3393F" w:rsidRPr="00DA1D4C" w:rsidRDefault="00E3393F" w:rsidP="00E3393F">
            <w:pPr>
              <w:spacing w:line="240" w:lineRule="auto"/>
              <w:ind w:firstLine="0"/>
              <w:jc w:val="center"/>
            </w:pPr>
            <w:r w:rsidRPr="00DA1D4C">
              <w:t>всего, м</w:t>
            </w:r>
            <w:r w:rsidRPr="00DA1D4C">
              <w:rPr>
                <w:vertAlign w:val="superscript"/>
              </w:rPr>
              <w:t>3</w:t>
            </w:r>
          </w:p>
        </w:tc>
        <w:tc>
          <w:tcPr>
            <w:tcW w:w="445" w:type="pct"/>
            <w:vAlign w:val="center"/>
          </w:tcPr>
          <w:p w:rsidR="00E3393F" w:rsidRPr="00DA1D4C" w:rsidRDefault="00E3393F" w:rsidP="00E3393F">
            <w:pPr>
              <w:spacing w:line="240" w:lineRule="auto"/>
              <w:ind w:firstLine="0"/>
              <w:jc w:val="center"/>
            </w:pPr>
            <w:r w:rsidRPr="00DA1D4C">
              <w:t>количество человек</w:t>
            </w:r>
          </w:p>
        </w:tc>
        <w:tc>
          <w:tcPr>
            <w:tcW w:w="288" w:type="pct"/>
            <w:vAlign w:val="center"/>
          </w:tcPr>
          <w:p w:rsidR="00E3393F" w:rsidRPr="00DA1D4C" w:rsidRDefault="00E3393F" w:rsidP="00E3393F">
            <w:pPr>
              <w:spacing w:line="240" w:lineRule="auto"/>
              <w:ind w:firstLine="0"/>
              <w:jc w:val="center"/>
            </w:pPr>
            <w:r w:rsidRPr="00DA1D4C">
              <w:t>время работы в году,</w:t>
            </w:r>
          </w:p>
          <w:p w:rsidR="00E3393F" w:rsidRPr="00DA1D4C" w:rsidRDefault="00E3393F" w:rsidP="00E3393F">
            <w:pPr>
              <w:spacing w:line="240" w:lineRule="auto"/>
              <w:ind w:firstLine="0"/>
              <w:jc w:val="center"/>
            </w:pPr>
            <w:r w:rsidRPr="00DA1D4C">
              <w:t>сут.</w:t>
            </w:r>
          </w:p>
        </w:tc>
        <w:tc>
          <w:tcPr>
            <w:tcW w:w="286" w:type="pct"/>
            <w:vAlign w:val="center"/>
          </w:tcPr>
          <w:p w:rsidR="00E3393F" w:rsidRPr="00DA1D4C" w:rsidRDefault="00E3393F" w:rsidP="00E3393F">
            <w:pPr>
              <w:spacing w:line="240" w:lineRule="auto"/>
              <w:ind w:firstLine="0"/>
              <w:jc w:val="center"/>
            </w:pPr>
            <w:r w:rsidRPr="00DA1D4C">
              <w:t>всего, м</w:t>
            </w:r>
            <w:r w:rsidRPr="00DA1D4C">
              <w:rPr>
                <w:vertAlign w:val="superscript"/>
              </w:rPr>
              <w:t>3</w:t>
            </w:r>
          </w:p>
        </w:tc>
        <w:tc>
          <w:tcPr>
            <w:tcW w:w="445" w:type="pct"/>
            <w:vAlign w:val="center"/>
          </w:tcPr>
          <w:p w:rsidR="00E3393F" w:rsidRPr="00DA1D4C" w:rsidRDefault="00E3393F" w:rsidP="00E3393F">
            <w:pPr>
              <w:spacing w:line="240" w:lineRule="auto"/>
              <w:ind w:firstLine="0"/>
              <w:jc w:val="center"/>
            </w:pPr>
            <w:r w:rsidRPr="00DA1D4C">
              <w:t>количество человек</w:t>
            </w:r>
          </w:p>
        </w:tc>
        <w:tc>
          <w:tcPr>
            <w:tcW w:w="288" w:type="pct"/>
            <w:vAlign w:val="center"/>
          </w:tcPr>
          <w:p w:rsidR="00E3393F" w:rsidRPr="00DA1D4C" w:rsidRDefault="00E3393F" w:rsidP="00E3393F">
            <w:pPr>
              <w:spacing w:line="240" w:lineRule="auto"/>
              <w:ind w:firstLine="0"/>
              <w:jc w:val="center"/>
            </w:pPr>
            <w:r w:rsidRPr="00DA1D4C">
              <w:t>время работы в году,</w:t>
            </w:r>
          </w:p>
          <w:p w:rsidR="00E3393F" w:rsidRPr="00DA1D4C" w:rsidRDefault="00E3393F" w:rsidP="00E3393F">
            <w:pPr>
              <w:spacing w:line="240" w:lineRule="auto"/>
              <w:ind w:firstLine="0"/>
              <w:jc w:val="center"/>
            </w:pPr>
            <w:r w:rsidRPr="00DA1D4C">
              <w:t>сут.</w:t>
            </w:r>
          </w:p>
        </w:tc>
        <w:tc>
          <w:tcPr>
            <w:tcW w:w="287" w:type="pct"/>
            <w:vAlign w:val="center"/>
          </w:tcPr>
          <w:p w:rsidR="00E3393F" w:rsidRPr="00DA1D4C" w:rsidRDefault="00E3393F" w:rsidP="00E3393F">
            <w:pPr>
              <w:spacing w:line="240" w:lineRule="auto"/>
              <w:ind w:firstLine="0"/>
              <w:jc w:val="center"/>
            </w:pPr>
            <w:r w:rsidRPr="00DA1D4C">
              <w:t>всего, м</w:t>
            </w:r>
            <w:r w:rsidRPr="00DA1D4C">
              <w:rPr>
                <w:vertAlign w:val="superscript"/>
              </w:rPr>
              <w:t>3</w:t>
            </w:r>
          </w:p>
        </w:tc>
      </w:tr>
      <w:tr w:rsidR="00E3393F" w:rsidRPr="00DA1D4C" w:rsidTr="00E3393F">
        <w:trPr>
          <w:jc w:val="center"/>
        </w:trPr>
        <w:tc>
          <w:tcPr>
            <w:tcW w:w="184" w:type="pct"/>
          </w:tcPr>
          <w:p w:rsidR="00E3393F" w:rsidRPr="00DA1D4C" w:rsidRDefault="00E3393F" w:rsidP="00E3393F">
            <w:pPr>
              <w:spacing w:line="240" w:lineRule="auto"/>
              <w:ind w:firstLine="0"/>
              <w:jc w:val="center"/>
            </w:pPr>
            <w:r w:rsidRPr="00DA1D4C">
              <w:t>1</w:t>
            </w:r>
          </w:p>
        </w:tc>
        <w:tc>
          <w:tcPr>
            <w:tcW w:w="1096" w:type="pct"/>
            <w:vAlign w:val="center"/>
          </w:tcPr>
          <w:p w:rsidR="00E3393F" w:rsidRPr="00DA1D4C" w:rsidRDefault="00E3393F" w:rsidP="00E3393F">
            <w:pPr>
              <w:spacing w:line="240" w:lineRule="auto"/>
              <w:ind w:firstLine="0"/>
              <w:jc w:val="center"/>
            </w:pPr>
            <w:r w:rsidRPr="00DA1D4C">
              <w:t>Потребность питьевой воды</w:t>
            </w:r>
          </w:p>
        </w:tc>
        <w:tc>
          <w:tcPr>
            <w:tcW w:w="293" w:type="pct"/>
            <w:vAlign w:val="center"/>
          </w:tcPr>
          <w:p w:rsidR="00E3393F" w:rsidRPr="00DA1D4C" w:rsidRDefault="00E3393F" w:rsidP="00E3393F">
            <w:pPr>
              <w:spacing w:line="240" w:lineRule="auto"/>
              <w:ind w:firstLine="0"/>
              <w:jc w:val="center"/>
            </w:pPr>
            <w:r w:rsidRPr="00DA1D4C">
              <w:t>л/сут</w:t>
            </w:r>
          </w:p>
        </w:tc>
        <w:tc>
          <w:tcPr>
            <w:tcW w:w="358" w:type="pct"/>
            <w:vAlign w:val="center"/>
          </w:tcPr>
          <w:p w:rsidR="00E3393F" w:rsidRPr="00DA1D4C" w:rsidRDefault="00E3393F" w:rsidP="00E3393F">
            <w:pPr>
              <w:spacing w:line="240" w:lineRule="auto"/>
              <w:ind w:firstLine="0"/>
              <w:jc w:val="center"/>
            </w:pPr>
            <w:r w:rsidRPr="00DA1D4C">
              <w:t>12</w:t>
            </w:r>
          </w:p>
        </w:tc>
        <w:tc>
          <w:tcPr>
            <w:tcW w:w="445" w:type="pct"/>
            <w:vAlign w:val="center"/>
          </w:tcPr>
          <w:p w:rsidR="00E3393F" w:rsidRPr="00DA1D4C" w:rsidRDefault="00E3393F" w:rsidP="00E3393F">
            <w:pPr>
              <w:spacing w:line="240" w:lineRule="auto"/>
              <w:ind w:firstLine="0"/>
              <w:jc w:val="center"/>
            </w:pPr>
            <w:r w:rsidRPr="00DA1D4C">
              <w:t>10</w:t>
            </w:r>
          </w:p>
        </w:tc>
        <w:tc>
          <w:tcPr>
            <w:tcW w:w="288" w:type="pct"/>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r w:rsidRPr="00DA1D4C">
              <w:t>0,12</w:t>
            </w:r>
          </w:p>
        </w:tc>
        <w:tc>
          <w:tcPr>
            <w:tcW w:w="445" w:type="pct"/>
            <w:vAlign w:val="center"/>
          </w:tcPr>
          <w:p w:rsidR="00E3393F" w:rsidRPr="00DA1D4C" w:rsidRDefault="00E3393F" w:rsidP="00E3393F">
            <w:pPr>
              <w:spacing w:line="240" w:lineRule="auto"/>
              <w:ind w:firstLine="0"/>
              <w:jc w:val="center"/>
            </w:pPr>
            <w:r w:rsidRPr="00DA1D4C">
              <w:t>11</w:t>
            </w:r>
          </w:p>
        </w:tc>
        <w:tc>
          <w:tcPr>
            <w:tcW w:w="288" w:type="pct"/>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r w:rsidRPr="00DA1D4C">
              <w:t>0,132</w:t>
            </w:r>
          </w:p>
        </w:tc>
        <w:tc>
          <w:tcPr>
            <w:tcW w:w="445" w:type="pct"/>
            <w:vAlign w:val="center"/>
          </w:tcPr>
          <w:p w:rsidR="00E3393F" w:rsidRPr="00DA1D4C" w:rsidRDefault="00E3393F" w:rsidP="00E3393F">
            <w:pPr>
              <w:spacing w:line="240" w:lineRule="auto"/>
              <w:ind w:firstLine="0"/>
              <w:jc w:val="center"/>
            </w:pPr>
            <w:r w:rsidRPr="00DA1D4C">
              <w:t>11</w:t>
            </w:r>
          </w:p>
        </w:tc>
        <w:tc>
          <w:tcPr>
            <w:tcW w:w="288" w:type="pct"/>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jc w:val="center"/>
            </w:pPr>
            <w:r w:rsidRPr="00DA1D4C">
              <w:t>0,132</w:t>
            </w:r>
          </w:p>
        </w:tc>
      </w:tr>
      <w:tr w:rsidR="00E3393F" w:rsidRPr="00DA1D4C" w:rsidTr="00E3393F">
        <w:trPr>
          <w:jc w:val="center"/>
        </w:trPr>
        <w:tc>
          <w:tcPr>
            <w:tcW w:w="184" w:type="pct"/>
          </w:tcPr>
          <w:p w:rsidR="00E3393F" w:rsidRPr="00DA1D4C" w:rsidRDefault="00E3393F" w:rsidP="00E3393F">
            <w:pPr>
              <w:spacing w:line="240" w:lineRule="auto"/>
              <w:ind w:firstLine="0"/>
              <w:jc w:val="center"/>
            </w:pPr>
            <w:r w:rsidRPr="00DA1D4C">
              <w:t>2</w:t>
            </w:r>
          </w:p>
        </w:tc>
        <w:tc>
          <w:tcPr>
            <w:tcW w:w="1096" w:type="pct"/>
            <w:vAlign w:val="center"/>
          </w:tcPr>
          <w:p w:rsidR="00E3393F" w:rsidRPr="00DA1D4C" w:rsidRDefault="00E3393F" w:rsidP="00E3393F">
            <w:pPr>
              <w:spacing w:line="240" w:lineRule="auto"/>
              <w:ind w:firstLine="0"/>
              <w:jc w:val="center"/>
            </w:pPr>
            <w:r w:rsidRPr="00DA1D4C">
              <w:t>Душевая</w:t>
            </w:r>
          </w:p>
        </w:tc>
        <w:tc>
          <w:tcPr>
            <w:tcW w:w="293" w:type="pct"/>
            <w:vAlign w:val="center"/>
          </w:tcPr>
          <w:p w:rsidR="00E3393F" w:rsidRPr="00DA1D4C" w:rsidRDefault="00E3393F" w:rsidP="00E3393F">
            <w:pPr>
              <w:spacing w:line="240" w:lineRule="auto"/>
              <w:ind w:firstLine="0"/>
              <w:jc w:val="center"/>
            </w:pPr>
            <w:r w:rsidRPr="00DA1D4C">
              <w:t>л/сут</w:t>
            </w:r>
          </w:p>
        </w:tc>
        <w:tc>
          <w:tcPr>
            <w:tcW w:w="358" w:type="pct"/>
            <w:vAlign w:val="center"/>
          </w:tcPr>
          <w:p w:rsidR="00E3393F" w:rsidRPr="00DA1D4C" w:rsidRDefault="00E3393F" w:rsidP="00E3393F">
            <w:pPr>
              <w:spacing w:line="240" w:lineRule="auto"/>
              <w:ind w:firstLine="0"/>
              <w:jc w:val="center"/>
            </w:pPr>
            <w:r w:rsidRPr="00DA1D4C">
              <w:t>85</w:t>
            </w:r>
          </w:p>
        </w:tc>
        <w:tc>
          <w:tcPr>
            <w:tcW w:w="445" w:type="pct"/>
            <w:vAlign w:val="center"/>
          </w:tcPr>
          <w:p w:rsidR="00E3393F" w:rsidRPr="00DA1D4C" w:rsidRDefault="00E3393F" w:rsidP="00E3393F">
            <w:pPr>
              <w:spacing w:line="240" w:lineRule="auto"/>
              <w:ind w:firstLine="0"/>
              <w:jc w:val="center"/>
            </w:pPr>
            <w:r w:rsidRPr="00DA1D4C">
              <w:t>10</w:t>
            </w:r>
          </w:p>
        </w:tc>
        <w:tc>
          <w:tcPr>
            <w:tcW w:w="288" w:type="pct"/>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r w:rsidRPr="00DA1D4C">
              <w:t>0,85</w:t>
            </w:r>
          </w:p>
        </w:tc>
        <w:tc>
          <w:tcPr>
            <w:tcW w:w="445" w:type="pct"/>
            <w:vAlign w:val="center"/>
          </w:tcPr>
          <w:p w:rsidR="00E3393F" w:rsidRPr="00DA1D4C" w:rsidRDefault="00E3393F" w:rsidP="00E3393F">
            <w:pPr>
              <w:spacing w:line="240" w:lineRule="auto"/>
              <w:ind w:firstLine="0"/>
              <w:jc w:val="center"/>
            </w:pPr>
            <w:r w:rsidRPr="00DA1D4C">
              <w:t>11</w:t>
            </w:r>
          </w:p>
        </w:tc>
        <w:tc>
          <w:tcPr>
            <w:tcW w:w="288" w:type="pct"/>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r w:rsidRPr="00DA1D4C">
              <w:t>0,935</w:t>
            </w:r>
          </w:p>
        </w:tc>
        <w:tc>
          <w:tcPr>
            <w:tcW w:w="445" w:type="pct"/>
            <w:vAlign w:val="center"/>
          </w:tcPr>
          <w:p w:rsidR="00E3393F" w:rsidRPr="00DA1D4C" w:rsidRDefault="00E3393F" w:rsidP="00E3393F">
            <w:pPr>
              <w:spacing w:line="240" w:lineRule="auto"/>
              <w:ind w:firstLine="0"/>
              <w:jc w:val="center"/>
            </w:pPr>
            <w:r w:rsidRPr="00DA1D4C">
              <w:t>11</w:t>
            </w:r>
          </w:p>
        </w:tc>
        <w:tc>
          <w:tcPr>
            <w:tcW w:w="288" w:type="pct"/>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jc w:val="center"/>
            </w:pPr>
            <w:r w:rsidRPr="00DA1D4C">
              <w:t>0,935</w:t>
            </w:r>
          </w:p>
        </w:tc>
      </w:tr>
      <w:tr w:rsidR="00E3393F" w:rsidRPr="00DA1D4C" w:rsidTr="00E3393F">
        <w:trPr>
          <w:jc w:val="center"/>
        </w:trPr>
        <w:tc>
          <w:tcPr>
            <w:tcW w:w="184" w:type="pct"/>
          </w:tcPr>
          <w:p w:rsidR="00E3393F" w:rsidRPr="00DA1D4C" w:rsidRDefault="00E3393F" w:rsidP="00E3393F">
            <w:pPr>
              <w:spacing w:line="240" w:lineRule="auto"/>
              <w:ind w:firstLine="0"/>
              <w:jc w:val="center"/>
            </w:pPr>
            <w:r w:rsidRPr="00DA1D4C">
              <w:t>3</w:t>
            </w:r>
          </w:p>
        </w:tc>
        <w:tc>
          <w:tcPr>
            <w:tcW w:w="1096" w:type="pct"/>
            <w:vAlign w:val="center"/>
          </w:tcPr>
          <w:p w:rsidR="00E3393F" w:rsidRPr="00DA1D4C" w:rsidRDefault="00E3393F" w:rsidP="00E3393F">
            <w:pPr>
              <w:spacing w:line="240" w:lineRule="auto"/>
              <w:ind w:firstLine="0"/>
              <w:jc w:val="center"/>
            </w:pPr>
            <w:r w:rsidRPr="00DA1D4C">
              <w:t>Столовая</w:t>
            </w:r>
          </w:p>
        </w:tc>
        <w:tc>
          <w:tcPr>
            <w:tcW w:w="293" w:type="pct"/>
            <w:vAlign w:val="center"/>
          </w:tcPr>
          <w:p w:rsidR="00E3393F" w:rsidRPr="00DA1D4C" w:rsidRDefault="00E3393F" w:rsidP="00E3393F">
            <w:pPr>
              <w:spacing w:line="240" w:lineRule="auto"/>
              <w:ind w:firstLine="0"/>
              <w:jc w:val="center"/>
            </w:pPr>
            <w:r w:rsidRPr="00DA1D4C">
              <w:t>л/сут</w:t>
            </w:r>
          </w:p>
        </w:tc>
        <w:tc>
          <w:tcPr>
            <w:tcW w:w="358" w:type="pct"/>
            <w:vAlign w:val="center"/>
          </w:tcPr>
          <w:p w:rsidR="00E3393F" w:rsidRPr="00DA1D4C" w:rsidRDefault="00E3393F" w:rsidP="00E3393F">
            <w:pPr>
              <w:spacing w:line="240" w:lineRule="auto"/>
              <w:ind w:firstLine="0"/>
              <w:jc w:val="center"/>
            </w:pPr>
            <w:r w:rsidRPr="00DA1D4C">
              <w:t>72</w:t>
            </w:r>
          </w:p>
        </w:tc>
        <w:tc>
          <w:tcPr>
            <w:tcW w:w="445" w:type="pct"/>
            <w:vAlign w:val="center"/>
          </w:tcPr>
          <w:p w:rsidR="00E3393F" w:rsidRPr="00DA1D4C" w:rsidRDefault="00E3393F" w:rsidP="00E3393F">
            <w:pPr>
              <w:spacing w:line="240" w:lineRule="auto"/>
              <w:ind w:firstLine="0"/>
              <w:jc w:val="center"/>
            </w:pPr>
            <w:r w:rsidRPr="00DA1D4C">
              <w:t>10</w:t>
            </w:r>
          </w:p>
        </w:tc>
        <w:tc>
          <w:tcPr>
            <w:tcW w:w="288" w:type="pct"/>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r w:rsidRPr="00DA1D4C">
              <w:t>0,72</w:t>
            </w:r>
          </w:p>
        </w:tc>
        <w:tc>
          <w:tcPr>
            <w:tcW w:w="445" w:type="pct"/>
            <w:vAlign w:val="center"/>
          </w:tcPr>
          <w:p w:rsidR="00E3393F" w:rsidRPr="00DA1D4C" w:rsidRDefault="00E3393F" w:rsidP="00E3393F">
            <w:pPr>
              <w:spacing w:line="240" w:lineRule="auto"/>
              <w:ind w:firstLine="0"/>
              <w:jc w:val="center"/>
            </w:pPr>
            <w:r w:rsidRPr="00DA1D4C">
              <w:t>11</w:t>
            </w:r>
          </w:p>
        </w:tc>
        <w:tc>
          <w:tcPr>
            <w:tcW w:w="288" w:type="pct"/>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r w:rsidRPr="00DA1D4C">
              <w:t>0,792</w:t>
            </w:r>
          </w:p>
        </w:tc>
        <w:tc>
          <w:tcPr>
            <w:tcW w:w="445" w:type="pct"/>
            <w:vAlign w:val="center"/>
          </w:tcPr>
          <w:p w:rsidR="00E3393F" w:rsidRPr="00DA1D4C" w:rsidRDefault="00E3393F" w:rsidP="00E3393F">
            <w:pPr>
              <w:spacing w:line="240" w:lineRule="auto"/>
              <w:ind w:firstLine="0"/>
              <w:jc w:val="center"/>
            </w:pPr>
            <w:r w:rsidRPr="00DA1D4C">
              <w:t>11</w:t>
            </w:r>
          </w:p>
        </w:tc>
        <w:tc>
          <w:tcPr>
            <w:tcW w:w="288" w:type="pct"/>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jc w:val="center"/>
            </w:pPr>
            <w:r w:rsidRPr="00DA1D4C">
              <w:t>0,792</w:t>
            </w:r>
          </w:p>
        </w:tc>
      </w:tr>
      <w:tr w:rsidR="00E3393F" w:rsidRPr="00DA1D4C" w:rsidTr="00E3393F">
        <w:trPr>
          <w:jc w:val="center"/>
        </w:trPr>
        <w:tc>
          <w:tcPr>
            <w:tcW w:w="184" w:type="pct"/>
          </w:tcPr>
          <w:p w:rsidR="00E3393F" w:rsidRPr="00DA1D4C" w:rsidRDefault="00E3393F" w:rsidP="00E3393F">
            <w:pPr>
              <w:spacing w:line="240" w:lineRule="auto"/>
              <w:ind w:firstLine="0"/>
              <w:jc w:val="center"/>
            </w:pPr>
            <w:r w:rsidRPr="00DA1D4C">
              <w:t> </w:t>
            </w:r>
          </w:p>
        </w:tc>
        <w:tc>
          <w:tcPr>
            <w:tcW w:w="1096" w:type="pct"/>
            <w:vAlign w:val="center"/>
          </w:tcPr>
          <w:p w:rsidR="00E3393F" w:rsidRPr="00DA1D4C" w:rsidRDefault="00E3393F" w:rsidP="00E3393F">
            <w:pPr>
              <w:spacing w:line="240" w:lineRule="auto"/>
              <w:ind w:firstLine="0"/>
              <w:jc w:val="center"/>
            </w:pPr>
            <w:r w:rsidRPr="00DA1D4C">
              <w:t>Итого в сутки:</w:t>
            </w:r>
          </w:p>
        </w:tc>
        <w:tc>
          <w:tcPr>
            <w:tcW w:w="293"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/сут</w:t>
            </w:r>
          </w:p>
        </w:tc>
        <w:tc>
          <w:tcPr>
            <w:tcW w:w="358"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r w:rsidRPr="00DA1D4C">
              <w:t>1,69</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r w:rsidRPr="00DA1D4C">
              <w:t>1,859</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jc w:val="center"/>
            </w:pPr>
            <w:r w:rsidRPr="00DA1D4C">
              <w:t>1,859</w:t>
            </w:r>
          </w:p>
        </w:tc>
      </w:tr>
      <w:tr w:rsidR="00E3393F" w:rsidRPr="00DA1D4C" w:rsidTr="00E3393F">
        <w:trPr>
          <w:jc w:val="center"/>
        </w:trPr>
        <w:tc>
          <w:tcPr>
            <w:tcW w:w="184" w:type="pct"/>
          </w:tcPr>
          <w:p w:rsidR="00E3393F" w:rsidRPr="00DA1D4C" w:rsidRDefault="00E3393F" w:rsidP="00E3393F">
            <w:pPr>
              <w:spacing w:line="240" w:lineRule="auto"/>
              <w:ind w:firstLine="0"/>
              <w:jc w:val="center"/>
            </w:pPr>
            <w:r w:rsidRPr="00DA1D4C">
              <w:t> </w:t>
            </w:r>
          </w:p>
        </w:tc>
        <w:tc>
          <w:tcPr>
            <w:tcW w:w="1096" w:type="pct"/>
            <w:vAlign w:val="center"/>
          </w:tcPr>
          <w:p w:rsidR="00E3393F" w:rsidRPr="00DA1D4C" w:rsidRDefault="00E3393F" w:rsidP="00E3393F">
            <w:pPr>
              <w:spacing w:line="240" w:lineRule="auto"/>
              <w:ind w:firstLine="0"/>
              <w:jc w:val="center"/>
            </w:pPr>
            <w:r w:rsidRPr="00DA1D4C">
              <w:t>Итого в год:</w:t>
            </w:r>
          </w:p>
        </w:tc>
        <w:tc>
          <w:tcPr>
            <w:tcW w:w="293"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/год</w:t>
            </w:r>
          </w:p>
        </w:tc>
        <w:tc>
          <w:tcPr>
            <w:tcW w:w="358"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r w:rsidRPr="00DA1D4C">
              <w:t>133</w:t>
            </w:r>
          </w:p>
        </w:tc>
        <w:tc>
          <w:tcPr>
            <w:tcW w:w="297" w:type="pct"/>
            <w:vAlign w:val="center"/>
          </w:tcPr>
          <w:p w:rsidR="00E3393F" w:rsidRPr="00DA1D4C" w:rsidRDefault="00E3393F" w:rsidP="00E3393F">
            <w:pPr>
              <w:spacing w:line="240" w:lineRule="auto"/>
              <w:ind w:firstLine="0"/>
              <w:jc w:val="center"/>
            </w:pPr>
            <w:r w:rsidRPr="00DA1D4C">
              <w:t>224,77</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r w:rsidRPr="00DA1D4C">
              <w:t>120</w:t>
            </w:r>
          </w:p>
        </w:tc>
        <w:tc>
          <w:tcPr>
            <w:tcW w:w="286" w:type="pct"/>
            <w:vAlign w:val="center"/>
          </w:tcPr>
          <w:p w:rsidR="00E3393F" w:rsidRPr="00DA1D4C" w:rsidRDefault="00E3393F" w:rsidP="00E3393F">
            <w:pPr>
              <w:spacing w:line="240" w:lineRule="auto"/>
              <w:ind w:firstLine="0"/>
              <w:jc w:val="center"/>
            </w:pPr>
            <w:r w:rsidRPr="00DA1D4C">
              <w:t>223,08</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r w:rsidRPr="00DA1D4C">
              <w:t>114</w:t>
            </w:r>
          </w:p>
        </w:tc>
        <w:tc>
          <w:tcPr>
            <w:tcW w:w="287" w:type="pct"/>
            <w:vAlign w:val="center"/>
          </w:tcPr>
          <w:p w:rsidR="00E3393F" w:rsidRPr="00DA1D4C" w:rsidRDefault="00E3393F" w:rsidP="00E3393F">
            <w:pPr>
              <w:spacing w:line="240" w:lineRule="auto"/>
              <w:ind w:firstLine="0"/>
              <w:jc w:val="center"/>
            </w:pPr>
            <w:r w:rsidRPr="00DA1D4C">
              <w:t>211,926</w:t>
            </w:r>
          </w:p>
        </w:tc>
      </w:tr>
      <w:tr w:rsidR="00E3393F" w:rsidRPr="00DA1D4C" w:rsidTr="00E3393F">
        <w:trPr>
          <w:jc w:val="center"/>
        </w:trPr>
        <w:tc>
          <w:tcPr>
            <w:tcW w:w="184" w:type="pct"/>
            <w:vAlign w:val="center"/>
          </w:tcPr>
          <w:p w:rsidR="00E3393F" w:rsidRPr="00DA1D4C" w:rsidRDefault="00E3393F" w:rsidP="00E3393F">
            <w:pPr>
              <w:spacing w:line="240" w:lineRule="auto"/>
              <w:ind w:firstLine="0"/>
              <w:jc w:val="center"/>
            </w:pPr>
          </w:p>
        </w:tc>
        <w:tc>
          <w:tcPr>
            <w:tcW w:w="1096" w:type="pct"/>
            <w:vAlign w:val="center"/>
          </w:tcPr>
          <w:p w:rsidR="00E3393F" w:rsidRPr="00DA1D4C" w:rsidRDefault="00E3393F" w:rsidP="00E3393F">
            <w:pPr>
              <w:spacing w:line="240" w:lineRule="auto"/>
              <w:ind w:firstLine="0"/>
              <w:jc w:val="center"/>
            </w:pPr>
            <w:r w:rsidRPr="00DA1D4C">
              <w:t>Водоотведение (-10%)</w:t>
            </w:r>
          </w:p>
        </w:tc>
        <w:tc>
          <w:tcPr>
            <w:tcW w:w="293" w:type="pct"/>
            <w:vAlign w:val="center"/>
          </w:tcPr>
          <w:p w:rsidR="00E3393F" w:rsidRPr="00DA1D4C" w:rsidRDefault="00E3393F" w:rsidP="00E3393F">
            <w:pPr>
              <w:spacing w:line="240" w:lineRule="auto"/>
              <w:ind w:firstLine="0"/>
              <w:jc w:val="center"/>
            </w:pPr>
          </w:p>
        </w:tc>
        <w:tc>
          <w:tcPr>
            <w:tcW w:w="358"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vAlign w:val="center"/>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r w:rsidRPr="00DA1D4C">
              <w:t>202,29</w:t>
            </w:r>
          </w:p>
        </w:tc>
        <w:tc>
          <w:tcPr>
            <w:tcW w:w="445" w:type="pct"/>
            <w:vAlign w:val="center"/>
          </w:tcPr>
          <w:p w:rsidR="00E3393F" w:rsidRPr="00DA1D4C" w:rsidRDefault="00E3393F" w:rsidP="00E3393F">
            <w:pPr>
              <w:spacing w:line="240" w:lineRule="auto"/>
              <w:ind w:firstLine="0"/>
              <w:jc w:val="center"/>
            </w:pPr>
          </w:p>
        </w:tc>
        <w:tc>
          <w:tcPr>
            <w:tcW w:w="288" w:type="pct"/>
            <w:vAlign w:val="center"/>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r w:rsidRPr="00DA1D4C">
              <w:t>200,77</w:t>
            </w:r>
          </w:p>
        </w:tc>
        <w:tc>
          <w:tcPr>
            <w:tcW w:w="445" w:type="pct"/>
            <w:vAlign w:val="center"/>
          </w:tcPr>
          <w:p w:rsidR="00E3393F" w:rsidRPr="00DA1D4C" w:rsidRDefault="00E3393F" w:rsidP="00E3393F">
            <w:pPr>
              <w:spacing w:line="240" w:lineRule="auto"/>
              <w:ind w:firstLine="0"/>
              <w:jc w:val="center"/>
            </w:pPr>
          </w:p>
        </w:tc>
        <w:tc>
          <w:tcPr>
            <w:tcW w:w="288" w:type="pct"/>
            <w:vAlign w:val="center"/>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jc w:val="center"/>
            </w:pPr>
            <w:r w:rsidRPr="00DA1D4C">
              <w:t>190,73</w:t>
            </w:r>
          </w:p>
        </w:tc>
      </w:tr>
      <w:tr w:rsidR="00E3393F" w:rsidRPr="00DA1D4C" w:rsidTr="00E3393F">
        <w:trPr>
          <w:jc w:val="center"/>
        </w:trPr>
        <w:tc>
          <w:tcPr>
            <w:tcW w:w="184" w:type="pct"/>
            <w:vAlign w:val="center"/>
          </w:tcPr>
          <w:p w:rsidR="00E3393F" w:rsidRPr="00DA1D4C" w:rsidRDefault="00E3393F" w:rsidP="00E3393F">
            <w:pPr>
              <w:spacing w:line="240" w:lineRule="auto"/>
              <w:ind w:firstLine="0"/>
              <w:jc w:val="center"/>
            </w:pPr>
            <w:r w:rsidRPr="00DA1D4C">
              <w:t>4</w:t>
            </w:r>
          </w:p>
        </w:tc>
        <w:tc>
          <w:tcPr>
            <w:tcW w:w="1096" w:type="pct"/>
            <w:vAlign w:val="center"/>
          </w:tcPr>
          <w:p w:rsidR="00E3393F" w:rsidRPr="00DA1D4C" w:rsidRDefault="00E3393F" w:rsidP="00E3393F">
            <w:pPr>
              <w:spacing w:line="240" w:lineRule="auto"/>
              <w:ind w:firstLine="0"/>
              <w:jc w:val="center"/>
            </w:pPr>
            <w:r w:rsidRPr="00DA1D4C">
              <w:t>Годовая потребность в тех-нической воде для бурения:</w:t>
            </w:r>
          </w:p>
          <w:p w:rsidR="00E3393F" w:rsidRPr="00DA1D4C" w:rsidRDefault="00E3393F" w:rsidP="00E3393F">
            <w:pPr>
              <w:spacing w:line="240" w:lineRule="auto"/>
              <w:ind w:firstLine="0"/>
              <w:jc w:val="center"/>
            </w:pPr>
            <w:r w:rsidRPr="00DA1D4C">
              <w:t>- приготовление раствора</w:t>
            </w:r>
          </w:p>
          <w:p w:rsidR="00E3393F" w:rsidRPr="00DA1D4C" w:rsidRDefault="00E3393F" w:rsidP="00E3393F">
            <w:pPr>
              <w:spacing w:line="240" w:lineRule="auto"/>
              <w:ind w:firstLine="0"/>
              <w:jc w:val="center"/>
            </w:pPr>
            <w:r w:rsidRPr="00DA1D4C">
              <w:t>- тампонаж</w:t>
            </w:r>
          </w:p>
        </w:tc>
        <w:tc>
          <w:tcPr>
            <w:tcW w:w="293" w:type="pct"/>
            <w:vAlign w:val="center"/>
          </w:tcPr>
          <w:p w:rsidR="00E3393F" w:rsidRPr="00DA1D4C" w:rsidRDefault="00E3393F" w:rsidP="00E3393F">
            <w:pPr>
              <w:spacing w:line="240" w:lineRule="auto"/>
              <w:ind w:firstLine="0"/>
              <w:jc w:val="center"/>
            </w:pPr>
          </w:p>
        </w:tc>
        <w:tc>
          <w:tcPr>
            <w:tcW w:w="358"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vAlign w:val="center"/>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vAlign w:val="center"/>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vAlign w:val="center"/>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pPr>
          </w:p>
        </w:tc>
      </w:tr>
      <w:tr w:rsidR="00E3393F" w:rsidRPr="00DA1D4C" w:rsidTr="00E3393F">
        <w:trPr>
          <w:jc w:val="center"/>
        </w:trPr>
        <w:tc>
          <w:tcPr>
            <w:tcW w:w="184" w:type="pct"/>
          </w:tcPr>
          <w:p w:rsidR="00E3393F" w:rsidRPr="00DA1D4C" w:rsidRDefault="00E3393F" w:rsidP="00E3393F">
            <w:pPr>
              <w:spacing w:line="240" w:lineRule="auto"/>
              <w:ind w:firstLine="0"/>
              <w:jc w:val="center"/>
            </w:pPr>
          </w:p>
        </w:tc>
        <w:tc>
          <w:tcPr>
            <w:tcW w:w="1096" w:type="pct"/>
            <w:vAlign w:val="center"/>
          </w:tcPr>
          <w:p w:rsidR="00E3393F" w:rsidRPr="00DA1D4C" w:rsidRDefault="00E3393F" w:rsidP="00E3393F">
            <w:pPr>
              <w:spacing w:line="240" w:lineRule="auto"/>
              <w:ind w:firstLine="0"/>
              <w:jc w:val="center"/>
            </w:pPr>
            <w:r w:rsidRPr="00DA1D4C">
              <w:t>Всего водопотребление:</w:t>
            </w:r>
          </w:p>
        </w:tc>
        <w:tc>
          <w:tcPr>
            <w:tcW w:w="293"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/год</w:t>
            </w:r>
          </w:p>
        </w:tc>
        <w:tc>
          <w:tcPr>
            <w:tcW w:w="358"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r w:rsidRPr="00DA1D4C">
              <w:t>224,77</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r w:rsidRPr="00DA1D4C">
              <w:t>223,08</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jc w:val="center"/>
            </w:pPr>
            <w:r w:rsidRPr="00DA1D4C">
              <w:t>211,93</w:t>
            </w:r>
          </w:p>
        </w:tc>
      </w:tr>
      <w:tr w:rsidR="00E3393F" w:rsidRPr="00DA1D4C" w:rsidTr="00E3393F">
        <w:trPr>
          <w:jc w:val="center"/>
        </w:trPr>
        <w:tc>
          <w:tcPr>
            <w:tcW w:w="184" w:type="pct"/>
          </w:tcPr>
          <w:p w:rsidR="00E3393F" w:rsidRPr="00DA1D4C" w:rsidRDefault="00E3393F" w:rsidP="00E3393F">
            <w:pPr>
              <w:spacing w:line="240" w:lineRule="auto"/>
              <w:ind w:firstLine="0"/>
              <w:jc w:val="center"/>
            </w:pPr>
            <w:r w:rsidRPr="00DA1D4C">
              <w:t> </w:t>
            </w:r>
          </w:p>
        </w:tc>
        <w:tc>
          <w:tcPr>
            <w:tcW w:w="1096" w:type="pct"/>
            <w:vAlign w:val="center"/>
          </w:tcPr>
          <w:p w:rsidR="00E3393F" w:rsidRPr="00DA1D4C" w:rsidRDefault="00E3393F" w:rsidP="00E3393F">
            <w:pPr>
              <w:spacing w:line="240" w:lineRule="auto"/>
              <w:ind w:firstLine="0"/>
              <w:jc w:val="center"/>
            </w:pPr>
            <w:r w:rsidRPr="00DA1D4C">
              <w:t xml:space="preserve">Всего водоотведение: </w:t>
            </w:r>
          </w:p>
        </w:tc>
        <w:tc>
          <w:tcPr>
            <w:tcW w:w="293"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/год</w:t>
            </w:r>
          </w:p>
        </w:tc>
        <w:tc>
          <w:tcPr>
            <w:tcW w:w="358" w:type="pct"/>
            <w:vAlign w:val="center"/>
          </w:tcPr>
          <w:p w:rsidR="00E3393F" w:rsidRPr="00DA1D4C" w:rsidRDefault="00E3393F" w:rsidP="00E3393F">
            <w:pPr>
              <w:spacing w:line="240" w:lineRule="auto"/>
              <w:ind w:firstLine="0"/>
              <w:jc w:val="center"/>
            </w:pP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97" w:type="pct"/>
            <w:vAlign w:val="center"/>
          </w:tcPr>
          <w:p w:rsidR="00E3393F" w:rsidRPr="00DA1D4C" w:rsidRDefault="00E3393F" w:rsidP="00E3393F">
            <w:pPr>
              <w:spacing w:line="240" w:lineRule="auto"/>
              <w:ind w:firstLine="0"/>
              <w:jc w:val="center"/>
            </w:pPr>
            <w:r w:rsidRPr="00DA1D4C">
              <w:t>202,29</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86" w:type="pct"/>
            <w:vAlign w:val="center"/>
          </w:tcPr>
          <w:p w:rsidR="00E3393F" w:rsidRPr="00DA1D4C" w:rsidRDefault="00E3393F" w:rsidP="00E3393F">
            <w:pPr>
              <w:spacing w:line="240" w:lineRule="auto"/>
              <w:ind w:firstLine="0"/>
              <w:jc w:val="center"/>
            </w:pPr>
            <w:r w:rsidRPr="00DA1D4C">
              <w:t>200,77</w:t>
            </w:r>
          </w:p>
        </w:tc>
        <w:tc>
          <w:tcPr>
            <w:tcW w:w="445" w:type="pct"/>
            <w:vAlign w:val="center"/>
          </w:tcPr>
          <w:p w:rsidR="00E3393F" w:rsidRPr="00DA1D4C" w:rsidRDefault="00E3393F" w:rsidP="00E3393F">
            <w:pPr>
              <w:spacing w:line="240" w:lineRule="auto"/>
              <w:ind w:firstLine="0"/>
              <w:jc w:val="center"/>
            </w:pPr>
          </w:p>
        </w:tc>
        <w:tc>
          <w:tcPr>
            <w:tcW w:w="288" w:type="pct"/>
          </w:tcPr>
          <w:p w:rsidR="00E3393F" w:rsidRPr="00DA1D4C" w:rsidRDefault="00E3393F" w:rsidP="00E3393F">
            <w:pPr>
              <w:spacing w:line="240" w:lineRule="auto"/>
              <w:ind w:firstLine="0"/>
              <w:jc w:val="center"/>
            </w:pPr>
          </w:p>
        </w:tc>
        <w:tc>
          <w:tcPr>
            <w:tcW w:w="287" w:type="pct"/>
            <w:vAlign w:val="center"/>
          </w:tcPr>
          <w:p w:rsidR="00E3393F" w:rsidRPr="00DA1D4C" w:rsidRDefault="00E3393F" w:rsidP="00E3393F">
            <w:pPr>
              <w:spacing w:line="240" w:lineRule="auto"/>
              <w:ind w:firstLine="0"/>
              <w:jc w:val="center"/>
            </w:pPr>
            <w:r w:rsidRPr="00DA1D4C">
              <w:t>190,73</w:t>
            </w:r>
          </w:p>
        </w:tc>
      </w:tr>
    </w:tbl>
    <w:p w:rsidR="00E3393F" w:rsidRPr="00DA1D4C" w:rsidRDefault="00E3393F" w:rsidP="00E3393F">
      <w:pPr>
        <w:sectPr w:rsidR="00E3393F" w:rsidRPr="00DA1D4C" w:rsidSect="00E3393F">
          <w:pgSz w:w="16838" w:h="11906" w:orient="landscape" w:code="9"/>
          <w:pgMar w:top="850" w:right="1134" w:bottom="1701" w:left="1134" w:header="708" w:footer="708" w:gutter="0"/>
          <w:cols w:space="708"/>
          <w:docGrid w:linePitch="360"/>
        </w:sectPr>
      </w:pPr>
    </w:p>
    <w:p w:rsidR="00E3393F" w:rsidRPr="00DA1D4C" w:rsidRDefault="00E3393F" w:rsidP="00E3393F">
      <w:r w:rsidRPr="00DA1D4C">
        <w:lastRenderedPageBreak/>
        <w:t>продолжение таблицы 5.12.1.1</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5"/>
        <w:gridCol w:w="3199"/>
        <w:gridCol w:w="850"/>
        <w:gridCol w:w="1041"/>
        <w:gridCol w:w="1297"/>
        <w:gridCol w:w="838"/>
        <w:gridCol w:w="1020"/>
        <w:gridCol w:w="1297"/>
        <w:gridCol w:w="838"/>
        <w:gridCol w:w="832"/>
        <w:gridCol w:w="1297"/>
        <w:gridCol w:w="838"/>
        <w:gridCol w:w="820"/>
      </w:tblGrid>
      <w:tr w:rsidR="00E3393F" w:rsidRPr="00DA1D4C" w:rsidTr="00E3393F">
        <w:trPr>
          <w:jc w:val="center"/>
        </w:trPr>
        <w:tc>
          <w:tcPr>
            <w:tcW w:w="182" w:type="pct"/>
            <w:vMerge w:val="restart"/>
            <w:vAlign w:val="center"/>
          </w:tcPr>
          <w:p w:rsidR="00E3393F" w:rsidRPr="00DA1D4C" w:rsidRDefault="00E3393F" w:rsidP="00E3393F">
            <w:pPr>
              <w:spacing w:line="240" w:lineRule="auto"/>
              <w:ind w:firstLine="0"/>
              <w:jc w:val="center"/>
            </w:pPr>
            <w:r w:rsidRPr="00DA1D4C">
              <w:t>№№ п/п</w:t>
            </w:r>
          </w:p>
        </w:tc>
        <w:tc>
          <w:tcPr>
            <w:tcW w:w="1088" w:type="pct"/>
            <w:vMerge w:val="restart"/>
            <w:vAlign w:val="center"/>
          </w:tcPr>
          <w:p w:rsidR="00E3393F" w:rsidRPr="00DA1D4C" w:rsidRDefault="00E3393F" w:rsidP="00E3393F">
            <w:pPr>
              <w:spacing w:line="240" w:lineRule="auto"/>
              <w:ind w:firstLine="0"/>
              <w:jc w:val="center"/>
            </w:pPr>
            <w:r w:rsidRPr="00DA1D4C">
              <w:t>Вид расхода воды</w:t>
            </w:r>
          </w:p>
        </w:tc>
        <w:tc>
          <w:tcPr>
            <w:tcW w:w="289" w:type="pct"/>
            <w:vMerge w:val="restart"/>
            <w:vAlign w:val="center"/>
          </w:tcPr>
          <w:p w:rsidR="00E3393F" w:rsidRPr="00DA1D4C" w:rsidRDefault="00E3393F" w:rsidP="00E3393F">
            <w:pPr>
              <w:spacing w:line="240" w:lineRule="auto"/>
              <w:ind w:firstLine="0"/>
              <w:jc w:val="center"/>
            </w:pPr>
            <w:r w:rsidRPr="00DA1D4C">
              <w:t>Ед.</w:t>
            </w:r>
          </w:p>
          <w:p w:rsidR="00E3393F" w:rsidRPr="00DA1D4C" w:rsidRDefault="00E3393F" w:rsidP="00E3393F">
            <w:pPr>
              <w:spacing w:line="240" w:lineRule="auto"/>
              <w:ind w:firstLine="0"/>
              <w:jc w:val="center"/>
            </w:pPr>
            <w:r w:rsidRPr="00DA1D4C">
              <w:t>изм.</w:t>
            </w:r>
          </w:p>
        </w:tc>
        <w:tc>
          <w:tcPr>
            <w:tcW w:w="354" w:type="pct"/>
            <w:vMerge w:val="restart"/>
            <w:vAlign w:val="center"/>
          </w:tcPr>
          <w:p w:rsidR="00E3393F" w:rsidRPr="00DA1D4C" w:rsidRDefault="00E3393F" w:rsidP="00E3393F">
            <w:pPr>
              <w:spacing w:line="240" w:lineRule="auto"/>
              <w:ind w:firstLine="0"/>
              <w:jc w:val="center"/>
            </w:pPr>
            <w:r w:rsidRPr="00DA1D4C">
              <w:t>Норма расхода на единицу, л/чел</w:t>
            </w:r>
          </w:p>
        </w:tc>
        <w:tc>
          <w:tcPr>
            <w:tcW w:w="3087" w:type="pct"/>
            <w:gridSpan w:val="9"/>
          </w:tcPr>
          <w:p w:rsidR="00E3393F" w:rsidRPr="00DA1D4C" w:rsidRDefault="00E3393F" w:rsidP="00E3393F">
            <w:pPr>
              <w:spacing w:line="240" w:lineRule="auto"/>
              <w:ind w:firstLine="0"/>
              <w:jc w:val="center"/>
            </w:pPr>
            <w:r w:rsidRPr="00DA1D4C">
              <w:t>Водопотребление</w:t>
            </w:r>
          </w:p>
        </w:tc>
      </w:tr>
      <w:tr w:rsidR="00E3393F" w:rsidRPr="00DA1D4C" w:rsidTr="00E3393F">
        <w:trPr>
          <w:jc w:val="center"/>
        </w:trPr>
        <w:tc>
          <w:tcPr>
            <w:tcW w:w="182" w:type="pct"/>
            <w:vMerge/>
          </w:tcPr>
          <w:p w:rsidR="00E3393F" w:rsidRPr="00DA1D4C" w:rsidRDefault="00E3393F" w:rsidP="00E3393F">
            <w:pPr>
              <w:spacing w:line="240" w:lineRule="auto"/>
              <w:ind w:firstLine="0"/>
              <w:jc w:val="center"/>
            </w:pPr>
          </w:p>
        </w:tc>
        <w:tc>
          <w:tcPr>
            <w:tcW w:w="1088" w:type="pct"/>
            <w:vMerge/>
            <w:vAlign w:val="center"/>
          </w:tcPr>
          <w:p w:rsidR="00E3393F" w:rsidRPr="00DA1D4C" w:rsidRDefault="00E3393F" w:rsidP="00E3393F">
            <w:pPr>
              <w:spacing w:line="240" w:lineRule="auto"/>
              <w:ind w:firstLine="0"/>
              <w:jc w:val="center"/>
            </w:pPr>
          </w:p>
        </w:tc>
        <w:tc>
          <w:tcPr>
            <w:tcW w:w="289" w:type="pct"/>
            <w:vMerge/>
            <w:vAlign w:val="center"/>
          </w:tcPr>
          <w:p w:rsidR="00E3393F" w:rsidRPr="00DA1D4C" w:rsidRDefault="00E3393F" w:rsidP="00E3393F">
            <w:pPr>
              <w:spacing w:line="240" w:lineRule="auto"/>
              <w:ind w:firstLine="0"/>
              <w:jc w:val="center"/>
            </w:pPr>
          </w:p>
        </w:tc>
        <w:tc>
          <w:tcPr>
            <w:tcW w:w="354" w:type="pct"/>
            <w:vMerge/>
            <w:vAlign w:val="center"/>
          </w:tcPr>
          <w:p w:rsidR="00E3393F" w:rsidRPr="00DA1D4C" w:rsidRDefault="00E3393F" w:rsidP="00E3393F">
            <w:pPr>
              <w:spacing w:line="240" w:lineRule="auto"/>
              <w:ind w:firstLine="0"/>
              <w:jc w:val="center"/>
            </w:pPr>
          </w:p>
        </w:tc>
        <w:tc>
          <w:tcPr>
            <w:tcW w:w="1073" w:type="pct"/>
            <w:gridSpan w:val="3"/>
          </w:tcPr>
          <w:p w:rsidR="00E3393F" w:rsidRPr="00DA1D4C" w:rsidRDefault="00E3393F" w:rsidP="00E3393F">
            <w:pPr>
              <w:spacing w:line="240" w:lineRule="auto"/>
              <w:ind w:firstLine="0"/>
              <w:jc w:val="center"/>
            </w:pPr>
            <w:r w:rsidRPr="00DA1D4C">
              <w:t>четвертый полевой год (2029)</w:t>
            </w:r>
          </w:p>
        </w:tc>
        <w:tc>
          <w:tcPr>
            <w:tcW w:w="1009" w:type="pct"/>
            <w:gridSpan w:val="3"/>
          </w:tcPr>
          <w:p w:rsidR="00E3393F" w:rsidRPr="00DA1D4C" w:rsidRDefault="00E3393F" w:rsidP="00E3393F">
            <w:pPr>
              <w:spacing w:line="240" w:lineRule="auto"/>
              <w:ind w:firstLine="0"/>
              <w:jc w:val="center"/>
            </w:pPr>
            <w:r w:rsidRPr="00DA1D4C">
              <w:t>пятый полевой год (2030)</w:t>
            </w:r>
          </w:p>
        </w:tc>
        <w:tc>
          <w:tcPr>
            <w:tcW w:w="1005" w:type="pct"/>
            <w:gridSpan w:val="3"/>
          </w:tcPr>
          <w:p w:rsidR="00E3393F" w:rsidRPr="00DA1D4C" w:rsidRDefault="00E3393F" w:rsidP="00E3393F">
            <w:pPr>
              <w:spacing w:line="240" w:lineRule="auto"/>
              <w:ind w:firstLine="0"/>
              <w:jc w:val="center"/>
            </w:pPr>
            <w:r w:rsidRPr="00DA1D4C">
              <w:t>шестой полевой год (2031)</w:t>
            </w:r>
          </w:p>
        </w:tc>
      </w:tr>
      <w:tr w:rsidR="00E3393F" w:rsidRPr="00DA1D4C" w:rsidTr="00E3393F">
        <w:trPr>
          <w:jc w:val="center"/>
        </w:trPr>
        <w:tc>
          <w:tcPr>
            <w:tcW w:w="182" w:type="pct"/>
            <w:vMerge/>
          </w:tcPr>
          <w:p w:rsidR="00E3393F" w:rsidRPr="00DA1D4C" w:rsidRDefault="00E3393F" w:rsidP="00E3393F">
            <w:pPr>
              <w:spacing w:line="240" w:lineRule="auto"/>
              <w:ind w:firstLine="0"/>
              <w:jc w:val="center"/>
            </w:pPr>
          </w:p>
        </w:tc>
        <w:tc>
          <w:tcPr>
            <w:tcW w:w="1088" w:type="pct"/>
            <w:vMerge/>
            <w:vAlign w:val="center"/>
          </w:tcPr>
          <w:p w:rsidR="00E3393F" w:rsidRPr="00DA1D4C" w:rsidRDefault="00E3393F" w:rsidP="00E3393F">
            <w:pPr>
              <w:spacing w:line="240" w:lineRule="auto"/>
              <w:ind w:firstLine="0"/>
              <w:jc w:val="center"/>
            </w:pPr>
          </w:p>
        </w:tc>
        <w:tc>
          <w:tcPr>
            <w:tcW w:w="289" w:type="pct"/>
            <w:vMerge/>
            <w:vAlign w:val="center"/>
          </w:tcPr>
          <w:p w:rsidR="00E3393F" w:rsidRPr="00DA1D4C" w:rsidRDefault="00E3393F" w:rsidP="00E3393F">
            <w:pPr>
              <w:spacing w:line="240" w:lineRule="auto"/>
              <w:ind w:firstLine="0"/>
              <w:jc w:val="center"/>
            </w:pPr>
          </w:p>
        </w:tc>
        <w:tc>
          <w:tcPr>
            <w:tcW w:w="354" w:type="pct"/>
            <w:vMerge/>
            <w:vAlign w:val="center"/>
          </w:tcPr>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r w:rsidRPr="00DA1D4C">
              <w:t>количество человек</w:t>
            </w:r>
          </w:p>
        </w:tc>
        <w:tc>
          <w:tcPr>
            <w:tcW w:w="285" w:type="pct"/>
            <w:vAlign w:val="center"/>
          </w:tcPr>
          <w:p w:rsidR="00E3393F" w:rsidRPr="00DA1D4C" w:rsidRDefault="00E3393F" w:rsidP="00E3393F">
            <w:pPr>
              <w:spacing w:line="240" w:lineRule="auto"/>
              <w:ind w:firstLine="0"/>
              <w:jc w:val="center"/>
            </w:pPr>
            <w:r w:rsidRPr="00DA1D4C">
              <w:t>время работы в году,</w:t>
            </w:r>
          </w:p>
          <w:p w:rsidR="00E3393F" w:rsidRPr="00DA1D4C" w:rsidRDefault="00E3393F" w:rsidP="00E3393F">
            <w:pPr>
              <w:spacing w:line="240" w:lineRule="auto"/>
              <w:ind w:firstLine="0"/>
              <w:jc w:val="center"/>
            </w:pPr>
            <w:r w:rsidRPr="00DA1D4C">
              <w:t>сут.</w:t>
            </w:r>
          </w:p>
        </w:tc>
        <w:tc>
          <w:tcPr>
            <w:tcW w:w="347" w:type="pct"/>
            <w:vAlign w:val="center"/>
          </w:tcPr>
          <w:p w:rsidR="00E3393F" w:rsidRPr="00DA1D4C" w:rsidRDefault="00E3393F" w:rsidP="00E3393F">
            <w:pPr>
              <w:spacing w:line="240" w:lineRule="auto"/>
              <w:ind w:firstLine="0"/>
              <w:jc w:val="center"/>
            </w:pPr>
            <w:r w:rsidRPr="00DA1D4C">
              <w:t>всего, м</w:t>
            </w:r>
            <w:r w:rsidRPr="00DA1D4C">
              <w:rPr>
                <w:vertAlign w:val="superscript"/>
              </w:rPr>
              <w:t>3</w:t>
            </w:r>
          </w:p>
        </w:tc>
        <w:tc>
          <w:tcPr>
            <w:tcW w:w="441" w:type="pct"/>
            <w:vAlign w:val="center"/>
          </w:tcPr>
          <w:p w:rsidR="00E3393F" w:rsidRPr="00DA1D4C" w:rsidRDefault="00E3393F" w:rsidP="00E3393F">
            <w:pPr>
              <w:spacing w:line="240" w:lineRule="auto"/>
              <w:ind w:firstLine="0"/>
              <w:jc w:val="center"/>
            </w:pPr>
            <w:r w:rsidRPr="00DA1D4C">
              <w:t>количество человек</w:t>
            </w:r>
          </w:p>
        </w:tc>
        <w:tc>
          <w:tcPr>
            <w:tcW w:w="285" w:type="pct"/>
            <w:vAlign w:val="center"/>
          </w:tcPr>
          <w:p w:rsidR="00E3393F" w:rsidRPr="00DA1D4C" w:rsidRDefault="00E3393F" w:rsidP="00E3393F">
            <w:pPr>
              <w:spacing w:line="240" w:lineRule="auto"/>
              <w:ind w:firstLine="0"/>
              <w:jc w:val="center"/>
            </w:pPr>
            <w:r w:rsidRPr="00DA1D4C">
              <w:t>время работы в году,</w:t>
            </w:r>
          </w:p>
          <w:p w:rsidR="00E3393F" w:rsidRPr="00DA1D4C" w:rsidRDefault="00E3393F" w:rsidP="00E3393F">
            <w:pPr>
              <w:spacing w:line="240" w:lineRule="auto"/>
              <w:ind w:firstLine="0"/>
              <w:jc w:val="center"/>
            </w:pPr>
            <w:r w:rsidRPr="00DA1D4C">
              <w:t>сут.</w:t>
            </w:r>
          </w:p>
        </w:tc>
        <w:tc>
          <w:tcPr>
            <w:tcW w:w="283" w:type="pct"/>
            <w:vAlign w:val="center"/>
          </w:tcPr>
          <w:p w:rsidR="00E3393F" w:rsidRPr="00DA1D4C" w:rsidRDefault="00E3393F" w:rsidP="00E3393F">
            <w:pPr>
              <w:spacing w:line="240" w:lineRule="auto"/>
              <w:ind w:firstLine="0"/>
              <w:jc w:val="center"/>
            </w:pPr>
            <w:r w:rsidRPr="00DA1D4C">
              <w:t>всего, м</w:t>
            </w:r>
            <w:r w:rsidRPr="00DA1D4C">
              <w:rPr>
                <w:vertAlign w:val="superscript"/>
              </w:rPr>
              <w:t>3</w:t>
            </w:r>
          </w:p>
        </w:tc>
        <w:tc>
          <w:tcPr>
            <w:tcW w:w="441" w:type="pct"/>
            <w:vAlign w:val="center"/>
          </w:tcPr>
          <w:p w:rsidR="00E3393F" w:rsidRPr="00DA1D4C" w:rsidRDefault="00E3393F" w:rsidP="00E3393F">
            <w:pPr>
              <w:spacing w:line="240" w:lineRule="auto"/>
              <w:ind w:firstLine="0"/>
              <w:jc w:val="center"/>
            </w:pPr>
            <w:r w:rsidRPr="00DA1D4C">
              <w:t>количество человек</w:t>
            </w:r>
          </w:p>
        </w:tc>
        <w:tc>
          <w:tcPr>
            <w:tcW w:w="285" w:type="pct"/>
            <w:vAlign w:val="center"/>
          </w:tcPr>
          <w:p w:rsidR="00E3393F" w:rsidRPr="00DA1D4C" w:rsidRDefault="00E3393F" w:rsidP="00E3393F">
            <w:pPr>
              <w:spacing w:line="240" w:lineRule="auto"/>
              <w:ind w:firstLine="0"/>
              <w:jc w:val="center"/>
            </w:pPr>
            <w:r w:rsidRPr="00DA1D4C">
              <w:t>время работы в году,</w:t>
            </w:r>
          </w:p>
          <w:p w:rsidR="00E3393F" w:rsidRPr="00DA1D4C" w:rsidRDefault="00E3393F" w:rsidP="00E3393F">
            <w:pPr>
              <w:spacing w:line="240" w:lineRule="auto"/>
              <w:ind w:firstLine="0"/>
              <w:jc w:val="center"/>
            </w:pPr>
            <w:r w:rsidRPr="00DA1D4C">
              <w:t>сут.</w:t>
            </w:r>
          </w:p>
        </w:tc>
        <w:tc>
          <w:tcPr>
            <w:tcW w:w="279" w:type="pct"/>
            <w:vAlign w:val="center"/>
          </w:tcPr>
          <w:p w:rsidR="00E3393F" w:rsidRPr="00DA1D4C" w:rsidRDefault="00E3393F" w:rsidP="00E3393F">
            <w:pPr>
              <w:spacing w:line="240" w:lineRule="auto"/>
              <w:ind w:firstLine="0"/>
              <w:jc w:val="center"/>
            </w:pPr>
            <w:r w:rsidRPr="00DA1D4C">
              <w:t>всего, м</w:t>
            </w:r>
            <w:r w:rsidRPr="00DA1D4C">
              <w:rPr>
                <w:vertAlign w:val="superscript"/>
              </w:rPr>
              <w:t>3</w:t>
            </w:r>
          </w:p>
        </w:tc>
      </w:tr>
      <w:tr w:rsidR="00E3393F" w:rsidRPr="00DA1D4C" w:rsidTr="00E3393F">
        <w:trPr>
          <w:jc w:val="center"/>
        </w:trPr>
        <w:tc>
          <w:tcPr>
            <w:tcW w:w="182" w:type="pct"/>
          </w:tcPr>
          <w:p w:rsidR="00E3393F" w:rsidRPr="00DA1D4C" w:rsidRDefault="00E3393F" w:rsidP="00E3393F">
            <w:pPr>
              <w:spacing w:line="240" w:lineRule="auto"/>
              <w:ind w:firstLine="0"/>
              <w:jc w:val="center"/>
            </w:pPr>
            <w:r w:rsidRPr="00DA1D4C">
              <w:t>1</w:t>
            </w:r>
          </w:p>
        </w:tc>
        <w:tc>
          <w:tcPr>
            <w:tcW w:w="1088" w:type="pct"/>
            <w:vAlign w:val="center"/>
          </w:tcPr>
          <w:p w:rsidR="00E3393F" w:rsidRPr="00DA1D4C" w:rsidRDefault="00E3393F" w:rsidP="00E3393F">
            <w:pPr>
              <w:spacing w:line="240" w:lineRule="auto"/>
              <w:ind w:firstLine="0"/>
              <w:jc w:val="center"/>
            </w:pPr>
            <w:r w:rsidRPr="00DA1D4C">
              <w:t>Потребность питьевой воды</w:t>
            </w:r>
          </w:p>
        </w:tc>
        <w:tc>
          <w:tcPr>
            <w:tcW w:w="289" w:type="pct"/>
            <w:vAlign w:val="center"/>
          </w:tcPr>
          <w:p w:rsidR="00E3393F" w:rsidRPr="00DA1D4C" w:rsidRDefault="00E3393F" w:rsidP="00E3393F">
            <w:pPr>
              <w:spacing w:line="240" w:lineRule="auto"/>
              <w:ind w:firstLine="0"/>
              <w:jc w:val="center"/>
            </w:pPr>
            <w:r w:rsidRPr="00DA1D4C">
              <w:t>л/сут</w:t>
            </w:r>
          </w:p>
        </w:tc>
        <w:tc>
          <w:tcPr>
            <w:tcW w:w="354" w:type="pct"/>
            <w:vAlign w:val="center"/>
          </w:tcPr>
          <w:p w:rsidR="00E3393F" w:rsidRPr="00DA1D4C" w:rsidRDefault="00E3393F" w:rsidP="00E3393F">
            <w:pPr>
              <w:spacing w:line="240" w:lineRule="auto"/>
              <w:ind w:firstLine="0"/>
              <w:jc w:val="center"/>
            </w:pPr>
            <w:r w:rsidRPr="00DA1D4C">
              <w:t>12</w:t>
            </w:r>
          </w:p>
        </w:tc>
        <w:tc>
          <w:tcPr>
            <w:tcW w:w="441" w:type="pct"/>
            <w:vAlign w:val="center"/>
          </w:tcPr>
          <w:p w:rsidR="00E3393F" w:rsidRPr="00DA1D4C" w:rsidRDefault="00E3393F" w:rsidP="00E3393F">
            <w:pPr>
              <w:spacing w:line="240" w:lineRule="auto"/>
              <w:ind w:firstLine="0"/>
              <w:jc w:val="center"/>
            </w:pPr>
            <w:r w:rsidRPr="00DA1D4C">
              <w:t>19</w:t>
            </w:r>
          </w:p>
        </w:tc>
        <w:tc>
          <w:tcPr>
            <w:tcW w:w="285" w:type="pct"/>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rPr>
                <w:lang w:val="en-US"/>
              </w:rPr>
            </w:pPr>
            <w:r w:rsidRPr="00DA1D4C">
              <w:t>0,22</w:t>
            </w:r>
            <w:r w:rsidRPr="00DA1D4C">
              <w:rPr>
                <w:lang w:val="en-US"/>
              </w:rPr>
              <w:t>8</w:t>
            </w:r>
          </w:p>
        </w:tc>
        <w:tc>
          <w:tcPr>
            <w:tcW w:w="441" w:type="pct"/>
            <w:vAlign w:val="center"/>
          </w:tcPr>
          <w:p w:rsidR="00E3393F" w:rsidRPr="00DA1D4C" w:rsidRDefault="00E3393F" w:rsidP="00E3393F">
            <w:pPr>
              <w:spacing w:line="240" w:lineRule="auto"/>
              <w:ind w:firstLine="0"/>
              <w:jc w:val="center"/>
            </w:pPr>
            <w:r w:rsidRPr="00DA1D4C">
              <w:t>10</w:t>
            </w:r>
          </w:p>
        </w:tc>
        <w:tc>
          <w:tcPr>
            <w:tcW w:w="285" w:type="pct"/>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pPr>
            <w:r w:rsidRPr="00DA1D4C">
              <w:t>0,12</w:t>
            </w:r>
          </w:p>
        </w:tc>
        <w:tc>
          <w:tcPr>
            <w:tcW w:w="441" w:type="pct"/>
            <w:vAlign w:val="center"/>
          </w:tcPr>
          <w:p w:rsidR="00E3393F" w:rsidRPr="00DA1D4C" w:rsidRDefault="00E3393F" w:rsidP="00E3393F">
            <w:pPr>
              <w:spacing w:line="240" w:lineRule="auto"/>
              <w:ind w:firstLine="0"/>
              <w:jc w:val="center"/>
            </w:pPr>
            <w:r w:rsidRPr="00DA1D4C">
              <w:t>5</w:t>
            </w:r>
          </w:p>
        </w:tc>
        <w:tc>
          <w:tcPr>
            <w:tcW w:w="285" w:type="pct"/>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r w:rsidRPr="00DA1D4C">
              <w:t>0,06</w:t>
            </w:r>
          </w:p>
        </w:tc>
      </w:tr>
      <w:tr w:rsidR="00E3393F" w:rsidRPr="00DA1D4C" w:rsidTr="00E3393F">
        <w:trPr>
          <w:jc w:val="center"/>
        </w:trPr>
        <w:tc>
          <w:tcPr>
            <w:tcW w:w="182" w:type="pct"/>
          </w:tcPr>
          <w:p w:rsidR="00E3393F" w:rsidRPr="00DA1D4C" w:rsidRDefault="00E3393F" w:rsidP="00E3393F">
            <w:pPr>
              <w:spacing w:line="240" w:lineRule="auto"/>
              <w:ind w:firstLine="0"/>
              <w:jc w:val="center"/>
            </w:pPr>
            <w:r w:rsidRPr="00DA1D4C">
              <w:t>2</w:t>
            </w:r>
          </w:p>
        </w:tc>
        <w:tc>
          <w:tcPr>
            <w:tcW w:w="1088" w:type="pct"/>
            <w:vAlign w:val="center"/>
          </w:tcPr>
          <w:p w:rsidR="00E3393F" w:rsidRPr="00DA1D4C" w:rsidRDefault="00E3393F" w:rsidP="00E3393F">
            <w:pPr>
              <w:spacing w:line="240" w:lineRule="auto"/>
              <w:ind w:firstLine="0"/>
              <w:jc w:val="center"/>
            </w:pPr>
            <w:r w:rsidRPr="00DA1D4C">
              <w:t>Душевая</w:t>
            </w:r>
          </w:p>
        </w:tc>
        <w:tc>
          <w:tcPr>
            <w:tcW w:w="289" w:type="pct"/>
            <w:vAlign w:val="center"/>
          </w:tcPr>
          <w:p w:rsidR="00E3393F" w:rsidRPr="00DA1D4C" w:rsidRDefault="00E3393F" w:rsidP="00E3393F">
            <w:pPr>
              <w:spacing w:line="240" w:lineRule="auto"/>
              <w:ind w:firstLine="0"/>
              <w:jc w:val="center"/>
            </w:pPr>
            <w:r w:rsidRPr="00DA1D4C">
              <w:t>л/сут</w:t>
            </w:r>
          </w:p>
        </w:tc>
        <w:tc>
          <w:tcPr>
            <w:tcW w:w="354" w:type="pct"/>
            <w:vAlign w:val="center"/>
          </w:tcPr>
          <w:p w:rsidR="00E3393F" w:rsidRPr="00DA1D4C" w:rsidRDefault="00E3393F" w:rsidP="00E3393F">
            <w:pPr>
              <w:spacing w:line="240" w:lineRule="auto"/>
              <w:ind w:firstLine="0"/>
              <w:jc w:val="center"/>
            </w:pPr>
            <w:r w:rsidRPr="00DA1D4C">
              <w:t>85</w:t>
            </w:r>
          </w:p>
        </w:tc>
        <w:tc>
          <w:tcPr>
            <w:tcW w:w="441" w:type="pct"/>
            <w:vAlign w:val="center"/>
          </w:tcPr>
          <w:p w:rsidR="00E3393F" w:rsidRPr="00DA1D4C" w:rsidRDefault="00E3393F" w:rsidP="00E3393F">
            <w:pPr>
              <w:spacing w:line="240" w:lineRule="auto"/>
              <w:ind w:firstLine="0"/>
              <w:jc w:val="center"/>
            </w:pPr>
            <w:r w:rsidRPr="00DA1D4C">
              <w:t>19</w:t>
            </w:r>
          </w:p>
        </w:tc>
        <w:tc>
          <w:tcPr>
            <w:tcW w:w="285" w:type="pct"/>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pPr>
            <w:r w:rsidRPr="00DA1D4C">
              <w:rPr>
                <w:lang w:val="en-US"/>
              </w:rPr>
              <w:t>1</w:t>
            </w:r>
            <w:r w:rsidRPr="00DA1D4C">
              <w:t>,615</w:t>
            </w:r>
          </w:p>
        </w:tc>
        <w:tc>
          <w:tcPr>
            <w:tcW w:w="441" w:type="pct"/>
            <w:vAlign w:val="center"/>
          </w:tcPr>
          <w:p w:rsidR="00E3393F" w:rsidRPr="00DA1D4C" w:rsidRDefault="00E3393F" w:rsidP="00E3393F">
            <w:pPr>
              <w:spacing w:line="240" w:lineRule="auto"/>
              <w:ind w:firstLine="0"/>
              <w:jc w:val="center"/>
            </w:pPr>
            <w:r w:rsidRPr="00DA1D4C">
              <w:t>10</w:t>
            </w:r>
          </w:p>
        </w:tc>
        <w:tc>
          <w:tcPr>
            <w:tcW w:w="285" w:type="pct"/>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pPr>
            <w:r w:rsidRPr="00DA1D4C">
              <w:t>0,85</w:t>
            </w:r>
          </w:p>
        </w:tc>
        <w:tc>
          <w:tcPr>
            <w:tcW w:w="441" w:type="pct"/>
            <w:vAlign w:val="center"/>
          </w:tcPr>
          <w:p w:rsidR="00E3393F" w:rsidRPr="00DA1D4C" w:rsidRDefault="00E3393F" w:rsidP="00E3393F">
            <w:pPr>
              <w:spacing w:line="240" w:lineRule="auto"/>
              <w:ind w:firstLine="0"/>
              <w:jc w:val="center"/>
            </w:pPr>
            <w:r w:rsidRPr="00DA1D4C">
              <w:t>5</w:t>
            </w:r>
          </w:p>
        </w:tc>
        <w:tc>
          <w:tcPr>
            <w:tcW w:w="285" w:type="pct"/>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r w:rsidRPr="00DA1D4C">
              <w:t>0,425</w:t>
            </w:r>
          </w:p>
        </w:tc>
      </w:tr>
      <w:tr w:rsidR="00E3393F" w:rsidRPr="00DA1D4C" w:rsidTr="00E3393F">
        <w:trPr>
          <w:jc w:val="center"/>
        </w:trPr>
        <w:tc>
          <w:tcPr>
            <w:tcW w:w="182" w:type="pct"/>
          </w:tcPr>
          <w:p w:rsidR="00E3393F" w:rsidRPr="00DA1D4C" w:rsidRDefault="00E3393F" w:rsidP="00E3393F">
            <w:pPr>
              <w:spacing w:line="240" w:lineRule="auto"/>
              <w:ind w:firstLine="0"/>
              <w:jc w:val="center"/>
            </w:pPr>
            <w:r w:rsidRPr="00DA1D4C">
              <w:t>3</w:t>
            </w:r>
          </w:p>
        </w:tc>
        <w:tc>
          <w:tcPr>
            <w:tcW w:w="1088" w:type="pct"/>
            <w:vAlign w:val="center"/>
          </w:tcPr>
          <w:p w:rsidR="00E3393F" w:rsidRPr="00DA1D4C" w:rsidRDefault="00E3393F" w:rsidP="00E3393F">
            <w:pPr>
              <w:spacing w:line="240" w:lineRule="auto"/>
              <w:ind w:firstLine="0"/>
              <w:jc w:val="center"/>
            </w:pPr>
            <w:r w:rsidRPr="00DA1D4C">
              <w:t>Столовая</w:t>
            </w:r>
          </w:p>
        </w:tc>
        <w:tc>
          <w:tcPr>
            <w:tcW w:w="289" w:type="pct"/>
            <w:vAlign w:val="center"/>
          </w:tcPr>
          <w:p w:rsidR="00E3393F" w:rsidRPr="00DA1D4C" w:rsidRDefault="00E3393F" w:rsidP="00E3393F">
            <w:pPr>
              <w:spacing w:line="240" w:lineRule="auto"/>
              <w:ind w:firstLine="0"/>
              <w:jc w:val="center"/>
            </w:pPr>
            <w:r w:rsidRPr="00DA1D4C">
              <w:t>л/сут</w:t>
            </w:r>
          </w:p>
        </w:tc>
        <w:tc>
          <w:tcPr>
            <w:tcW w:w="354" w:type="pct"/>
            <w:vAlign w:val="center"/>
          </w:tcPr>
          <w:p w:rsidR="00E3393F" w:rsidRPr="00DA1D4C" w:rsidRDefault="00E3393F" w:rsidP="00E3393F">
            <w:pPr>
              <w:spacing w:line="240" w:lineRule="auto"/>
              <w:ind w:firstLine="0"/>
              <w:jc w:val="center"/>
            </w:pPr>
            <w:r w:rsidRPr="00DA1D4C">
              <w:t>72</w:t>
            </w:r>
          </w:p>
        </w:tc>
        <w:tc>
          <w:tcPr>
            <w:tcW w:w="441" w:type="pct"/>
            <w:vAlign w:val="center"/>
          </w:tcPr>
          <w:p w:rsidR="00E3393F" w:rsidRPr="00DA1D4C" w:rsidRDefault="00E3393F" w:rsidP="00E3393F">
            <w:pPr>
              <w:spacing w:line="240" w:lineRule="auto"/>
              <w:ind w:firstLine="0"/>
              <w:jc w:val="center"/>
            </w:pPr>
            <w:r w:rsidRPr="00DA1D4C">
              <w:t>19</w:t>
            </w:r>
          </w:p>
        </w:tc>
        <w:tc>
          <w:tcPr>
            <w:tcW w:w="285" w:type="pct"/>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rPr>
                <w:lang w:val="en-US"/>
              </w:rPr>
            </w:pPr>
            <w:r w:rsidRPr="00DA1D4C">
              <w:rPr>
                <w:lang w:val="en-US"/>
              </w:rPr>
              <w:t>1</w:t>
            </w:r>
            <w:r w:rsidRPr="00DA1D4C">
              <w:t>,36</w:t>
            </w:r>
            <w:r w:rsidRPr="00DA1D4C">
              <w:rPr>
                <w:lang w:val="en-US"/>
              </w:rPr>
              <w:t>8</w:t>
            </w:r>
          </w:p>
        </w:tc>
        <w:tc>
          <w:tcPr>
            <w:tcW w:w="441" w:type="pct"/>
            <w:vAlign w:val="center"/>
          </w:tcPr>
          <w:p w:rsidR="00E3393F" w:rsidRPr="00DA1D4C" w:rsidRDefault="00E3393F" w:rsidP="00E3393F">
            <w:pPr>
              <w:spacing w:line="240" w:lineRule="auto"/>
              <w:ind w:firstLine="0"/>
              <w:jc w:val="center"/>
            </w:pPr>
            <w:r w:rsidRPr="00DA1D4C">
              <w:t>10</w:t>
            </w:r>
          </w:p>
        </w:tc>
        <w:tc>
          <w:tcPr>
            <w:tcW w:w="285" w:type="pct"/>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pPr>
            <w:r w:rsidRPr="00DA1D4C">
              <w:t>0,72</w:t>
            </w:r>
          </w:p>
        </w:tc>
        <w:tc>
          <w:tcPr>
            <w:tcW w:w="441" w:type="pct"/>
            <w:vAlign w:val="center"/>
          </w:tcPr>
          <w:p w:rsidR="00E3393F" w:rsidRPr="00DA1D4C" w:rsidRDefault="00E3393F" w:rsidP="00E3393F">
            <w:pPr>
              <w:spacing w:line="240" w:lineRule="auto"/>
              <w:ind w:firstLine="0"/>
              <w:jc w:val="center"/>
            </w:pPr>
            <w:r w:rsidRPr="00DA1D4C">
              <w:t>5</w:t>
            </w:r>
          </w:p>
        </w:tc>
        <w:tc>
          <w:tcPr>
            <w:tcW w:w="285" w:type="pct"/>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r w:rsidRPr="00DA1D4C">
              <w:t>0,36</w:t>
            </w:r>
          </w:p>
        </w:tc>
      </w:tr>
      <w:tr w:rsidR="00E3393F" w:rsidRPr="00DA1D4C" w:rsidTr="00E3393F">
        <w:trPr>
          <w:jc w:val="center"/>
        </w:trPr>
        <w:tc>
          <w:tcPr>
            <w:tcW w:w="182" w:type="pct"/>
          </w:tcPr>
          <w:p w:rsidR="00E3393F" w:rsidRPr="00DA1D4C" w:rsidRDefault="00E3393F" w:rsidP="00E3393F">
            <w:pPr>
              <w:spacing w:line="240" w:lineRule="auto"/>
              <w:ind w:firstLine="0"/>
              <w:jc w:val="center"/>
            </w:pPr>
            <w:r w:rsidRPr="00DA1D4C">
              <w:t> </w:t>
            </w:r>
          </w:p>
        </w:tc>
        <w:tc>
          <w:tcPr>
            <w:tcW w:w="1088" w:type="pct"/>
            <w:vAlign w:val="center"/>
          </w:tcPr>
          <w:p w:rsidR="00E3393F" w:rsidRPr="00DA1D4C" w:rsidRDefault="00E3393F" w:rsidP="00E3393F">
            <w:pPr>
              <w:spacing w:line="240" w:lineRule="auto"/>
              <w:ind w:firstLine="0"/>
              <w:jc w:val="center"/>
            </w:pPr>
            <w:r w:rsidRPr="00DA1D4C">
              <w:t>Итого в сутки:</w:t>
            </w:r>
          </w:p>
        </w:tc>
        <w:tc>
          <w:tcPr>
            <w:tcW w:w="289"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/сут</w:t>
            </w:r>
          </w:p>
        </w:tc>
        <w:tc>
          <w:tcPr>
            <w:tcW w:w="354" w:type="pct"/>
            <w:vAlign w:val="center"/>
          </w:tcPr>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rPr>
                <w:lang w:val="en-US"/>
              </w:rPr>
            </w:pPr>
            <w:r w:rsidRPr="00DA1D4C">
              <w:t>3,211</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pPr>
            <w:r w:rsidRPr="00DA1D4C">
              <w:t>1,69</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r w:rsidRPr="00DA1D4C">
              <w:t>0,845</w:t>
            </w:r>
          </w:p>
        </w:tc>
      </w:tr>
      <w:tr w:rsidR="00E3393F" w:rsidRPr="00DA1D4C" w:rsidTr="00E3393F">
        <w:trPr>
          <w:jc w:val="center"/>
        </w:trPr>
        <w:tc>
          <w:tcPr>
            <w:tcW w:w="182" w:type="pct"/>
          </w:tcPr>
          <w:p w:rsidR="00E3393F" w:rsidRPr="00DA1D4C" w:rsidRDefault="00E3393F" w:rsidP="00E3393F">
            <w:pPr>
              <w:spacing w:line="240" w:lineRule="auto"/>
              <w:ind w:firstLine="0"/>
              <w:jc w:val="center"/>
            </w:pPr>
            <w:r w:rsidRPr="00DA1D4C">
              <w:t> </w:t>
            </w:r>
          </w:p>
        </w:tc>
        <w:tc>
          <w:tcPr>
            <w:tcW w:w="1088" w:type="pct"/>
            <w:vAlign w:val="center"/>
          </w:tcPr>
          <w:p w:rsidR="00E3393F" w:rsidRPr="00DA1D4C" w:rsidRDefault="00E3393F" w:rsidP="00E3393F">
            <w:pPr>
              <w:spacing w:line="240" w:lineRule="auto"/>
              <w:ind w:firstLine="0"/>
              <w:jc w:val="center"/>
            </w:pPr>
            <w:r w:rsidRPr="00DA1D4C">
              <w:t>Итого в год</w:t>
            </w:r>
          </w:p>
        </w:tc>
        <w:tc>
          <w:tcPr>
            <w:tcW w:w="289"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/год</w:t>
            </w:r>
          </w:p>
        </w:tc>
        <w:tc>
          <w:tcPr>
            <w:tcW w:w="354" w:type="pct"/>
            <w:vAlign w:val="center"/>
          </w:tcPr>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r w:rsidRPr="00DA1D4C">
              <w:t>122</w:t>
            </w:r>
          </w:p>
        </w:tc>
        <w:tc>
          <w:tcPr>
            <w:tcW w:w="347" w:type="pct"/>
            <w:vAlign w:val="center"/>
          </w:tcPr>
          <w:p w:rsidR="00E3393F" w:rsidRPr="00DA1D4C" w:rsidRDefault="00E3393F" w:rsidP="00E3393F">
            <w:pPr>
              <w:spacing w:line="240" w:lineRule="auto"/>
              <w:ind w:firstLine="0"/>
              <w:jc w:val="center"/>
              <w:rPr>
                <w:lang w:val="en-US"/>
              </w:rPr>
            </w:pPr>
            <w:r w:rsidRPr="00DA1D4C">
              <w:t>391,</w:t>
            </w:r>
            <w:r w:rsidRPr="00DA1D4C">
              <w:rPr>
                <w:lang w:val="en-US"/>
              </w:rPr>
              <w:t>7</w:t>
            </w:r>
            <w:r w:rsidRPr="00DA1D4C">
              <w:t>4</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r w:rsidRPr="00DA1D4C">
              <w:t>12</w:t>
            </w:r>
          </w:p>
        </w:tc>
        <w:tc>
          <w:tcPr>
            <w:tcW w:w="283" w:type="pct"/>
            <w:vAlign w:val="center"/>
          </w:tcPr>
          <w:p w:rsidR="00E3393F" w:rsidRPr="00DA1D4C" w:rsidRDefault="00E3393F" w:rsidP="00E3393F">
            <w:pPr>
              <w:spacing w:line="240" w:lineRule="auto"/>
              <w:ind w:firstLine="0"/>
              <w:jc w:val="center"/>
              <w:rPr>
                <w:lang w:val="en-US"/>
              </w:rPr>
            </w:pPr>
            <w:r w:rsidRPr="00DA1D4C">
              <w:rPr>
                <w:lang w:val="en-US"/>
              </w:rPr>
              <w:t>2</w:t>
            </w:r>
            <w:r w:rsidRPr="00DA1D4C">
              <w:t>0,2</w:t>
            </w:r>
            <w:r w:rsidRPr="00DA1D4C">
              <w:rPr>
                <w:lang w:val="en-US"/>
              </w:rPr>
              <w:t>8</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r w:rsidRPr="00DA1D4C">
              <w:t>108</w:t>
            </w:r>
          </w:p>
        </w:tc>
        <w:tc>
          <w:tcPr>
            <w:tcW w:w="279" w:type="pct"/>
            <w:vAlign w:val="center"/>
          </w:tcPr>
          <w:p w:rsidR="00E3393F" w:rsidRPr="00DA1D4C" w:rsidRDefault="00E3393F" w:rsidP="00E3393F">
            <w:pPr>
              <w:spacing w:line="240" w:lineRule="auto"/>
              <w:ind w:firstLine="0"/>
              <w:jc w:val="center"/>
            </w:pPr>
            <w:r w:rsidRPr="00DA1D4C">
              <w:t>91,26</w:t>
            </w:r>
          </w:p>
        </w:tc>
      </w:tr>
      <w:tr w:rsidR="00E3393F" w:rsidRPr="00DA1D4C" w:rsidTr="00E3393F">
        <w:trPr>
          <w:jc w:val="center"/>
        </w:trPr>
        <w:tc>
          <w:tcPr>
            <w:tcW w:w="182" w:type="pct"/>
            <w:vAlign w:val="center"/>
          </w:tcPr>
          <w:p w:rsidR="00E3393F" w:rsidRPr="00DA1D4C" w:rsidRDefault="00E3393F" w:rsidP="00E3393F">
            <w:pPr>
              <w:spacing w:line="240" w:lineRule="auto"/>
              <w:ind w:firstLine="0"/>
              <w:jc w:val="center"/>
            </w:pPr>
          </w:p>
        </w:tc>
        <w:tc>
          <w:tcPr>
            <w:tcW w:w="1088" w:type="pct"/>
            <w:vAlign w:val="center"/>
          </w:tcPr>
          <w:p w:rsidR="00E3393F" w:rsidRPr="00DA1D4C" w:rsidRDefault="00E3393F" w:rsidP="00E3393F">
            <w:pPr>
              <w:spacing w:line="240" w:lineRule="auto"/>
              <w:ind w:firstLine="0"/>
              <w:jc w:val="center"/>
            </w:pPr>
            <w:r w:rsidRPr="00DA1D4C">
              <w:t>Водоотведение (-10%)</w:t>
            </w:r>
          </w:p>
        </w:tc>
        <w:tc>
          <w:tcPr>
            <w:tcW w:w="289" w:type="pct"/>
            <w:vAlign w:val="center"/>
          </w:tcPr>
          <w:p w:rsidR="00E3393F" w:rsidRPr="00DA1D4C" w:rsidRDefault="00E3393F" w:rsidP="00E3393F">
            <w:pPr>
              <w:spacing w:line="240" w:lineRule="auto"/>
              <w:ind w:firstLine="0"/>
              <w:jc w:val="center"/>
            </w:pPr>
          </w:p>
        </w:tc>
        <w:tc>
          <w:tcPr>
            <w:tcW w:w="354" w:type="pct"/>
            <w:vAlign w:val="center"/>
          </w:tcPr>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p>
        </w:tc>
        <w:tc>
          <w:tcPr>
            <w:tcW w:w="285" w:type="pct"/>
            <w:vAlign w:val="center"/>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pPr>
            <w:r w:rsidRPr="00DA1D4C">
              <w:t>352,</w:t>
            </w:r>
            <w:r w:rsidRPr="00DA1D4C">
              <w:rPr>
                <w:lang w:val="en-US"/>
              </w:rPr>
              <w:t>5</w:t>
            </w:r>
            <w:r w:rsidRPr="00DA1D4C">
              <w:t>7</w:t>
            </w:r>
          </w:p>
        </w:tc>
        <w:tc>
          <w:tcPr>
            <w:tcW w:w="441" w:type="pct"/>
            <w:vAlign w:val="center"/>
          </w:tcPr>
          <w:p w:rsidR="00E3393F" w:rsidRPr="00DA1D4C" w:rsidRDefault="00E3393F" w:rsidP="00E3393F">
            <w:pPr>
              <w:spacing w:line="240" w:lineRule="auto"/>
              <w:ind w:firstLine="0"/>
              <w:jc w:val="center"/>
            </w:pPr>
          </w:p>
        </w:tc>
        <w:tc>
          <w:tcPr>
            <w:tcW w:w="285" w:type="pct"/>
            <w:vAlign w:val="center"/>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rPr>
                <w:lang w:val="en-US"/>
              </w:rPr>
            </w:pPr>
            <w:r w:rsidRPr="00DA1D4C">
              <w:t>18,25</w:t>
            </w:r>
          </w:p>
        </w:tc>
        <w:tc>
          <w:tcPr>
            <w:tcW w:w="441" w:type="pct"/>
            <w:vAlign w:val="center"/>
          </w:tcPr>
          <w:p w:rsidR="00E3393F" w:rsidRPr="00DA1D4C" w:rsidRDefault="00E3393F" w:rsidP="00E3393F">
            <w:pPr>
              <w:spacing w:line="240" w:lineRule="auto"/>
              <w:ind w:firstLine="0"/>
              <w:jc w:val="center"/>
            </w:pPr>
          </w:p>
        </w:tc>
        <w:tc>
          <w:tcPr>
            <w:tcW w:w="285" w:type="pct"/>
            <w:vAlign w:val="center"/>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r w:rsidRPr="00DA1D4C">
              <w:t>82,13</w:t>
            </w:r>
          </w:p>
        </w:tc>
      </w:tr>
      <w:tr w:rsidR="00E3393F" w:rsidRPr="00DA1D4C" w:rsidTr="00E3393F">
        <w:trPr>
          <w:jc w:val="center"/>
        </w:trPr>
        <w:tc>
          <w:tcPr>
            <w:tcW w:w="182" w:type="pct"/>
            <w:vAlign w:val="center"/>
          </w:tcPr>
          <w:p w:rsidR="00E3393F" w:rsidRPr="00DA1D4C" w:rsidRDefault="00E3393F" w:rsidP="00E3393F">
            <w:pPr>
              <w:spacing w:line="240" w:lineRule="auto"/>
              <w:ind w:firstLine="0"/>
              <w:jc w:val="center"/>
            </w:pPr>
            <w:r w:rsidRPr="00DA1D4C">
              <w:t>4</w:t>
            </w:r>
          </w:p>
        </w:tc>
        <w:tc>
          <w:tcPr>
            <w:tcW w:w="1088" w:type="pct"/>
            <w:vAlign w:val="center"/>
          </w:tcPr>
          <w:p w:rsidR="00E3393F" w:rsidRPr="00DA1D4C" w:rsidRDefault="00E3393F" w:rsidP="00E3393F">
            <w:pPr>
              <w:spacing w:line="240" w:lineRule="auto"/>
              <w:ind w:firstLine="0"/>
              <w:jc w:val="center"/>
            </w:pPr>
            <w:r w:rsidRPr="00DA1D4C">
              <w:t>Годовая потребность в тех-нической воде:</w:t>
            </w:r>
          </w:p>
          <w:p w:rsidR="00E3393F" w:rsidRPr="00DA1D4C" w:rsidRDefault="00E3393F" w:rsidP="00E3393F">
            <w:pPr>
              <w:spacing w:line="240" w:lineRule="auto"/>
              <w:ind w:firstLine="0"/>
              <w:jc w:val="center"/>
            </w:pPr>
            <w:r w:rsidRPr="00DA1D4C">
              <w:t>- при бурении с водой</w:t>
            </w:r>
          </w:p>
          <w:p w:rsidR="00E3393F" w:rsidRPr="00DA1D4C" w:rsidRDefault="00E3393F" w:rsidP="00E3393F">
            <w:pPr>
              <w:spacing w:line="240" w:lineRule="auto"/>
              <w:ind w:firstLine="0"/>
              <w:jc w:val="center"/>
            </w:pPr>
            <w:r w:rsidRPr="00DA1D4C">
              <w:t>- тампонаж</w:t>
            </w:r>
          </w:p>
        </w:tc>
        <w:tc>
          <w:tcPr>
            <w:tcW w:w="289" w:type="pct"/>
            <w:vAlign w:val="center"/>
          </w:tcPr>
          <w:p w:rsidR="00E3393F" w:rsidRPr="00DA1D4C" w:rsidRDefault="00E3393F" w:rsidP="00E3393F">
            <w:pPr>
              <w:spacing w:line="240" w:lineRule="auto"/>
              <w:ind w:firstLine="0"/>
              <w:jc w:val="center"/>
            </w:pPr>
          </w:p>
        </w:tc>
        <w:tc>
          <w:tcPr>
            <w:tcW w:w="354" w:type="pct"/>
            <w:vAlign w:val="center"/>
          </w:tcPr>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p>
        </w:tc>
        <w:tc>
          <w:tcPr>
            <w:tcW w:w="285" w:type="pct"/>
            <w:vAlign w:val="center"/>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pPr>
          </w:p>
          <w:p w:rsidR="00E3393F" w:rsidRPr="00DA1D4C" w:rsidRDefault="00E3393F" w:rsidP="00E3393F">
            <w:pPr>
              <w:spacing w:line="240" w:lineRule="auto"/>
              <w:ind w:firstLine="0"/>
              <w:jc w:val="center"/>
            </w:pPr>
          </w:p>
          <w:p w:rsidR="00E3393F" w:rsidRPr="00DA1D4C" w:rsidRDefault="00E3393F" w:rsidP="00E3393F">
            <w:pPr>
              <w:spacing w:line="240" w:lineRule="auto"/>
              <w:ind w:firstLine="0"/>
              <w:jc w:val="center"/>
            </w:pPr>
            <w:r w:rsidRPr="00DA1D4C">
              <w:t>172,1</w:t>
            </w:r>
          </w:p>
          <w:p w:rsidR="00E3393F" w:rsidRPr="00DA1D4C" w:rsidRDefault="00E3393F" w:rsidP="00E3393F">
            <w:pPr>
              <w:spacing w:line="240" w:lineRule="auto"/>
              <w:ind w:firstLine="0"/>
              <w:jc w:val="center"/>
            </w:pPr>
            <w:r w:rsidRPr="00DA1D4C">
              <w:t>4,4</w:t>
            </w:r>
          </w:p>
        </w:tc>
        <w:tc>
          <w:tcPr>
            <w:tcW w:w="441" w:type="pct"/>
            <w:vAlign w:val="center"/>
          </w:tcPr>
          <w:p w:rsidR="00E3393F" w:rsidRPr="00DA1D4C" w:rsidRDefault="00E3393F" w:rsidP="00E3393F">
            <w:pPr>
              <w:spacing w:line="240" w:lineRule="auto"/>
              <w:ind w:firstLine="0"/>
              <w:jc w:val="center"/>
            </w:pPr>
          </w:p>
        </w:tc>
        <w:tc>
          <w:tcPr>
            <w:tcW w:w="285" w:type="pct"/>
            <w:vAlign w:val="center"/>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pPr>
          </w:p>
          <w:p w:rsidR="00E3393F" w:rsidRPr="00DA1D4C" w:rsidRDefault="00E3393F" w:rsidP="00E3393F">
            <w:pPr>
              <w:spacing w:line="240" w:lineRule="auto"/>
              <w:ind w:firstLine="0"/>
              <w:jc w:val="center"/>
            </w:pPr>
          </w:p>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p>
        </w:tc>
        <w:tc>
          <w:tcPr>
            <w:tcW w:w="285" w:type="pct"/>
            <w:vAlign w:val="center"/>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p>
        </w:tc>
      </w:tr>
      <w:tr w:rsidR="00E3393F" w:rsidRPr="00DA1D4C" w:rsidTr="00E3393F">
        <w:trPr>
          <w:jc w:val="center"/>
        </w:trPr>
        <w:tc>
          <w:tcPr>
            <w:tcW w:w="182" w:type="pct"/>
          </w:tcPr>
          <w:p w:rsidR="00E3393F" w:rsidRPr="00DA1D4C" w:rsidRDefault="00E3393F" w:rsidP="00E3393F">
            <w:pPr>
              <w:spacing w:line="240" w:lineRule="auto"/>
              <w:ind w:firstLine="0"/>
              <w:jc w:val="center"/>
            </w:pPr>
          </w:p>
        </w:tc>
        <w:tc>
          <w:tcPr>
            <w:tcW w:w="1088" w:type="pct"/>
            <w:vAlign w:val="center"/>
          </w:tcPr>
          <w:p w:rsidR="00E3393F" w:rsidRPr="00DA1D4C" w:rsidRDefault="00E3393F" w:rsidP="00E3393F">
            <w:pPr>
              <w:spacing w:line="240" w:lineRule="auto"/>
              <w:ind w:firstLine="0"/>
              <w:jc w:val="center"/>
            </w:pPr>
            <w:r w:rsidRPr="00DA1D4C">
              <w:t>Всего водопотребление</w:t>
            </w:r>
          </w:p>
        </w:tc>
        <w:tc>
          <w:tcPr>
            <w:tcW w:w="289"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/год</w:t>
            </w:r>
          </w:p>
        </w:tc>
        <w:tc>
          <w:tcPr>
            <w:tcW w:w="354" w:type="pct"/>
            <w:vAlign w:val="center"/>
          </w:tcPr>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pPr>
            <w:r w:rsidRPr="00DA1D4C">
              <w:t>568,24</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rPr>
                <w:lang w:val="en-US"/>
              </w:rPr>
            </w:pPr>
            <w:r w:rsidRPr="00DA1D4C">
              <w:rPr>
                <w:lang w:val="en-US"/>
              </w:rPr>
              <w:t>2</w:t>
            </w:r>
            <w:r w:rsidRPr="00DA1D4C">
              <w:t>0,2</w:t>
            </w:r>
            <w:r w:rsidRPr="00DA1D4C">
              <w:rPr>
                <w:lang w:val="en-US"/>
              </w:rPr>
              <w:t>8</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r w:rsidRPr="00DA1D4C">
              <w:t>91,26</w:t>
            </w:r>
          </w:p>
        </w:tc>
      </w:tr>
      <w:tr w:rsidR="00E3393F" w:rsidRPr="00DA1D4C" w:rsidTr="00E3393F">
        <w:trPr>
          <w:jc w:val="center"/>
        </w:trPr>
        <w:tc>
          <w:tcPr>
            <w:tcW w:w="182" w:type="pct"/>
          </w:tcPr>
          <w:p w:rsidR="00E3393F" w:rsidRPr="00DA1D4C" w:rsidRDefault="00E3393F" w:rsidP="00E3393F">
            <w:pPr>
              <w:spacing w:line="240" w:lineRule="auto"/>
              <w:ind w:firstLine="0"/>
              <w:jc w:val="center"/>
            </w:pPr>
            <w:r w:rsidRPr="00DA1D4C">
              <w:t> </w:t>
            </w:r>
          </w:p>
        </w:tc>
        <w:tc>
          <w:tcPr>
            <w:tcW w:w="1088" w:type="pct"/>
            <w:vAlign w:val="center"/>
          </w:tcPr>
          <w:p w:rsidR="00E3393F" w:rsidRPr="00DA1D4C" w:rsidRDefault="00E3393F" w:rsidP="00E3393F">
            <w:pPr>
              <w:spacing w:line="240" w:lineRule="auto"/>
              <w:ind w:firstLine="0"/>
              <w:jc w:val="center"/>
            </w:pPr>
            <w:r w:rsidRPr="00DA1D4C">
              <w:t xml:space="preserve">Всего водоотведение </w:t>
            </w:r>
          </w:p>
        </w:tc>
        <w:tc>
          <w:tcPr>
            <w:tcW w:w="289" w:type="pct"/>
            <w:vAlign w:val="center"/>
          </w:tcPr>
          <w:p w:rsidR="00E3393F" w:rsidRPr="00DA1D4C" w:rsidRDefault="00E3393F" w:rsidP="00E3393F">
            <w:pPr>
              <w:spacing w:line="240" w:lineRule="auto"/>
              <w:ind w:firstLine="0"/>
              <w:jc w:val="center"/>
            </w:pPr>
            <w:r w:rsidRPr="00DA1D4C">
              <w:t>м</w:t>
            </w:r>
            <w:r w:rsidRPr="00DA1D4C">
              <w:rPr>
                <w:vertAlign w:val="superscript"/>
              </w:rPr>
              <w:t>3</w:t>
            </w:r>
            <w:r w:rsidRPr="00DA1D4C">
              <w:t>/год</w:t>
            </w:r>
          </w:p>
        </w:tc>
        <w:tc>
          <w:tcPr>
            <w:tcW w:w="354" w:type="pct"/>
            <w:vAlign w:val="center"/>
          </w:tcPr>
          <w:p w:rsidR="00E3393F" w:rsidRPr="00DA1D4C" w:rsidRDefault="00E3393F" w:rsidP="00E3393F">
            <w:pPr>
              <w:spacing w:line="240" w:lineRule="auto"/>
              <w:ind w:firstLine="0"/>
              <w:jc w:val="center"/>
            </w:pP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347" w:type="pct"/>
            <w:vAlign w:val="center"/>
          </w:tcPr>
          <w:p w:rsidR="00E3393F" w:rsidRPr="00DA1D4C" w:rsidRDefault="00E3393F" w:rsidP="00E3393F">
            <w:pPr>
              <w:spacing w:line="240" w:lineRule="auto"/>
              <w:ind w:firstLine="0"/>
              <w:jc w:val="center"/>
            </w:pPr>
            <w:r w:rsidRPr="00DA1D4C">
              <w:t>529,07</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283" w:type="pct"/>
            <w:vAlign w:val="center"/>
          </w:tcPr>
          <w:p w:rsidR="00E3393F" w:rsidRPr="00DA1D4C" w:rsidRDefault="00E3393F" w:rsidP="00E3393F">
            <w:pPr>
              <w:spacing w:line="240" w:lineRule="auto"/>
              <w:ind w:firstLine="0"/>
              <w:jc w:val="center"/>
              <w:rPr>
                <w:lang w:val="en-US"/>
              </w:rPr>
            </w:pPr>
            <w:r w:rsidRPr="00DA1D4C">
              <w:t>18,25</w:t>
            </w:r>
          </w:p>
        </w:tc>
        <w:tc>
          <w:tcPr>
            <w:tcW w:w="441" w:type="pct"/>
            <w:vAlign w:val="center"/>
          </w:tcPr>
          <w:p w:rsidR="00E3393F" w:rsidRPr="00DA1D4C" w:rsidRDefault="00E3393F" w:rsidP="00E3393F">
            <w:pPr>
              <w:spacing w:line="240" w:lineRule="auto"/>
              <w:ind w:firstLine="0"/>
              <w:jc w:val="center"/>
            </w:pPr>
          </w:p>
        </w:tc>
        <w:tc>
          <w:tcPr>
            <w:tcW w:w="285" w:type="pct"/>
          </w:tcPr>
          <w:p w:rsidR="00E3393F" w:rsidRPr="00DA1D4C" w:rsidRDefault="00E3393F" w:rsidP="00E3393F">
            <w:pPr>
              <w:spacing w:line="240" w:lineRule="auto"/>
              <w:ind w:firstLine="0"/>
              <w:jc w:val="center"/>
            </w:pPr>
          </w:p>
        </w:tc>
        <w:tc>
          <w:tcPr>
            <w:tcW w:w="279" w:type="pct"/>
            <w:vAlign w:val="center"/>
          </w:tcPr>
          <w:p w:rsidR="00E3393F" w:rsidRPr="00DA1D4C" w:rsidRDefault="00E3393F" w:rsidP="00E3393F">
            <w:pPr>
              <w:spacing w:line="240" w:lineRule="auto"/>
              <w:ind w:firstLine="0"/>
              <w:jc w:val="center"/>
            </w:pPr>
            <w:r w:rsidRPr="00DA1D4C">
              <w:t>82,13</w:t>
            </w:r>
          </w:p>
        </w:tc>
      </w:tr>
    </w:tbl>
    <w:p w:rsidR="00E3393F" w:rsidRPr="00DA1D4C" w:rsidRDefault="00E3393F" w:rsidP="00E3393F">
      <w:pPr>
        <w:ind w:firstLine="0"/>
        <w:jc w:val="left"/>
        <w:rPr>
          <w:rFonts w:asciiTheme="minorHAnsi" w:eastAsiaTheme="minorHAnsi" w:hAnsiTheme="minorHAnsi" w:cstheme="minorBidi"/>
          <w:noProof w:val="0"/>
          <w:sz w:val="22"/>
          <w:szCs w:val="22"/>
          <w:lang w:eastAsia="en-US"/>
        </w:rPr>
        <w:sectPr w:rsidR="00E3393F" w:rsidRPr="00DA1D4C" w:rsidSect="00E3393F">
          <w:pgSz w:w="16838" w:h="11906" w:orient="landscape" w:code="9"/>
          <w:pgMar w:top="850" w:right="1134" w:bottom="1701" w:left="1134" w:header="708" w:footer="708" w:gutter="0"/>
          <w:cols w:space="708"/>
          <w:docGrid w:linePitch="360"/>
        </w:sectPr>
      </w:pPr>
    </w:p>
    <w:p w:rsidR="00E3393F" w:rsidRPr="00DA1D4C" w:rsidRDefault="00E3393F" w:rsidP="00E3393F">
      <w:pPr>
        <w:ind w:firstLine="0"/>
        <w:jc w:val="left"/>
        <w:rPr>
          <w:rFonts w:asciiTheme="minorHAnsi" w:eastAsiaTheme="minorHAnsi" w:hAnsiTheme="minorHAnsi" w:cstheme="minorBidi"/>
          <w:noProof w:val="0"/>
          <w:sz w:val="22"/>
          <w:szCs w:val="22"/>
          <w:lang w:eastAsia="en-US"/>
        </w:rPr>
      </w:pPr>
    </w:p>
    <w:p w:rsidR="00E3393F" w:rsidRPr="00DA1D4C" w:rsidRDefault="00E3393F" w:rsidP="00E3393F">
      <w:pPr>
        <w:ind w:firstLine="0"/>
        <w:jc w:val="right"/>
        <w:rPr>
          <w:rFonts w:eastAsiaTheme="minorHAnsi"/>
          <w:noProof w:val="0"/>
          <w:lang w:eastAsia="en-US"/>
        </w:rPr>
      </w:pPr>
      <w:r w:rsidRPr="00DA1D4C">
        <w:rPr>
          <w:rFonts w:eastAsiaTheme="minorHAnsi"/>
          <w:noProof w:val="0"/>
          <w:lang w:eastAsia="en-US"/>
        </w:rPr>
        <w:t>Таблица 5.12.1.2</w:t>
      </w:r>
    </w:p>
    <w:p w:rsidR="00E3393F" w:rsidRPr="00DA1D4C" w:rsidRDefault="00E3393F" w:rsidP="00E3393F">
      <w:pPr>
        <w:ind w:firstLine="0"/>
        <w:jc w:val="center"/>
        <w:rPr>
          <w:rFonts w:eastAsiaTheme="minorHAnsi"/>
          <w:noProof w:val="0"/>
          <w:lang w:eastAsia="en-US"/>
        </w:rPr>
      </w:pPr>
      <w:r w:rsidRPr="00DA1D4C">
        <w:rPr>
          <w:rFonts w:eastAsiaTheme="minorHAnsi"/>
          <w:noProof w:val="0"/>
          <w:lang w:eastAsia="en-US"/>
        </w:rPr>
        <w:t>Расчет расхода дизтоплива для полевого лагеря</w:t>
      </w:r>
    </w:p>
    <w:p w:rsidR="00E3393F" w:rsidRPr="00DA1D4C" w:rsidRDefault="00E3393F" w:rsidP="00E3393F">
      <w:pPr>
        <w:ind w:firstLine="0"/>
        <w:jc w:val="center"/>
        <w:rPr>
          <w:rFonts w:eastAsiaTheme="minorHAnsi"/>
          <w:noProof w:val="0"/>
          <w:lang w:eastAsia="en-US"/>
        </w:rPr>
      </w:pPr>
    </w:p>
    <w:tbl>
      <w:tblPr>
        <w:tblW w:w="16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53"/>
        <w:gridCol w:w="1049"/>
        <w:gridCol w:w="1134"/>
        <w:gridCol w:w="851"/>
        <w:gridCol w:w="2494"/>
        <w:gridCol w:w="1455"/>
        <w:gridCol w:w="1701"/>
        <w:gridCol w:w="1724"/>
        <w:gridCol w:w="1385"/>
      </w:tblGrid>
      <w:tr w:rsidR="00E3393F" w:rsidRPr="00DA1D4C" w:rsidTr="00E3393F">
        <w:trPr>
          <w:jc w:val="center"/>
        </w:trPr>
        <w:tc>
          <w:tcPr>
            <w:tcW w:w="4353" w:type="dxa"/>
            <w:vMerge w:val="restart"/>
            <w:vAlign w:val="center"/>
          </w:tcPr>
          <w:p w:rsidR="00E3393F" w:rsidRPr="00DA1D4C" w:rsidRDefault="00E3393F" w:rsidP="00E3393F">
            <w:pPr>
              <w:spacing w:line="240" w:lineRule="auto"/>
              <w:ind w:firstLine="0"/>
              <w:jc w:val="center"/>
            </w:pPr>
            <w:r w:rsidRPr="00DA1D4C">
              <w:t>Наименование агрегата</w:t>
            </w:r>
          </w:p>
        </w:tc>
        <w:tc>
          <w:tcPr>
            <w:tcW w:w="1049" w:type="dxa"/>
            <w:vMerge w:val="restart"/>
            <w:vAlign w:val="center"/>
          </w:tcPr>
          <w:p w:rsidR="00E3393F" w:rsidRPr="00DA1D4C" w:rsidRDefault="00E3393F" w:rsidP="00E3393F">
            <w:pPr>
              <w:spacing w:line="240" w:lineRule="auto"/>
              <w:ind w:firstLine="0"/>
              <w:jc w:val="center"/>
            </w:pPr>
            <w:r w:rsidRPr="00DA1D4C">
              <w:t>Норма расхода,</w:t>
            </w:r>
          </w:p>
          <w:p w:rsidR="00E3393F" w:rsidRPr="00DA1D4C" w:rsidRDefault="00E3393F" w:rsidP="00E3393F">
            <w:pPr>
              <w:spacing w:line="240" w:lineRule="auto"/>
              <w:ind w:firstLine="0"/>
              <w:jc w:val="center"/>
            </w:pPr>
            <w:r w:rsidRPr="00DA1D4C">
              <w:t>кг/час</w:t>
            </w:r>
          </w:p>
        </w:tc>
        <w:tc>
          <w:tcPr>
            <w:tcW w:w="1134" w:type="dxa"/>
            <w:vMerge w:val="restart"/>
            <w:vAlign w:val="center"/>
          </w:tcPr>
          <w:p w:rsidR="00E3393F" w:rsidRPr="00DA1D4C" w:rsidRDefault="00E3393F" w:rsidP="00E3393F">
            <w:pPr>
              <w:spacing w:line="240" w:lineRule="auto"/>
              <w:ind w:firstLine="0"/>
              <w:jc w:val="center"/>
            </w:pPr>
            <w:r w:rsidRPr="00DA1D4C">
              <w:t>Время работы в сутки, час</w:t>
            </w:r>
          </w:p>
        </w:tc>
        <w:tc>
          <w:tcPr>
            <w:tcW w:w="3345" w:type="dxa"/>
            <w:gridSpan w:val="2"/>
          </w:tcPr>
          <w:p w:rsidR="00E3393F" w:rsidRPr="00DA1D4C" w:rsidRDefault="00E3393F" w:rsidP="00E3393F">
            <w:pPr>
              <w:spacing w:line="240" w:lineRule="auto"/>
              <w:ind w:firstLine="0"/>
              <w:jc w:val="center"/>
            </w:pPr>
            <w:r w:rsidRPr="00DA1D4C">
              <w:t xml:space="preserve">В первый полевой год (2026) </w:t>
            </w:r>
          </w:p>
        </w:tc>
        <w:tc>
          <w:tcPr>
            <w:tcW w:w="3156" w:type="dxa"/>
            <w:gridSpan w:val="2"/>
          </w:tcPr>
          <w:p w:rsidR="00E3393F" w:rsidRPr="00DA1D4C" w:rsidRDefault="00E3393F" w:rsidP="00E3393F">
            <w:pPr>
              <w:spacing w:line="240" w:lineRule="auto"/>
              <w:ind w:firstLine="0"/>
              <w:jc w:val="center"/>
            </w:pPr>
            <w:r w:rsidRPr="00DA1D4C">
              <w:t>Во второйполевой год (2027)</w:t>
            </w:r>
          </w:p>
        </w:tc>
        <w:tc>
          <w:tcPr>
            <w:tcW w:w="3109" w:type="dxa"/>
            <w:gridSpan w:val="2"/>
          </w:tcPr>
          <w:p w:rsidR="00E3393F" w:rsidRPr="00DA1D4C" w:rsidRDefault="00E3393F" w:rsidP="00E3393F">
            <w:pPr>
              <w:spacing w:line="240" w:lineRule="auto"/>
              <w:ind w:firstLine="0"/>
              <w:jc w:val="center"/>
            </w:pPr>
            <w:r w:rsidRPr="00DA1D4C">
              <w:t>В третий полевой год (2028)</w:t>
            </w:r>
          </w:p>
        </w:tc>
      </w:tr>
      <w:tr w:rsidR="00E3393F" w:rsidRPr="00DA1D4C" w:rsidTr="00E3393F">
        <w:trPr>
          <w:jc w:val="center"/>
        </w:trPr>
        <w:tc>
          <w:tcPr>
            <w:tcW w:w="4353" w:type="dxa"/>
            <w:vMerge/>
            <w:vAlign w:val="center"/>
          </w:tcPr>
          <w:p w:rsidR="00E3393F" w:rsidRPr="00DA1D4C" w:rsidRDefault="00E3393F" w:rsidP="00E3393F">
            <w:pPr>
              <w:spacing w:line="240" w:lineRule="auto"/>
              <w:ind w:firstLine="0"/>
              <w:jc w:val="center"/>
            </w:pPr>
          </w:p>
        </w:tc>
        <w:tc>
          <w:tcPr>
            <w:tcW w:w="1049" w:type="dxa"/>
            <w:vMerge/>
            <w:vAlign w:val="center"/>
          </w:tcPr>
          <w:p w:rsidR="00E3393F" w:rsidRPr="00DA1D4C" w:rsidRDefault="00E3393F" w:rsidP="00E3393F">
            <w:pPr>
              <w:spacing w:line="240" w:lineRule="auto"/>
              <w:ind w:firstLine="0"/>
              <w:jc w:val="center"/>
            </w:pPr>
          </w:p>
        </w:tc>
        <w:tc>
          <w:tcPr>
            <w:tcW w:w="1134" w:type="dxa"/>
            <w:vMerge/>
            <w:vAlign w:val="center"/>
          </w:tcPr>
          <w:p w:rsidR="00E3393F" w:rsidRPr="00DA1D4C" w:rsidRDefault="00E3393F" w:rsidP="00E3393F">
            <w:pPr>
              <w:spacing w:line="240" w:lineRule="auto"/>
              <w:ind w:firstLine="0"/>
              <w:jc w:val="center"/>
            </w:pPr>
          </w:p>
        </w:tc>
        <w:tc>
          <w:tcPr>
            <w:tcW w:w="851" w:type="dxa"/>
          </w:tcPr>
          <w:p w:rsidR="00E3393F" w:rsidRPr="00DA1D4C" w:rsidRDefault="00E3393F" w:rsidP="00E3393F">
            <w:pPr>
              <w:spacing w:line="240" w:lineRule="auto"/>
              <w:ind w:firstLine="0"/>
              <w:jc w:val="center"/>
            </w:pPr>
            <w:r w:rsidRPr="00DA1D4C">
              <w:t>время работы,</w:t>
            </w:r>
          </w:p>
          <w:p w:rsidR="00E3393F" w:rsidRPr="00DA1D4C" w:rsidRDefault="00E3393F" w:rsidP="00E3393F">
            <w:pPr>
              <w:spacing w:line="240" w:lineRule="auto"/>
              <w:ind w:firstLine="0"/>
              <w:jc w:val="center"/>
            </w:pPr>
            <w:r w:rsidRPr="00DA1D4C">
              <w:t>сут.</w:t>
            </w:r>
          </w:p>
        </w:tc>
        <w:tc>
          <w:tcPr>
            <w:tcW w:w="2494" w:type="dxa"/>
            <w:vAlign w:val="center"/>
          </w:tcPr>
          <w:p w:rsidR="00E3393F" w:rsidRPr="00DA1D4C" w:rsidRDefault="00E3393F" w:rsidP="00E3393F">
            <w:pPr>
              <w:spacing w:line="240" w:lineRule="auto"/>
              <w:ind w:firstLine="0"/>
              <w:jc w:val="center"/>
            </w:pPr>
            <w:r w:rsidRPr="00DA1D4C">
              <w:t>расход дизтоплива,</w:t>
            </w:r>
          </w:p>
          <w:p w:rsidR="00E3393F" w:rsidRPr="00DA1D4C" w:rsidRDefault="00E3393F" w:rsidP="00E3393F">
            <w:pPr>
              <w:spacing w:line="240" w:lineRule="auto"/>
              <w:ind w:firstLine="0"/>
              <w:jc w:val="center"/>
            </w:pPr>
            <w:r w:rsidRPr="00DA1D4C">
              <w:t>т</w:t>
            </w:r>
          </w:p>
        </w:tc>
        <w:tc>
          <w:tcPr>
            <w:tcW w:w="1455" w:type="dxa"/>
            <w:vAlign w:val="center"/>
          </w:tcPr>
          <w:p w:rsidR="00E3393F" w:rsidRPr="00DA1D4C" w:rsidRDefault="00E3393F" w:rsidP="00E3393F">
            <w:pPr>
              <w:spacing w:line="240" w:lineRule="auto"/>
              <w:ind w:firstLine="0"/>
              <w:jc w:val="center"/>
            </w:pPr>
            <w:r w:rsidRPr="00DA1D4C">
              <w:t>время работы,</w:t>
            </w:r>
          </w:p>
          <w:p w:rsidR="00E3393F" w:rsidRPr="00DA1D4C" w:rsidRDefault="00E3393F" w:rsidP="00E3393F">
            <w:pPr>
              <w:spacing w:line="240" w:lineRule="auto"/>
              <w:ind w:firstLine="0"/>
              <w:jc w:val="center"/>
            </w:pPr>
            <w:r w:rsidRPr="00DA1D4C">
              <w:t>сут.</w:t>
            </w:r>
          </w:p>
        </w:tc>
        <w:tc>
          <w:tcPr>
            <w:tcW w:w="1701" w:type="dxa"/>
            <w:vAlign w:val="center"/>
          </w:tcPr>
          <w:p w:rsidR="00E3393F" w:rsidRPr="00DA1D4C" w:rsidRDefault="00E3393F" w:rsidP="00E3393F">
            <w:pPr>
              <w:spacing w:line="240" w:lineRule="auto"/>
              <w:ind w:firstLine="0"/>
              <w:jc w:val="center"/>
            </w:pPr>
            <w:r w:rsidRPr="00DA1D4C">
              <w:t>расход дизтоплива,</w:t>
            </w:r>
          </w:p>
          <w:p w:rsidR="00E3393F" w:rsidRPr="00DA1D4C" w:rsidRDefault="00E3393F" w:rsidP="00E3393F">
            <w:pPr>
              <w:spacing w:line="240" w:lineRule="auto"/>
              <w:ind w:firstLine="0"/>
              <w:jc w:val="center"/>
            </w:pPr>
            <w:r w:rsidRPr="00DA1D4C">
              <w:t>т</w:t>
            </w:r>
          </w:p>
        </w:tc>
        <w:tc>
          <w:tcPr>
            <w:tcW w:w="1724" w:type="dxa"/>
            <w:vAlign w:val="center"/>
          </w:tcPr>
          <w:p w:rsidR="00E3393F" w:rsidRPr="00DA1D4C" w:rsidRDefault="00E3393F" w:rsidP="00E3393F">
            <w:pPr>
              <w:spacing w:line="240" w:lineRule="auto"/>
              <w:ind w:firstLine="0"/>
              <w:jc w:val="center"/>
            </w:pPr>
            <w:r w:rsidRPr="00DA1D4C">
              <w:t>время работы,</w:t>
            </w:r>
          </w:p>
          <w:p w:rsidR="00E3393F" w:rsidRPr="00DA1D4C" w:rsidRDefault="00E3393F" w:rsidP="00E3393F">
            <w:pPr>
              <w:spacing w:line="240" w:lineRule="auto"/>
              <w:ind w:firstLine="0"/>
              <w:jc w:val="center"/>
            </w:pPr>
            <w:r w:rsidRPr="00DA1D4C">
              <w:t>сут.</w:t>
            </w:r>
          </w:p>
        </w:tc>
        <w:tc>
          <w:tcPr>
            <w:tcW w:w="1385" w:type="dxa"/>
            <w:vAlign w:val="center"/>
          </w:tcPr>
          <w:p w:rsidR="00E3393F" w:rsidRPr="00DA1D4C" w:rsidRDefault="00E3393F" w:rsidP="00E3393F">
            <w:pPr>
              <w:spacing w:line="240" w:lineRule="auto"/>
              <w:ind w:firstLine="0"/>
              <w:jc w:val="center"/>
            </w:pPr>
            <w:r w:rsidRPr="00DA1D4C">
              <w:t>расход дизтоплива,</w:t>
            </w:r>
          </w:p>
          <w:p w:rsidR="00E3393F" w:rsidRPr="00DA1D4C" w:rsidRDefault="00E3393F" w:rsidP="00E3393F">
            <w:pPr>
              <w:spacing w:line="240" w:lineRule="auto"/>
              <w:ind w:firstLine="0"/>
              <w:jc w:val="center"/>
            </w:pPr>
            <w:r w:rsidRPr="00DA1D4C">
              <w:t>т</w:t>
            </w:r>
          </w:p>
        </w:tc>
      </w:tr>
      <w:tr w:rsidR="00E3393F" w:rsidRPr="00DA1D4C" w:rsidTr="00E3393F">
        <w:trPr>
          <w:jc w:val="center"/>
        </w:trPr>
        <w:tc>
          <w:tcPr>
            <w:tcW w:w="4353" w:type="dxa"/>
          </w:tcPr>
          <w:p w:rsidR="00E3393F" w:rsidRPr="00DA1D4C" w:rsidRDefault="00E3393F" w:rsidP="00E3393F">
            <w:pPr>
              <w:spacing w:line="240" w:lineRule="auto"/>
              <w:ind w:firstLine="0"/>
              <w:jc w:val="center"/>
            </w:pPr>
            <w:r w:rsidRPr="00DA1D4C">
              <w:t>Дизельный генератор SDMO VX 180/4DE мощностью 5 кВт</w:t>
            </w:r>
          </w:p>
        </w:tc>
        <w:tc>
          <w:tcPr>
            <w:tcW w:w="1049" w:type="dxa"/>
            <w:vAlign w:val="center"/>
          </w:tcPr>
          <w:p w:rsidR="00E3393F" w:rsidRPr="00DA1D4C" w:rsidRDefault="00E3393F" w:rsidP="00E3393F">
            <w:pPr>
              <w:spacing w:line="240" w:lineRule="auto"/>
              <w:ind w:firstLine="0"/>
              <w:jc w:val="center"/>
            </w:pPr>
            <w:r w:rsidRPr="00DA1D4C">
              <w:t>1,0</w:t>
            </w:r>
          </w:p>
        </w:tc>
        <w:tc>
          <w:tcPr>
            <w:tcW w:w="1134" w:type="dxa"/>
            <w:vAlign w:val="center"/>
          </w:tcPr>
          <w:p w:rsidR="00E3393F" w:rsidRPr="00DA1D4C" w:rsidRDefault="00E3393F" w:rsidP="00E3393F">
            <w:pPr>
              <w:spacing w:line="240" w:lineRule="auto"/>
              <w:ind w:firstLine="0"/>
              <w:jc w:val="center"/>
            </w:pPr>
            <w:r w:rsidRPr="00DA1D4C">
              <w:t>8</w:t>
            </w:r>
          </w:p>
        </w:tc>
        <w:tc>
          <w:tcPr>
            <w:tcW w:w="851" w:type="dxa"/>
            <w:vAlign w:val="center"/>
          </w:tcPr>
          <w:p w:rsidR="00E3393F" w:rsidRPr="00DA1D4C" w:rsidRDefault="00E3393F" w:rsidP="00E3393F">
            <w:pPr>
              <w:spacing w:line="240" w:lineRule="auto"/>
              <w:ind w:firstLine="0"/>
              <w:jc w:val="center"/>
            </w:pPr>
            <w:r w:rsidRPr="00DA1D4C">
              <w:t>133</w:t>
            </w:r>
          </w:p>
        </w:tc>
        <w:tc>
          <w:tcPr>
            <w:tcW w:w="2494" w:type="dxa"/>
            <w:vAlign w:val="center"/>
          </w:tcPr>
          <w:p w:rsidR="00E3393F" w:rsidRPr="00DA1D4C" w:rsidRDefault="00E3393F" w:rsidP="00E3393F">
            <w:pPr>
              <w:spacing w:line="240" w:lineRule="auto"/>
              <w:ind w:firstLine="0"/>
              <w:jc w:val="center"/>
            </w:pPr>
            <w:r w:rsidRPr="00DA1D4C">
              <w:t>1,064</w:t>
            </w:r>
          </w:p>
        </w:tc>
        <w:tc>
          <w:tcPr>
            <w:tcW w:w="1455" w:type="dxa"/>
            <w:vAlign w:val="center"/>
          </w:tcPr>
          <w:p w:rsidR="00E3393F" w:rsidRPr="00DA1D4C" w:rsidRDefault="00E3393F" w:rsidP="00E3393F">
            <w:pPr>
              <w:spacing w:line="240" w:lineRule="auto"/>
              <w:ind w:firstLine="0"/>
              <w:jc w:val="center"/>
            </w:pPr>
            <w:r w:rsidRPr="00DA1D4C">
              <w:t>120</w:t>
            </w:r>
          </w:p>
        </w:tc>
        <w:tc>
          <w:tcPr>
            <w:tcW w:w="1701" w:type="dxa"/>
            <w:vAlign w:val="center"/>
          </w:tcPr>
          <w:p w:rsidR="00E3393F" w:rsidRPr="00DA1D4C" w:rsidRDefault="00E3393F" w:rsidP="00E3393F">
            <w:pPr>
              <w:spacing w:line="240" w:lineRule="auto"/>
              <w:ind w:firstLine="0"/>
              <w:jc w:val="center"/>
            </w:pPr>
            <w:r w:rsidRPr="00DA1D4C">
              <w:t>0,960</w:t>
            </w:r>
          </w:p>
        </w:tc>
        <w:tc>
          <w:tcPr>
            <w:tcW w:w="1724" w:type="dxa"/>
            <w:vAlign w:val="center"/>
          </w:tcPr>
          <w:p w:rsidR="00E3393F" w:rsidRPr="00DA1D4C" w:rsidRDefault="00E3393F" w:rsidP="00E3393F">
            <w:pPr>
              <w:spacing w:line="240" w:lineRule="auto"/>
              <w:ind w:firstLine="0"/>
              <w:jc w:val="center"/>
            </w:pPr>
            <w:r w:rsidRPr="00DA1D4C">
              <w:t>114</w:t>
            </w:r>
          </w:p>
        </w:tc>
        <w:tc>
          <w:tcPr>
            <w:tcW w:w="1385" w:type="dxa"/>
            <w:vAlign w:val="center"/>
          </w:tcPr>
          <w:p w:rsidR="00E3393F" w:rsidRPr="00DA1D4C" w:rsidRDefault="00E3393F" w:rsidP="00E3393F">
            <w:pPr>
              <w:spacing w:line="240" w:lineRule="auto"/>
              <w:ind w:firstLine="0"/>
              <w:jc w:val="center"/>
            </w:pPr>
            <w:r w:rsidRPr="00DA1D4C">
              <w:t>0,912</w:t>
            </w:r>
          </w:p>
        </w:tc>
      </w:tr>
      <w:tr w:rsidR="00E3393F" w:rsidRPr="00DA1D4C" w:rsidTr="00E3393F">
        <w:trPr>
          <w:jc w:val="center"/>
        </w:trPr>
        <w:tc>
          <w:tcPr>
            <w:tcW w:w="4353" w:type="dxa"/>
            <w:vMerge w:val="restart"/>
            <w:vAlign w:val="center"/>
          </w:tcPr>
          <w:p w:rsidR="00E3393F" w:rsidRPr="00DA1D4C" w:rsidRDefault="00E3393F" w:rsidP="00E3393F">
            <w:pPr>
              <w:spacing w:line="240" w:lineRule="auto"/>
              <w:ind w:firstLine="0"/>
              <w:jc w:val="center"/>
            </w:pPr>
            <w:r w:rsidRPr="00DA1D4C">
              <w:t>Наименование агрегата</w:t>
            </w:r>
          </w:p>
        </w:tc>
        <w:tc>
          <w:tcPr>
            <w:tcW w:w="1049" w:type="dxa"/>
            <w:vMerge w:val="restart"/>
            <w:vAlign w:val="center"/>
          </w:tcPr>
          <w:p w:rsidR="00E3393F" w:rsidRPr="00DA1D4C" w:rsidRDefault="00E3393F" w:rsidP="00E3393F">
            <w:pPr>
              <w:spacing w:line="240" w:lineRule="auto"/>
              <w:ind w:firstLine="0"/>
              <w:jc w:val="center"/>
            </w:pPr>
            <w:r w:rsidRPr="00DA1D4C">
              <w:t>Норма расхода,</w:t>
            </w:r>
          </w:p>
          <w:p w:rsidR="00E3393F" w:rsidRPr="00DA1D4C" w:rsidRDefault="00E3393F" w:rsidP="00E3393F">
            <w:pPr>
              <w:spacing w:line="240" w:lineRule="auto"/>
              <w:ind w:firstLine="0"/>
              <w:jc w:val="center"/>
            </w:pPr>
            <w:r w:rsidRPr="00DA1D4C">
              <w:t>кг/час</w:t>
            </w:r>
          </w:p>
        </w:tc>
        <w:tc>
          <w:tcPr>
            <w:tcW w:w="1134" w:type="dxa"/>
            <w:vMerge w:val="restart"/>
            <w:vAlign w:val="center"/>
          </w:tcPr>
          <w:p w:rsidR="00E3393F" w:rsidRPr="00DA1D4C" w:rsidRDefault="00E3393F" w:rsidP="00E3393F">
            <w:pPr>
              <w:spacing w:line="240" w:lineRule="auto"/>
              <w:ind w:firstLine="0"/>
              <w:jc w:val="center"/>
            </w:pPr>
            <w:r w:rsidRPr="00DA1D4C">
              <w:t>Время работы в сутки, час</w:t>
            </w:r>
          </w:p>
        </w:tc>
        <w:tc>
          <w:tcPr>
            <w:tcW w:w="3345" w:type="dxa"/>
            <w:gridSpan w:val="2"/>
          </w:tcPr>
          <w:p w:rsidR="00E3393F" w:rsidRPr="00DA1D4C" w:rsidRDefault="00E3393F" w:rsidP="00E3393F">
            <w:pPr>
              <w:spacing w:line="240" w:lineRule="auto"/>
              <w:ind w:firstLine="0"/>
            </w:pPr>
            <w:r w:rsidRPr="00DA1D4C">
              <w:t>В четвертый полевой год (2029)</w:t>
            </w:r>
          </w:p>
        </w:tc>
        <w:tc>
          <w:tcPr>
            <w:tcW w:w="3156" w:type="dxa"/>
            <w:gridSpan w:val="2"/>
          </w:tcPr>
          <w:p w:rsidR="00E3393F" w:rsidRPr="00DA1D4C" w:rsidRDefault="00E3393F" w:rsidP="00E3393F">
            <w:pPr>
              <w:spacing w:line="240" w:lineRule="auto"/>
              <w:ind w:firstLine="0"/>
              <w:jc w:val="center"/>
            </w:pPr>
            <w:r w:rsidRPr="00DA1D4C">
              <w:t>В пятый полевой год (2030)</w:t>
            </w:r>
          </w:p>
        </w:tc>
        <w:tc>
          <w:tcPr>
            <w:tcW w:w="3109" w:type="dxa"/>
            <w:gridSpan w:val="2"/>
          </w:tcPr>
          <w:p w:rsidR="00E3393F" w:rsidRPr="00DA1D4C" w:rsidRDefault="00E3393F" w:rsidP="00E3393F">
            <w:pPr>
              <w:spacing w:line="240" w:lineRule="auto"/>
              <w:ind w:firstLine="0"/>
              <w:jc w:val="center"/>
            </w:pPr>
            <w:r w:rsidRPr="00DA1D4C">
              <w:t>В шестой полевой год (2031)</w:t>
            </w:r>
          </w:p>
        </w:tc>
      </w:tr>
      <w:tr w:rsidR="00E3393F" w:rsidRPr="00DA1D4C" w:rsidTr="00E3393F">
        <w:trPr>
          <w:jc w:val="center"/>
        </w:trPr>
        <w:tc>
          <w:tcPr>
            <w:tcW w:w="4353" w:type="dxa"/>
            <w:vMerge/>
            <w:vAlign w:val="center"/>
          </w:tcPr>
          <w:p w:rsidR="00E3393F" w:rsidRPr="00DA1D4C" w:rsidRDefault="00E3393F" w:rsidP="00E3393F">
            <w:pPr>
              <w:spacing w:line="240" w:lineRule="auto"/>
              <w:ind w:firstLine="0"/>
              <w:jc w:val="center"/>
            </w:pPr>
          </w:p>
        </w:tc>
        <w:tc>
          <w:tcPr>
            <w:tcW w:w="1049" w:type="dxa"/>
            <w:vMerge/>
            <w:vAlign w:val="center"/>
          </w:tcPr>
          <w:p w:rsidR="00E3393F" w:rsidRPr="00DA1D4C" w:rsidRDefault="00E3393F" w:rsidP="00E3393F">
            <w:pPr>
              <w:spacing w:line="240" w:lineRule="auto"/>
              <w:ind w:firstLine="0"/>
              <w:jc w:val="center"/>
            </w:pPr>
          </w:p>
        </w:tc>
        <w:tc>
          <w:tcPr>
            <w:tcW w:w="1134" w:type="dxa"/>
            <w:vMerge/>
            <w:vAlign w:val="center"/>
          </w:tcPr>
          <w:p w:rsidR="00E3393F" w:rsidRPr="00DA1D4C" w:rsidRDefault="00E3393F" w:rsidP="00E3393F">
            <w:pPr>
              <w:spacing w:line="240" w:lineRule="auto"/>
              <w:ind w:firstLine="0"/>
              <w:jc w:val="center"/>
            </w:pPr>
          </w:p>
        </w:tc>
        <w:tc>
          <w:tcPr>
            <w:tcW w:w="851" w:type="dxa"/>
          </w:tcPr>
          <w:p w:rsidR="00E3393F" w:rsidRPr="00DA1D4C" w:rsidRDefault="00E3393F" w:rsidP="00E3393F">
            <w:pPr>
              <w:spacing w:line="240" w:lineRule="auto"/>
              <w:ind w:firstLine="0"/>
              <w:jc w:val="center"/>
            </w:pPr>
            <w:r w:rsidRPr="00DA1D4C">
              <w:t>время работы,</w:t>
            </w:r>
          </w:p>
          <w:p w:rsidR="00E3393F" w:rsidRPr="00DA1D4C" w:rsidRDefault="00E3393F" w:rsidP="00E3393F">
            <w:pPr>
              <w:spacing w:line="240" w:lineRule="auto"/>
              <w:ind w:firstLine="0"/>
              <w:jc w:val="center"/>
            </w:pPr>
            <w:r w:rsidRPr="00DA1D4C">
              <w:t>сут</w:t>
            </w:r>
          </w:p>
        </w:tc>
        <w:tc>
          <w:tcPr>
            <w:tcW w:w="2494" w:type="dxa"/>
            <w:vAlign w:val="center"/>
          </w:tcPr>
          <w:p w:rsidR="00E3393F" w:rsidRPr="00DA1D4C" w:rsidRDefault="00E3393F" w:rsidP="00E3393F">
            <w:pPr>
              <w:spacing w:line="240" w:lineRule="auto"/>
              <w:ind w:firstLine="0"/>
              <w:jc w:val="center"/>
            </w:pPr>
            <w:r w:rsidRPr="00DA1D4C">
              <w:t>расход дизтоплива,</w:t>
            </w:r>
          </w:p>
          <w:p w:rsidR="00E3393F" w:rsidRPr="00DA1D4C" w:rsidRDefault="00E3393F" w:rsidP="00E3393F">
            <w:pPr>
              <w:spacing w:line="240" w:lineRule="auto"/>
              <w:ind w:firstLine="0"/>
              <w:jc w:val="center"/>
            </w:pPr>
            <w:r w:rsidRPr="00DA1D4C">
              <w:t>т</w:t>
            </w:r>
          </w:p>
        </w:tc>
        <w:tc>
          <w:tcPr>
            <w:tcW w:w="1455" w:type="dxa"/>
            <w:vAlign w:val="center"/>
          </w:tcPr>
          <w:p w:rsidR="00E3393F" w:rsidRPr="00DA1D4C" w:rsidRDefault="00E3393F" w:rsidP="00E3393F">
            <w:pPr>
              <w:spacing w:line="240" w:lineRule="auto"/>
              <w:ind w:firstLine="0"/>
              <w:jc w:val="center"/>
            </w:pPr>
            <w:r w:rsidRPr="00DA1D4C">
              <w:t>время работы,</w:t>
            </w:r>
          </w:p>
          <w:p w:rsidR="00E3393F" w:rsidRPr="00DA1D4C" w:rsidRDefault="00E3393F" w:rsidP="00E3393F">
            <w:pPr>
              <w:spacing w:line="240" w:lineRule="auto"/>
              <w:ind w:firstLine="0"/>
              <w:jc w:val="center"/>
            </w:pPr>
            <w:r w:rsidRPr="00DA1D4C">
              <w:t>сут</w:t>
            </w:r>
          </w:p>
        </w:tc>
        <w:tc>
          <w:tcPr>
            <w:tcW w:w="1701" w:type="dxa"/>
            <w:vAlign w:val="center"/>
          </w:tcPr>
          <w:p w:rsidR="00E3393F" w:rsidRPr="00DA1D4C" w:rsidRDefault="00E3393F" w:rsidP="00E3393F">
            <w:pPr>
              <w:spacing w:line="240" w:lineRule="auto"/>
              <w:ind w:firstLine="0"/>
              <w:jc w:val="center"/>
            </w:pPr>
            <w:r w:rsidRPr="00DA1D4C">
              <w:t>расход дизтоплива,</w:t>
            </w:r>
          </w:p>
          <w:p w:rsidR="00E3393F" w:rsidRPr="00DA1D4C" w:rsidRDefault="00E3393F" w:rsidP="00E3393F">
            <w:pPr>
              <w:spacing w:line="240" w:lineRule="auto"/>
              <w:ind w:firstLine="0"/>
              <w:jc w:val="center"/>
            </w:pPr>
            <w:r w:rsidRPr="00DA1D4C">
              <w:t>т</w:t>
            </w:r>
          </w:p>
        </w:tc>
        <w:tc>
          <w:tcPr>
            <w:tcW w:w="1724" w:type="dxa"/>
            <w:vAlign w:val="center"/>
          </w:tcPr>
          <w:p w:rsidR="00E3393F" w:rsidRPr="00DA1D4C" w:rsidRDefault="00E3393F" w:rsidP="00E3393F">
            <w:pPr>
              <w:spacing w:line="240" w:lineRule="auto"/>
              <w:ind w:firstLine="0"/>
              <w:jc w:val="center"/>
            </w:pPr>
            <w:r w:rsidRPr="00DA1D4C">
              <w:t>время работы,</w:t>
            </w:r>
          </w:p>
          <w:p w:rsidR="00E3393F" w:rsidRPr="00DA1D4C" w:rsidRDefault="00E3393F" w:rsidP="00E3393F">
            <w:pPr>
              <w:spacing w:line="240" w:lineRule="auto"/>
              <w:ind w:firstLine="0"/>
              <w:jc w:val="center"/>
            </w:pPr>
            <w:r w:rsidRPr="00DA1D4C">
              <w:t>сут</w:t>
            </w:r>
          </w:p>
        </w:tc>
        <w:tc>
          <w:tcPr>
            <w:tcW w:w="1385" w:type="dxa"/>
            <w:vAlign w:val="center"/>
          </w:tcPr>
          <w:p w:rsidR="00E3393F" w:rsidRPr="00DA1D4C" w:rsidRDefault="00E3393F" w:rsidP="00E3393F">
            <w:pPr>
              <w:spacing w:line="240" w:lineRule="auto"/>
              <w:ind w:firstLine="0"/>
              <w:jc w:val="center"/>
            </w:pPr>
            <w:r w:rsidRPr="00DA1D4C">
              <w:t>расход дизтоплива,</w:t>
            </w:r>
          </w:p>
          <w:p w:rsidR="00E3393F" w:rsidRPr="00DA1D4C" w:rsidRDefault="00E3393F" w:rsidP="00E3393F">
            <w:pPr>
              <w:spacing w:line="240" w:lineRule="auto"/>
              <w:ind w:firstLine="0"/>
              <w:jc w:val="center"/>
            </w:pPr>
            <w:r w:rsidRPr="00DA1D4C">
              <w:t>т</w:t>
            </w:r>
          </w:p>
        </w:tc>
      </w:tr>
      <w:tr w:rsidR="00E3393F" w:rsidRPr="00DA1D4C" w:rsidTr="00E3393F">
        <w:trPr>
          <w:jc w:val="center"/>
        </w:trPr>
        <w:tc>
          <w:tcPr>
            <w:tcW w:w="4353" w:type="dxa"/>
          </w:tcPr>
          <w:p w:rsidR="00E3393F" w:rsidRPr="00DA1D4C" w:rsidRDefault="00E3393F" w:rsidP="00E3393F">
            <w:pPr>
              <w:spacing w:line="240" w:lineRule="auto"/>
              <w:ind w:firstLine="0"/>
              <w:jc w:val="center"/>
            </w:pPr>
            <w:r w:rsidRPr="00DA1D4C">
              <w:t>Дизельный генератор SDMO VX 180/4DE мощностью 5 кВт</w:t>
            </w:r>
          </w:p>
        </w:tc>
        <w:tc>
          <w:tcPr>
            <w:tcW w:w="1049" w:type="dxa"/>
            <w:vAlign w:val="center"/>
          </w:tcPr>
          <w:p w:rsidR="00E3393F" w:rsidRPr="00DA1D4C" w:rsidRDefault="00E3393F" w:rsidP="00E3393F">
            <w:pPr>
              <w:spacing w:line="240" w:lineRule="auto"/>
              <w:ind w:firstLine="0"/>
              <w:jc w:val="center"/>
            </w:pPr>
            <w:r w:rsidRPr="00DA1D4C">
              <w:t>1,0</w:t>
            </w:r>
          </w:p>
        </w:tc>
        <w:tc>
          <w:tcPr>
            <w:tcW w:w="1134" w:type="dxa"/>
            <w:vAlign w:val="center"/>
          </w:tcPr>
          <w:p w:rsidR="00E3393F" w:rsidRPr="00DA1D4C" w:rsidRDefault="00E3393F" w:rsidP="00E3393F">
            <w:pPr>
              <w:spacing w:line="240" w:lineRule="auto"/>
              <w:ind w:firstLine="0"/>
              <w:jc w:val="center"/>
            </w:pPr>
            <w:r w:rsidRPr="00DA1D4C">
              <w:t>8</w:t>
            </w:r>
          </w:p>
        </w:tc>
        <w:tc>
          <w:tcPr>
            <w:tcW w:w="851" w:type="dxa"/>
            <w:vAlign w:val="center"/>
          </w:tcPr>
          <w:p w:rsidR="00E3393F" w:rsidRPr="00DA1D4C" w:rsidRDefault="00E3393F" w:rsidP="00E3393F">
            <w:pPr>
              <w:spacing w:line="240" w:lineRule="auto"/>
              <w:ind w:firstLine="0"/>
              <w:jc w:val="center"/>
            </w:pPr>
            <w:r w:rsidRPr="00DA1D4C">
              <w:t>122</w:t>
            </w:r>
          </w:p>
        </w:tc>
        <w:tc>
          <w:tcPr>
            <w:tcW w:w="2494" w:type="dxa"/>
            <w:vAlign w:val="center"/>
          </w:tcPr>
          <w:p w:rsidR="00E3393F" w:rsidRPr="00DA1D4C" w:rsidRDefault="00E3393F" w:rsidP="00E3393F">
            <w:pPr>
              <w:spacing w:line="240" w:lineRule="auto"/>
              <w:ind w:firstLine="0"/>
              <w:jc w:val="center"/>
            </w:pPr>
            <w:r w:rsidRPr="00DA1D4C">
              <w:t>0,976</w:t>
            </w:r>
          </w:p>
        </w:tc>
        <w:tc>
          <w:tcPr>
            <w:tcW w:w="1455" w:type="dxa"/>
            <w:vAlign w:val="center"/>
          </w:tcPr>
          <w:p w:rsidR="00E3393F" w:rsidRPr="00DA1D4C" w:rsidRDefault="00E3393F" w:rsidP="00E3393F">
            <w:pPr>
              <w:spacing w:line="240" w:lineRule="auto"/>
              <w:ind w:firstLine="0"/>
              <w:jc w:val="center"/>
            </w:pPr>
            <w:r w:rsidRPr="00DA1D4C">
              <w:t>12</w:t>
            </w:r>
          </w:p>
        </w:tc>
        <w:tc>
          <w:tcPr>
            <w:tcW w:w="1701" w:type="dxa"/>
            <w:vAlign w:val="center"/>
          </w:tcPr>
          <w:p w:rsidR="00E3393F" w:rsidRPr="00DA1D4C" w:rsidRDefault="00E3393F" w:rsidP="00E3393F">
            <w:pPr>
              <w:spacing w:line="240" w:lineRule="auto"/>
              <w:ind w:firstLine="0"/>
              <w:jc w:val="center"/>
            </w:pPr>
            <w:r w:rsidRPr="00DA1D4C">
              <w:t>0,096</w:t>
            </w:r>
          </w:p>
        </w:tc>
        <w:tc>
          <w:tcPr>
            <w:tcW w:w="1724" w:type="dxa"/>
            <w:vAlign w:val="center"/>
          </w:tcPr>
          <w:p w:rsidR="00E3393F" w:rsidRPr="00DA1D4C" w:rsidRDefault="00E3393F" w:rsidP="00E3393F">
            <w:pPr>
              <w:spacing w:line="240" w:lineRule="auto"/>
              <w:ind w:firstLine="0"/>
              <w:jc w:val="center"/>
            </w:pPr>
            <w:r w:rsidRPr="00DA1D4C">
              <w:t>108</w:t>
            </w:r>
          </w:p>
        </w:tc>
        <w:tc>
          <w:tcPr>
            <w:tcW w:w="1385" w:type="dxa"/>
            <w:vAlign w:val="center"/>
          </w:tcPr>
          <w:p w:rsidR="00E3393F" w:rsidRPr="00DA1D4C" w:rsidRDefault="00E3393F" w:rsidP="00E3393F">
            <w:pPr>
              <w:spacing w:line="240" w:lineRule="auto"/>
              <w:ind w:firstLine="0"/>
              <w:jc w:val="center"/>
            </w:pPr>
            <w:r w:rsidRPr="00DA1D4C">
              <w:t>0,864</w:t>
            </w:r>
          </w:p>
        </w:tc>
      </w:tr>
    </w:tbl>
    <w:p w:rsidR="00E3393F" w:rsidRPr="00DA1D4C" w:rsidRDefault="00E3393F" w:rsidP="00E3393F">
      <w:pPr>
        <w:ind w:firstLine="0"/>
        <w:jc w:val="center"/>
        <w:rPr>
          <w:rFonts w:eastAsiaTheme="minorHAnsi"/>
          <w:noProof w:val="0"/>
          <w:lang w:eastAsia="en-US"/>
        </w:rPr>
      </w:pPr>
    </w:p>
    <w:p w:rsidR="00E3393F" w:rsidRPr="00DA1D4C" w:rsidRDefault="00E3393F" w:rsidP="00E3393F">
      <w:pPr>
        <w:spacing w:after="200"/>
        <w:ind w:firstLine="0"/>
        <w:jc w:val="left"/>
        <w:rPr>
          <w:rFonts w:asciiTheme="minorHAnsi" w:eastAsiaTheme="minorHAnsi" w:hAnsiTheme="minorHAnsi" w:cstheme="minorBidi"/>
          <w:noProof w:val="0"/>
          <w:sz w:val="22"/>
          <w:szCs w:val="22"/>
          <w:lang w:eastAsia="en-US"/>
        </w:rPr>
        <w:sectPr w:rsidR="00E3393F" w:rsidRPr="00DA1D4C" w:rsidSect="00E3393F">
          <w:pgSz w:w="16838" w:h="11906" w:orient="landscape" w:code="9"/>
          <w:pgMar w:top="850" w:right="1134" w:bottom="1701" w:left="1134" w:header="708" w:footer="708" w:gutter="0"/>
          <w:cols w:space="708"/>
          <w:docGrid w:linePitch="360"/>
        </w:sectPr>
      </w:pPr>
    </w:p>
    <w:p w:rsidR="00E3393F" w:rsidRPr="00DA1D4C" w:rsidRDefault="00E3393F" w:rsidP="00E3393F">
      <w:pPr>
        <w:ind w:firstLine="0"/>
        <w:rPr>
          <w:rFonts w:eastAsiaTheme="minorHAnsi"/>
          <w:noProof w:val="0"/>
          <w:lang w:eastAsia="en-US"/>
        </w:rPr>
      </w:pPr>
      <w:r w:rsidRPr="00DA1D4C">
        <w:rPr>
          <w:rFonts w:eastAsiaTheme="minorHAnsi"/>
          <w:noProof w:val="0"/>
          <w:lang w:eastAsia="en-US"/>
        </w:rPr>
        <w:lastRenderedPageBreak/>
        <w:t>полевой сезон и 13 человек в пятый полевой сезон (в среднем - 13 человек). Транспортировка осуществляется автобусом вместимостью до 25 человек. Норма времени на перевозку 1 человека не превышает 1 дня (СУСН, табл. 27).</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Перевозка персонала от производственной базы г. Семей до участка работ предусматривается автомобилем ПАЗ-3206-110 с расходом бензина 36,5 л на 100 км пробега.</w:t>
      </w:r>
    </w:p>
    <w:p w:rsidR="00E3393F" w:rsidRPr="00DA1D4C" w:rsidRDefault="00E3393F" w:rsidP="00E3393F">
      <w:pPr>
        <w:ind w:firstLine="709"/>
        <w:rPr>
          <w:rFonts w:eastAsiaTheme="minorHAnsi"/>
          <w:noProof w:val="0"/>
          <w:lang w:eastAsia="en-US"/>
        </w:rPr>
      </w:pPr>
      <w:r w:rsidRPr="00DA1D4C">
        <w:rPr>
          <w:rFonts w:eastAsiaTheme="minorHAnsi"/>
          <w:noProof w:val="0"/>
          <w:lang w:eastAsia="en-US"/>
        </w:rPr>
        <w:t>Затраты транспорта при перевозке персонала одной вахты составят: 13 чел. : 25 чел. = 0,52</w:t>
      </w:r>
      <w:r w:rsidRPr="00DA1D4C">
        <w:rPr>
          <w:rFonts w:eastAsiaTheme="minorHAnsi"/>
          <w:noProof w:val="0"/>
          <w:lang w:eastAsia="en-US"/>
        </w:rPr>
        <w:sym w:font="Symbol" w:char="F07E"/>
      </w:r>
      <w:r w:rsidRPr="00DA1D4C">
        <w:rPr>
          <w:rFonts w:eastAsiaTheme="minorHAnsi"/>
          <w:noProof w:val="0"/>
          <w:lang w:eastAsia="en-US"/>
        </w:rPr>
        <w:t>1рейс.</w:t>
      </w:r>
    </w:p>
    <w:p w:rsidR="00E3393F" w:rsidRPr="00DA1D4C" w:rsidRDefault="00E3393F" w:rsidP="00E3393F">
      <w:pPr>
        <w:ind w:firstLine="709"/>
      </w:pPr>
      <w:r w:rsidRPr="00DA1D4C">
        <w:t>В один заезд пробег автобуса составит: 460 км х 2 = 920 км. Затраты времени:</w:t>
      </w:r>
    </w:p>
    <w:p w:rsidR="00E3393F" w:rsidRPr="00DA1D4C" w:rsidRDefault="00E3393F" w:rsidP="00E3393F">
      <w:pPr>
        <w:ind w:firstLine="709"/>
      </w:pPr>
      <w:r w:rsidRPr="00DA1D4C">
        <w:t>920 км : 50 км/ча : 7 час = 2,63 маш./см. За весь период работ пробег автобуса составит 920 км х 34 вахты = 31280 км, затраты времени: 2,63 х 34 = 89,42 маш./см.</w:t>
      </w:r>
    </w:p>
    <w:p w:rsidR="00E3393F" w:rsidRPr="00DA1D4C" w:rsidRDefault="00E3393F" w:rsidP="00E3393F">
      <w:pPr>
        <w:ind w:firstLine="709"/>
        <w:rPr>
          <w:i/>
          <w:iCs/>
        </w:rPr>
      </w:pPr>
      <w:r w:rsidRPr="00DA1D4C">
        <w:rPr>
          <w:i/>
          <w:iCs/>
        </w:rPr>
        <w:t>Периодическая доставка смен к месту работ</w:t>
      </w:r>
    </w:p>
    <w:p w:rsidR="00E3393F" w:rsidRPr="00DA1D4C" w:rsidRDefault="00E3393F" w:rsidP="00E3393F">
      <w:pPr>
        <w:ind w:firstLine="709"/>
      </w:pPr>
      <w:r w:rsidRPr="00DA1D4C">
        <w:t xml:space="preserve">Ежедневно в начале и конце смены персонал доставляется от временного полевого лагеря на участок </w:t>
      </w:r>
      <w:proofErr w:type="spellStart"/>
      <w:r w:rsidR="0039150E">
        <w:rPr>
          <w:rFonts w:eastAsiaTheme="minorHAnsi"/>
          <w:noProof w:val="0"/>
          <w:lang w:eastAsia="en-US"/>
        </w:rPr>
        <w:t>Алтынтас</w:t>
      </w:r>
      <w:proofErr w:type="spellEnd"/>
      <w:r w:rsidRPr="00DA1D4C">
        <w:t xml:space="preserve"> к месту работы (маршрутный реверс, площадка бурового агрегата) и обратно. Расчет доставки приведен в соответствующих главах и составляет: на маршрутах – 1,25 маш./см (350 км); на горных работах – 3,5 маш./см (980 км); на буровых работах: в первый сезон – 4,29 маш./см (1200 км); во второй – 4,07 маш./см (1140 км); в третий – 8,71 маш./см (2440 км); </w:t>
      </w:r>
      <w:bookmarkStart w:id="138" w:name="_Hlk72227221"/>
      <w:r w:rsidRPr="00DA1D4C">
        <w:t>в 2030 г. – 0,43 маш./см (120 км).</w:t>
      </w:r>
    </w:p>
    <w:bookmarkEnd w:id="138"/>
    <w:p w:rsidR="00E3393F" w:rsidRPr="00DA1D4C" w:rsidRDefault="00E3393F" w:rsidP="00E3393F">
      <w:pPr>
        <w:ind w:firstLine="709"/>
        <w:rPr>
          <w:i/>
          <w:iCs/>
        </w:rPr>
      </w:pPr>
      <w:r w:rsidRPr="00DA1D4C">
        <w:rPr>
          <w:i/>
          <w:iCs/>
        </w:rPr>
        <w:t>Доставка керна для распиловки и проб на пробообработку и в лабораторию на анализы.</w:t>
      </w:r>
    </w:p>
    <w:p w:rsidR="00E3393F" w:rsidRPr="00DA1D4C" w:rsidRDefault="00E3393F" w:rsidP="00E3393F">
      <w:pPr>
        <w:ind w:firstLine="709"/>
      </w:pPr>
      <w:r w:rsidRPr="00DA1D4C">
        <w:t xml:space="preserve">Весь керн, подлежащий распиловке (4541 пог.м) и опробованию, будет вывозиться со скважины в полевой лагерь геологов (10 км). Все отобранные геохимические, шламовые и керновые будут вывезены на пробообработку и анадизы в лабораторию ТОО «Альфа-Лаб» (г. Семей, 460 км). </w:t>
      </w:r>
    </w:p>
    <w:p w:rsidR="00E3393F" w:rsidRPr="00DA1D4C" w:rsidRDefault="00E3393F" w:rsidP="00E3393F">
      <w:pPr>
        <w:ind w:firstLine="709"/>
      </w:pPr>
      <w:r w:rsidRPr="00DA1D4C">
        <w:t>Объем перевозок керна для распиловки до полевого лагеря в 2029 г. составит: 7,82 кг х (4780х0,95) = 35,511 т. Перевозка будет осуществляться ежедневно автомобилем УАЗ грузоподъемностью 0,5 т и расходом бензина 16 л на 100 км пробега. Количество рейсов при перевозке керна на распиловку составит: 35,511 : 0,5 = 71,022 ~ 71 рейс; пробег автомобиля: 2 х 10 км х 71 = 1420 км; затраты времени: 1420 км : 40 км/час : 7 = 5,07 маш./см.</w:t>
      </w:r>
    </w:p>
    <w:p w:rsidR="00E3393F" w:rsidRPr="00DA1D4C" w:rsidRDefault="00E3393F" w:rsidP="00E3393F">
      <w:pPr>
        <w:ind w:firstLine="709"/>
        <w:rPr>
          <w:i/>
          <w:iCs/>
        </w:rPr>
      </w:pPr>
      <w:r w:rsidRPr="00DA1D4C">
        <w:rPr>
          <w:i/>
          <w:iCs/>
        </w:rPr>
        <w:t>На пробообработку и анализы в г.Семей будут доставлены также:</w:t>
      </w:r>
    </w:p>
    <w:p w:rsidR="00E3393F" w:rsidRPr="00DA1D4C" w:rsidRDefault="00E3393F" w:rsidP="00E3393F">
      <w:pPr>
        <w:ind w:firstLine="709"/>
      </w:pPr>
      <w:r w:rsidRPr="00DA1D4C">
        <w:t>1) 125 маршрутных проб весом по 4 кг, всего – 0,5 т (в первый полевой год);</w:t>
      </w:r>
    </w:p>
    <w:p w:rsidR="00E3393F" w:rsidRPr="00DA1D4C" w:rsidRDefault="00E3393F" w:rsidP="00E3393F">
      <w:pPr>
        <w:ind w:firstLine="709"/>
      </w:pPr>
      <w:r w:rsidRPr="00DA1D4C">
        <w:t>2) 10550 шламовых проб и 90 контрольных весом: (10550 х 0,8 х11,87 кг) + (90 х 11,97кг) = 101,251 т (во второй полевой год) и в третий год 10000 шламовых проб весом: (10000 х 0,8 х11,87 кг) = 94,690 т;</w:t>
      </w:r>
    </w:p>
    <w:p w:rsidR="00E3393F" w:rsidRPr="00DA1D4C" w:rsidRDefault="00813CA6" w:rsidP="00E3393F">
      <w:pPr>
        <w:ind w:firstLine="709"/>
      </w:pPr>
      <w:r>
        <w:t>3</w:t>
      </w:r>
      <w:r w:rsidR="00E3393F" w:rsidRPr="00DA1D4C">
        <w:t>) 4780 керновых проб и 60 контрольных: (4780 х 0,95 х 3,91 кг) + (60 х 3,91 кг) = 17,990 т в четвертый полевой сезон;</w:t>
      </w:r>
    </w:p>
    <w:p w:rsidR="00E3393F" w:rsidRPr="00DA1D4C" w:rsidRDefault="00813CA6" w:rsidP="00E3393F">
      <w:pPr>
        <w:ind w:firstLine="709"/>
      </w:pPr>
      <w:r>
        <w:t>4</w:t>
      </w:r>
      <w:r w:rsidR="00E3393F" w:rsidRPr="00DA1D4C">
        <w:t>) 45 эколого-геохимических проб по 4 кг, всего - 0,18 т (в четвертый год);</w:t>
      </w:r>
    </w:p>
    <w:p w:rsidR="00E3393F" w:rsidRPr="00DA1D4C" w:rsidRDefault="00813CA6" w:rsidP="00E3393F">
      <w:pPr>
        <w:ind w:firstLine="709"/>
      </w:pPr>
      <w:r>
        <w:t>5</w:t>
      </w:r>
      <w:r w:rsidR="00E3393F" w:rsidRPr="00DA1D4C">
        <w:t>) 2 лабораторно-технологические пробы весом по 500 кг, всего 1,0 т; (в пятый год)</w:t>
      </w:r>
    </w:p>
    <w:p w:rsidR="00E3393F" w:rsidRPr="00DA1D4C" w:rsidRDefault="00E3393F" w:rsidP="00E3393F">
      <w:pPr>
        <w:ind w:firstLine="709"/>
      </w:pPr>
      <w:r w:rsidRPr="00DA1D4C">
        <w:t>Итого: 234,736 т.</w:t>
      </w:r>
    </w:p>
    <w:p w:rsidR="00E3393F" w:rsidRPr="00DA1D4C" w:rsidRDefault="00E3393F" w:rsidP="00E3393F">
      <w:r w:rsidRPr="00DA1D4C">
        <w:t xml:space="preserve">Перевозка будет осуществляться дизельным автомобилем ГАЗ-3309-1357 грузоподъемностью 4 т и расходом дизтоплива 21,5 л на 100 км пробега. Количество рейсов при перевозке проб из полевого лагеря составит: в первый полевой год - (0,5 т +19,125 т) : 4 = 4,9 рейсов; пробег автомобиля: 4,9 х 460 х 2 = 4508 км; затраты времени: 4508 км : 50 км/час : 7 = 12,88 маш./см.; во второй полевой год - 101,251 : 4 = 26 рейсов; пробег автомобиля: 26 х 460 х 2 = 23920 км; затраты времени: 23920 км : 50 км/час : 7 = 68,34 маш./см.; в третий полевой год - 94,690 : 4 = 24 рейса; пробег автомобиля: 24 х 460 х 2 = </w:t>
      </w:r>
      <w:r w:rsidRPr="00DA1D4C">
        <w:lastRenderedPageBreak/>
        <w:t>22080 км; затраты времени: 22080 км : 50 км/час : 7 = 63,09 маш./см.; в четвертый полевой год – (17,990 + 0,180) : 4 = 5 рейсов; пробег автомобиля: 5 х 460 х 2 = 4600 км; затраты времени: 4600 км : 50 км/час : 7 = 13,14 маш./см.;</w:t>
      </w:r>
    </w:p>
    <w:p w:rsidR="00E3393F" w:rsidRPr="00DA1D4C" w:rsidRDefault="00E3393F" w:rsidP="00E3393F">
      <w:pPr>
        <w:ind w:firstLine="709"/>
        <w:rPr>
          <w:rFonts w:eastAsiaTheme="minorHAnsi"/>
          <w:i/>
          <w:iCs/>
          <w:noProof w:val="0"/>
          <w:lang w:eastAsia="en-US"/>
        </w:rPr>
      </w:pPr>
      <w:r w:rsidRPr="00DA1D4C">
        <w:rPr>
          <w:rFonts w:eastAsiaTheme="minorHAnsi"/>
          <w:i/>
          <w:iCs/>
          <w:noProof w:val="0"/>
          <w:lang w:eastAsia="en-US"/>
        </w:rPr>
        <w:t>Затраты транспорта при производстве буровых работ</w:t>
      </w:r>
    </w:p>
    <w:p w:rsidR="00E3393F" w:rsidRPr="00DA1D4C" w:rsidRDefault="00E3393F" w:rsidP="00E3393F">
      <w:r w:rsidRPr="00DA1D4C">
        <w:t xml:space="preserve">Проектируется, что все основные грузы для производства буровых работ будут доставляться с базы предполагаемого подрядчика (г.Семей, 460 км). Доставка грузов будет производиться автомобилем повышенной проходимсти КАМАЗ-53215 грузоподъемностью 11 т. Необходимое количество маш./см для перевозки грузов при бурении определено исходя из потребного колическтва грузов, расчитанного для каждого вида работ (таблица 5.12.2). </w:t>
      </w:r>
    </w:p>
    <w:p w:rsidR="00E3393F" w:rsidRPr="00DA1D4C" w:rsidRDefault="00E3393F" w:rsidP="00E3393F">
      <w:pPr>
        <w:jc w:val="right"/>
      </w:pPr>
      <w:r w:rsidRPr="00DA1D4C">
        <w:t>Таблица 5.12.2</w:t>
      </w:r>
    </w:p>
    <w:p w:rsidR="00E3393F" w:rsidRPr="00DA1D4C" w:rsidRDefault="00E3393F" w:rsidP="00E3393F">
      <w:pPr>
        <w:jc w:val="center"/>
      </w:pPr>
      <w:r w:rsidRPr="00DA1D4C">
        <w:t>Расчет массы грузов при производстве буровых работ</w:t>
      </w:r>
    </w:p>
    <w:p w:rsidR="00E3393F" w:rsidRPr="00DA1D4C" w:rsidRDefault="00E3393F" w:rsidP="00E3393F">
      <w:pPr>
        <w:jc w:val="center"/>
        <w:rPr>
          <w:sz w:val="16"/>
          <w:szCs w:val="16"/>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680"/>
        <w:gridCol w:w="903"/>
        <w:gridCol w:w="1110"/>
        <w:gridCol w:w="993"/>
        <w:gridCol w:w="992"/>
      </w:tblGrid>
      <w:tr w:rsidR="00E3393F" w:rsidRPr="00DA1D4C" w:rsidTr="00E3393F">
        <w:trPr>
          <w:jc w:val="center"/>
        </w:trPr>
        <w:tc>
          <w:tcPr>
            <w:tcW w:w="4139" w:type="dxa"/>
            <w:vMerge w:val="restart"/>
            <w:vAlign w:val="center"/>
          </w:tcPr>
          <w:p w:rsidR="00E3393F" w:rsidRPr="00DA1D4C" w:rsidRDefault="00E3393F" w:rsidP="00E3393F">
            <w:pPr>
              <w:spacing w:line="240" w:lineRule="auto"/>
              <w:ind w:firstLine="0"/>
              <w:jc w:val="center"/>
            </w:pPr>
            <w:r w:rsidRPr="00DA1D4C">
              <w:t>Вид работ</w:t>
            </w:r>
          </w:p>
        </w:tc>
        <w:tc>
          <w:tcPr>
            <w:tcW w:w="680" w:type="dxa"/>
            <w:vMerge w:val="restart"/>
            <w:vAlign w:val="center"/>
          </w:tcPr>
          <w:p w:rsidR="00E3393F" w:rsidRPr="00DA1D4C" w:rsidRDefault="00E3393F" w:rsidP="00E3393F">
            <w:pPr>
              <w:spacing w:line="240" w:lineRule="auto"/>
              <w:ind w:firstLine="0"/>
              <w:jc w:val="center"/>
            </w:pPr>
            <w:r w:rsidRPr="00DA1D4C">
              <w:t>Ед.</w:t>
            </w:r>
          </w:p>
          <w:p w:rsidR="00E3393F" w:rsidRPr="00DA1D4C" w:rsidRDefault="00E3393F" w:rsidP="00E3393F">
            <w:pPr>
              <w:spacing w:line="240" w:lineRule="auto"/>
              <w:ind w:firstLine="0"/>
              <w:jc w:val="center"/>
            </w:pPr>
            <w:r w:rsidRPr="00DA1D4C">
              <w:t>изм.</w:t>
            </w:r>
          </w:p>
        </w:tc>
        <w:tc>
          <w:tcPr>
            <w:tcW w:w="903" w:type="dxa"/>
            <w:vMerge w:val="restart"/>
            <w:vAlign w:val="center"/>
          </w:tcPr>
          <w:p w:rsidR="00E3393F" w:rsidRPr="00DA1D4C" w:rsidRDefault="00E3393F" w:rsidP="00E3393F">
            <w:pPr>
              <w:spacing w:line="240" w:lineRule="auto"/>
              <w:ind w:firstLine="0"/>
              <w:jc w:val="center"/>
            </w:pPr>
            <w:r w:rsidRPr="00DA1D4C">
              <w:t xml:space="preserve">Объем </w:t>
            </w:r>
          </w:p>
          <w:p w:rsidR="00E3393F" w:rsidRPr="00DA1D4C" w:rsidRDefault="00E3393F" w:rsidP="00E3393F">
            <w:pPr>
              <w:spacing w:line="240" w:lineRule="auto"/>
              <w:ind w:firstLine="0"/>
              <w:jc w:val="center"/>
            </w:pPr>
            <w:r w:rsidRPr="00DA1D4C">
              <w:t>работ</w:t>
            </w:r>
          </w:p>
        </w:tc>
        <w:tc>
          <w:tcPr>
            <w:tcW w:w="1110" w:type="dxa"/>
            <w:vMerge w:val="restart"/>
            <w:vAlign w:val="center"/>
          </w:tcPr>
          <w:p w:rsidR="00E3393F" w:rsidRPr="00DA1D4C" w:rsidRDefault="00E3393F" w:rsidP="00E3393F">
            <w:pPr>
              <w:spacing w:line="240" w:lineRule="auto"/>
              <w:ind w:firstLine="0"/>
              <w:jc w:val="center"/>
            </w:pPr>
            <w:r w:rsidRPr="00DA1D4C">
              <w:t xml:space="preserve">Затраты </w:t>
            </w:r>
          </w:p>
          <w:p w:rsidR="00E3393F" w:rsidRPr="00DA1D4C" w:rsidRDefault="00E3393F" w:rsidP="00E3393F">
            <w:pPr>
              <w:spacing w:line="240" w:lineRule="auto"/>
              <w:ind w:firstLine="0"/>
              <w:jc w:val="center"/>
            </w:pPr>
            <w:r w:rsidRPr="00DA1D4C">
              <w:t xml:space="preserve">труда, </w:t>
            </w:r>
          </w:p>
          <w:p w:rsidR="00E3393F" w:rsidRPr="00DA1D4C" w:rsidRDefault="00E3393F" w:rsidP="00E3393F">
            <w:pPr>
              <w:spacing w:line="240" w:lineRule="auto"/>
              <w:ind w:firstLine="0"/>
              <w:jc w:val="center"/>
            </w:pPr>
            <w:r w:rsidRPr="00DA1D4C">
              <w:t>ст./см</w:t>
            </w:r>
          </w:p>
        </w:tc>
        <w:tc>
          <w:tcPr>
            <w:tcW w:w="1985" w:type="dxa"/>
            <w:gridSpan w:val="2"/>
            <w:vAlign w:val="center"/>
          </w:tcPr>
          <w:p w:rsidR="00E3393F" w:rsidRPr="00DA1D4C" w:rsidRDefault="00E3393F" w:rsidP="00E3393F">
            <w:pPr>
              <w:spacing w:line="240" w:lineRule="auto"/>
              <w:ind w:firstLine="0"/>
              <w:jc w:val="center"/>
            </w:pPr>
            <w:r w:rsidRPr="00DA1D4C">
              <w:t>Масса груза, т</w:t>
            </w:r>
          </w:p>
        </w:tc>
      </w:tr>
      <w:tr w:rsidR="00E3393F" w:rsidRPr="00DA1D4C" w:rsidTr="00E3393F">
        <w:trPr>
          <w:jc w:val="center"/>
        </w:trPr>
        <w:tc>
          <w:tcPr>
            <w:tcW w:w="4139" w:type="dxa"/>
            <w:vMerge/>
          </w:tcPr>
          <w:p w:rsidR="00E3393F" w:rsidRPr="00DA1D4C" w:rsidRDefault="00E3393F" w:rsidP="00E3393F">
            <w:pPr>
              <w:spacing w:line="240" w:lineRule="auto"/>
              <w:ind w:firstLine="0"/>
              <w:jc w:val="center"/>
            </w:pPr>
          </w:p>
        </w:tc>
        <w:tc>
          <w:tcPr>
            <w:tcW w:w="680" w:type="dxa"/>
            <w:vMerge/>
          </w:tcPr>
          <w:p w:rsidR="00E3393F" w:rsidRPr="00DA1D4C" w:rsidRDefault="00E3393F" w:rsidP="00E3393F">
            <w:pPr>
              <w:spacing w:line="240" w:lineRule="auto"/>
              <w:ind w:firstLine="0"/>
              <w:jc w:val="center"/>
            </w:pPr>
          </w:p>
        </w:tc>
        <w:tc>
          <w:tcPr>
            <w:tcW w:w="903" w:type="dxa"/>
            <w:vMerge/>
          </w:tcPr>
          <w:p w:rsidR="00E3393F" w:rsidRPr="00DA1D4C" w:rsidRDefault="00E3393F" w:rsidP="00E3393F">
            <w:pPr>
              <w:spacing w:line="240" w:lineRule="auto"/>
              <w:ind w:firstLine="0"/>
              <w:jc w:val="center"/>
            </w:pPr>
          </w:p>
        </w:tc>
        <w:tc>
          <w:tcPr>
            <w:tcW w:w="1110" w:type="dxa"/>
            <w:vMerge/>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r w:rsidRPr="00DA1D4C">
              <w:t xml:space="preserve">на 1 </w:t>
            </w:r>
          </w:p>
          <w:p w:rsidR="00E3393F" w:rsidRPr="00DA1D4C" w:rsidRDefault="00E3393F" w:rsidP="00E3393F">
            <w:pPr>
              <w:spacing w:line="240" w:lineRule="auto"/>
              <w:ind w:firstLine="0"/>
              <w:jc w:val="center"/>
            </w:pPr>
            <w:r w:rsidRPr="00DA1D4C">
              <w:t>бр./см</w:t>
            </w:r>
          </w:p>
        </w:tc>
        <w:tc>
          <w:tcPr>
            <w:tcW w:w="992" w:type="dxa"/>
            <w:vAlign w:val="center"/>
          </w:tcPr>
          <w:p w:rsidR="00E3393F" w:rsidRPr="00DA1D4C" w:rsidRDefault="00E3393F" w:rsidP="00E3393F">
            <w:pPr>
              <w:spacing w:line="240" w:lineRule="auto"/>
              <w:ind w:firstLine="0"/>
              <w:jc w:val="center"/>
            </w:pPr>
            <w:r w:rsidRPr="00DA1D4C">
              <w:t>на сесь объем</w:t>
            </w:r>
          </w:p>
        </w:tc>
      </w:tr>
      <w:tr w:rsidR="00E3393F" w:rsidRPr="00DA1D4C" w:rsidTr="00E3393F">
        <w:trPr>
          <w:jc w:val="center"/>
        </w:trPr>
        <w:tc>
          <w:tcPr>
            <w:tcW w:w="8817" w:type="dxa"/>
            <w:gridSpan w:val="6"/>
          </w:tcPr>
          <w:p w:rsidR="00E3393F" w:rsidRPr="00DA1D4C" w:rsidRDefault="00E3393F" w:rsidP="00E3393F">
            <w:pPr>
              <w:spacing w:line="240" w:lineRule="auto"/>
              <w:ind w:firstLine="0"/>
              <w:jc w:val="center"/>
            </w:pPr>
            <w:r w:rsidRPr="00DA1D4C">
              <w:t>в первый буровой полевой сезон (2027 г.)</w:t>
            </w:r>
          </w:p>
        </w:tc>
      </w:tr>
      <w:tr w:rsidR="00E3393F" w:rsidRPr="00DA1D4C" w:rsidTr="00E3393F">
        <w:trPr>
          <w:jc w:val="center"/>
        </w:trPr>
        <w:tc>
          <w:tcPr>
            <w:tcW w:w="4139" w:type="dxa"/>
          </w:tcPr>
          <w:p w:rsidR="00E3393F" w:rsidRPr="00DA1D4C" w:rsidRDefault="00E3393F" w:rsidP="00E3393F">
            <w:pPr>
              <w:spacing w:line="240" w:lineRule="auto"/>
              <w:ind w:firstLine="0"/>
              <w:jc w:val="left"/>
            </w:pPr>
            <w:r w:rsidRPr="00DA1D4C">
              <w:t>1. Бурение разведочных скважин ПУБ</w:t>
            </w:r>
          </w:p>
        </w:tc>
        <w:tc>
          <w:tcPr>
            <w:tcW w:w="680" w:type="dxa"/>
          </w:tcPr>
          <w:p w:rsidR="00E3393F" w:rsidRPr="00DA1D4C" w:rsidRDefault="00E3393F" w:rsidP="00E3393F">
            <w:pPr>
              <w:spacing w:line="240" w:lineRule="auto"/>
              <w:ind w:firstLine="0"/>
              <w:jc w:val="center"/>
            </w:pPr>
            <w:r w:rsidRPr="00DA1D4C">
              <w:t>пог. м</w:t>
            </w:r>
          </w:p>
        </w:tc>
        <w:tc>
          <w:tcPr>
            <w:tcW w:w="903" w:type="dxa"/>
          </w:tcPr>
          <w:p w:rsidR="00E3393F" w:rsidRPr="00DA1D4C" w:rsidRDefault="00E3393F" w:rsidP="00E3393F">
            <w:pPr>
              <w:spacing w:line="240" w:lineRule="auto"/>
              <w:ind w:firstLine="0"/>
              <w:jc w:val="center"/>
            </w:pPr>
            <w:r w:rsidRPr="00DA1D4C">
              <w:t>10550</w:t>
            </w:r>
          </w:p>
        </w:tc>
        <w:tc>
          <w:tcPr>
            <w:tcW w:w="1110" w:type="dxa"/>
          </w:tcPr>
          <w:p w:rsidR="00E3393F" w:rsidRPr="00DA1D4C" w:rsidRDefault="00E3393F" w:rsidP="00E3393F">
            <w:pPr>
              <w:spacing w:line="240" w:lineRule="auto"/>
              <w:ind w:firstLine="0"/>
              <w:jc w:val="center"/>
            </w:pPr>
            <w:r w:rsidRPr="00DA1D4C">
              <w:t>120,0</w:t>
            </w:r>
          </w:p>
        </w:tc>
        <w:tc>
          <w:tcPr>
            <w:tcW w:w="993" w:type="dxa"/>
          </w:tcPr>
          <w:p w:rsidR="00E3393F" w:rsidRPr="00DA1D4C" w:rsidRDefault="00E3393F" w:rsidP="00E3393F">
            <w:pPr>
              <w:spacing w:line="240" w:lineRule="auto"/>
              <w:ind w:firstLine="0"/>
              <w:jc w:val="center"/>
            </w:pPr>
            <w:r w:rsidRPr="00DA1D4C">
              <w:t>0,7</w:t>
            </w:r>
          </w:p>
        </w:tc>
        <w:tc>
          <w:tcPr>
            <w:tcW w:w="992" w:type="dxa"/>
          </w:tcPr>
          <w:p w:rsidR="00E3393F" w:rsidRPr="00DA1D4C" w:rsidRDefault="00E3393F" w:rsidP="00E3393F">
            <w:pPr>
              <w:spacing w:line="240" w:lineRule="auto"/>
              <w:ind w:firstLine="0"/>
              <w:jc w:val="center"/>
            </w:pPr>
            <w:r w:rsidRPr="00DA1D4C">
              <w:t>84,0</w:t>
            </w:r>
          </w:p>
        </w:tc>
      </w:tr>
      <w:tr w:rsidR="00E3393F" w:rsidRPr="00DA1D4C" w:rsidTr="00E3393F">
        <w:trPr>
          <w:jc w:val="center"/>
        </w:trPr>
        <w:tc>
          <w:tcPr>
            <w:tcW w:w="4139" w:type="dxa"/>
          </w:tcPr>
          <w:p w:rsidR="00E3393F" w:rsidRPr="00DA1D4C" w:rsidRDefault="00E3393F" w:rsidP="00E3393F">
            <w:pPr>
              <w:spacing w:line="240" w:lineRule="auto"/>
              <w:ind w:firstLine="0"/>
              <w:jc w:val="left"/>
            </w:pPr>
            <w:r w:rsidRPr="00DA1D4C">
              <w:t>2. Вспомогательные работы (обсадка)</w:t>
            </w:r>
          </w:p>
        </w:tc>
        <w:tc>
          <w:tcPr>
            <w:tcW w:w="680" w:type="dxa"/>
            <w:vAlign w:val="center"/>
          </w:tcPr>
          <w:p w:rsidR="00E3393F" w:rsidRPr="00DA1D4C" w:rsidRDefault="00E3393F" w:rsidP="00E3393F">
            <w:pPr>
              <w:spacing w:line="240" w:lineRule="auto"/>
              <w:ind w:firstLine="0"/>
              <w:jc w:val="center"/>
            </w:pPr>
            <w:r w:rsidRPr="00DA1D4C">
              <w:t>пог. м</w:t>
            </w:r>
          </w:p>
        </w:tc>
        <w:tc>
          <w:tcPr>
            <w:tcW w:w="903" w:type="dxa"/>
            <w:vAlign w:val="center"/>
          </w:tcPr>
          <w:p w:rsidR="00E3393F" w:rsidRPr="00DA1D4C" w:rsidRDefault="00E3393F" w:rsidP="00E3393F">
            <w:pPr>
              <w:spacing w:line="240" w:lineRule="auto"/>
              <w:ind w:firstLine="0"/>
              <w:jc w:val="center"/>
            </w:pPr>
            <w:r w:rsidRPr="00DA1D4C">
              <w:t>1760</w:t>
            </w: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25,2</w:t>
            </w:r>
          </w:p>
        </w:tc>
      </w:tr>
      <w:tr w:rsidR="00E3393F" w:rsidRPr="00DA1D4C" w:rsidTr="00E3393F">
        <w:trPr>
          <w:jc w:val="center"/>
        </w:trPr>
        <w:tc>
          <w:tcPr>
            <w:tcW w:w="4139" w:type="dxa"/>
            <w:vAlign w:val="center"/>
          </w:tcPr>
          <w:p w:rsidR="00E3393F" w:rsidRPr="00DA1D4C" w:rsidRDefault="00E3393F" w:rsidP="00E3393F">
            <w:pPr>
              <w:spacing w:line="240" w:lineRule="auto"/>
              <w:ind w:firstLine="0"/>
              <w:jc w:val="left"/>
            </w:pPr>
            <w:r w:rsidRPr="00DA1D4C">
              <w:t>Итого:</w:t>
            </w:r>
          </w:p>
        </w:tc>
        <w:tc>
          <w:tcPr>
            <w:tcW w:w="680" w:type="dxa"/>
            <w:vAlign w:val="center"/>
          </w:tcPr>
          <w:p w:rsidR="00E3393F" w:rsidRPr="00DA1D4C" w:rsidRDefault="00E3393F" w:rsidP="00E3393F">
            <w:pPr>
              <w:spacing w:line="240" w:lineRule="auto"/>
              <w:ind w:firstLine="0"/>
              <w:jc w:val="center"/>
            </w:pPr>
          </w:p>
        </w:tc>
        <w:tc>
          <w:tcPr>
            <w:tcW w:w="903" w:type="dxa"/>
            <w:vAlign w:val="center"/>
          </w:tcPr>
          <w:p w:rsidR="00E3393F" w:rsidRPr="00DA1D4C" w:rsidRDefault="00E3393F" w:rsidP="00E3393F">
            <w:pPr>
              <w:spacing w:line="240" w:lineRule="auto"/>
              <w:ind w:firstLine="0"/>
              <w:jc w:val="center"/>
            </w:pP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109,2</w:t>
            </w:r>
          </w:p>
        </w:tc>
      </w:tr>
      <w:tr w:rsidR="00E3393F" w:rsidRPr="00DA1D4C" w:rsidTr="00E3393F">
        <w:trPr>
          <w:jc w:val="center"/>
        </w:trPr>
        <w:tc>
          <w:tcPr>
            <w:tcW w:w="8817" w:type="dxa"/>
            <w:gridSpan w:val="6"/>
          </w:tcPr>
          <w:p w:rsidR="00E3393F" w:rsidRPr="00DA1D4C" w:rsidRDefault="00E3393F" w:rsidP="00E3393F">
            <w:pPr>
              <w:spacing w:line="240" w:lineRule="auto"/>
              <w:ind w:firstLine="0"/>
              <w:jc w:val="center"/>
            </w:pPr>
            <w:r w:rsidRPr="00DA1D4C">
              <w:t>во второй буровой полевой сезон</w:t>
            </w:r>
          </w:p>
        </w:tc>
      </w:tr>
      <w:tr w:rsidR="00E3393F" w:rsidRPr="00DA1D4C" w:rsidTr="00E3393F">
        <w:trPr>
          <w:jc w:val="center"/>
        </w:trPr>
        <w:tc>
          <w:tcPr>
            <w:tcW w:w="4139" w:type="dxa"/>
          </w:tcPr>
          <w:p w:rsidR="00E3393F" w:rsidRPr="00DA1D4C" w:rsidRDefault="00E3393F" w:rsidP="00E3393F">
            <w:pPr>
              <w:spacing w:line="240" w:lineRule="auto"/>
              <w:ind w:firstLine="0"/>
              <w:jc w:val="left"/>
            </w:pPr>
            <w:r w:rsidRPr="00DA1D4C">
              <w:t>3. Бурение разведочных скважин ПУБ</w:t>
            </w:r>
          </w:p>
        </w:tc>
        <w:tc>
          <w:tcPr>
            <w:tcW w:w="680" w:type="dxa"/>
          </w:tcPr>
          <w:p w:rsidR="00E3393F" w:rsidRPr="00DA1D4C" w:rsidRDefault="00E3393F" w:rsidP="00E3393F">
            <w:pPr>
              <w:spacing w:line="240" w:lineRule="auto"/>
              <w:ind w:firstLine="0"/>
              <w:jc w:val="center"/>
            </w:pPr>
            <w:r w:rsidRPr="00DA1D4C">
              <w:t>пог. м</w:t>
            </w:r>
          </w:p>
        </w:tc>
        <w:tc>
          <w:tcPr>
            <w:tcW w:w="903" w:type="dxa"/>
          </w:tcPr>
          <w:p w:rsidR="00E3393F" w:rsidRPr="00DA1D4C" w:rsidRDefault="00E3393F" w:rsidP="00E3393F">
            <w:pPr>
              <w:spacing w:line="240" w:lineRule="auto"/>
              <w:ind w:firstLine="0"/>
              <w:jc w:val="center"/>
            </w:pPr>
            <w:r w:rsidRPr="00DA1D4C">
              <w:t>10000</w:t>
            </w:r>
          </w:p>
        </w:tc>
        <w:tc>
          <w:tcPr>
            <w:tcW w:w="1110" w:type="dxa"/>
          </w:tcPr>
          <w:p w:rsidR="00E3393F" w:rsidRPr="00DA1D4C" w:rsidRDefault="00E3393F" w:rsidP="00E3393F">
            <w:pPr>
              <w:spacing w:line="240" w:lineRule="auto"/>
              <w:ind w:firstLine="0"/>
              <w:jc w:val="center"/>
            </w:pPr>
            <w:r w:rsidRPr="00DA1D4C">
              <w:t>114,0</w:t>
            </w:r>
          </w:p>
        </w:tc>
        <w:tc>
          <w:tcPr>
            <w:tcW w:w="993" w:type="dxa"/>
          </w:tcPr>
          <w:p w:rsidR="00E3393F" w:rsidRPr="00DA1D4C" w:rsidRDefault="00E3393F" w:rsidP="00E3393F">
            <w:pPr>
              <w:spacing w:line="240" w:lineRule="auto"/>
              <w:ind w:firstLine="0"/>
              <w:jc w:val="center"/>
            </w:pPr>
            <w:r w:rsidRPr="00DA1D4C">
              <w:t>0,7</w:t>
            </w:r>
          </w:p>
        </w:tc>
        <w:tc>
          <w:tcPr>
            <w:tcW w:w="992" w:type="dxa"/>
          </w:tcPr>
          <w:p w:rsidR="00E3393F" w:rsidRPr="00DA1D4C" w:rsidRDefault="00E3393F" w:rsidP="00E3393F">
            <w:pPr>
              <w:spacing w:line="240" w:lineRule="auto"/>
              <w:ind w:firstLine="0"/>
              <w:jc w:val="center"/>
            </w:pPr>
            <w:r w:rsidRPr="00DA1D4C">
              <w:t>79,8</w:t>
            </w:r>
          </w:p>
        </w:tc>
      </w:tr>
      <w:tr w:rsidR="00E3393F" w:rsidRPr="00DA1D4C" w:rsidTr="00E3393F">
        <w:trPr>
          <w:jc w:val="center"/>
        </w:trPr>
        <w:tc>
          <w:tcPr>
            <w:tcW w:w="4139" w:type="dxa"/>
          </w:tcPr>
          <w:p w:rsidR="00E3393F" w:rsidRPr="00DA1D4C" w:rsidRDefault="00E3393F" w:rsidP="00E3393F">
            <w:pPr>
              <w:spacing w:line="240" w:lineRule="auto"/>
              <w:ind w:firstLine="0"/>
              <w:jc w:val="left"/>
            </w:pPr>
            <w:r w:rsidRPr="00DA1D4C">
              <w:t>4. Вспомогательные работы (обсадка)</w:t>
            </w:r>
          </w:p>
        </w:tc>
        <w:tc>
          <w:tcPr>
            <w:tcW w:w="680" w:type="dxa"/>
            <w:vAlign w:val="center"/>
          </w:tcPr>
          <w:p w:rsidR="00E3393F" w:rsidRPr="00DA1D4C" w:rsidRDefault="00E3393F" w:rsidP="00E3393F">
            <w:pPr>
              <w:spacing w:line="240" w:lineRule="auto"/>
              <w:ind w:firstLine="0"/>
              <w:jc w:val="center"/>
            </w:pPr>
            <w:r w:rsidRPr="00DA1D4C">
              <w:t>пог. м</w:t>
            </w:r>
          </w:p>
        </w:tc>
        <w:tc>
          <w:tcPr>
            <w:tcW w:w="903" w:type="dxa"/>
            <w:vAlign w:val="center"/>
          </w:tcPr>
          <w:p w:rsidR="00E3393F" w:rsidRPr="00DA1D4C" w:rsidRDefault="00E3393F" w:rsidP="00E3393F">
            <w:pPr>
              <w:spacing w:line="240" w:lineRule="auto"/>
              <w:ind w:firstLine="0"/>
              <w:jc w:val="center"/>
            </w:pPr>
            <w:r w:rsidRPr="00DA1D4C">
              <w:t>1661</w:t>
            </w: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23,8</w:t>
            </w:r>
          </w:p>
        </w:tc>
      </w:tr>
      <w:tr w:rsidR="00E3393F" w:rsidRPr="00DA1D4C" w:rsidTr="00E3393F">
        <w:trPr>
          <w:jc w:val="center"/>
        </w:trPr>
        <w:tc>
          <w:tcPr>
            <w:tcW w:w="4139" w:type="dxa"/>
            <w:vAlign w:val="center"/>
          </w:tcPr>
          <w:p w:rsidR="00E3393F" w:rsidRPr="00DA1D4C" w:rsidRDefault="00E3393F" w:rsidP="00E3393F">
            <w:pPr>
              <w:spacing w:line="240" w:lineRule="auto"/>
              <w:ind w:firstLine="0"/>
              <w:jc w:val="left"/>
            </w:pPr>
            <w:r w:rsidRPr="00DA1D4C">
              <w:t>Итого:</w:t>
            </w:r>
          </w:p>
        </w:tc>
        <w:tc>
          <w:tcPr>
            <w:tcW w:w="680" w:type="dxa"/>
            <w:vAlign w:val="center"/>
          </w:tcPr>
          <w:p w:rsidR="00E3393F" w:rsidRPr="00DA1D4C" w:rsidRDefault="00E3393F" w:rsidP="00E3393F">
            <w:pPr>
              <w:spacing w:line="240" w:lineRule="auto"/>
              <w:ind w:firstLine="0"/>
              <w:jc w:val="center"/>
            </w:pPr>
          </w:p>
        </w:tc>
        <w:tc>
          <w:tcPr>
            <w:tcW w:w="903" w:type="dxa"/>
            <w:vAlign w:val="center"/>
          </w:tcPr>
          <w:p w:rsidR="00E3393F" w:rsidRPr="00DA1D4C" w:rsidRDefault="00E3393F" w:rsidP="00E3393F">
            <w:pPr>
              <w:spacing w:line="240" w:lineRule="auto"/>
              <w:ind w:firstLine="0"/>
              <w:jc w:val="center"/>
            </w:pP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103,6</w:t>
            </w:r>
          </w:p>
        </w:tc>
      </w:tr>
      <w:tr w:rsidR="00E3393F" w:rsidRPr="00DA1D4C" w:rsidTr="00E3393F">
        <w:trPr>
          <w:jc w:val="center"/>
        </w:trPr>
        <w:tc>
          <w:tcPr>
            <w:tcW w:w="8817" w:type="dxa"/>
            <w:gridSpan w:val="6"/>
            <w:vAlign w:val="center"/>
          </w:tcPr>
          <w:p w:rsidR="00E3393F" w:rsidRPr="00DA1D4C" w:rsidRDefault="00E3393F" w:rsidP="00E3393F">
            <w:pPr>
              <w:spacing w:line="240" w:lineRule="auto"/>
              <w:ind w:firstLine="0"/>
              <w:jc w:val="center"/>
            </w:pPr>
            <w:r w:rsidRPr="00DA1D4C">
              <w:t>в третий буровой полевой сезон</w:t>
            </w:r>
          </w:p>
        </w:tc>
      </w:tr>
      <w:tr w:rsidR="00E3393F" w:rsidRPr="00DA1D4C" w:rsidTr="00E3393F">
        <w:trPr>
          <w:jc w:val="center"/>
        </w:trPr>
        <w:tc>
          <w:tcPr>
            <w:tcW w:w="4139" w:type="dxa"/>
            <w:vAlign w:val="center"/>
          </w:tcPr>
          <w:p w:rsidR="00E3393F" w:rsidRPr="00DA1D4C" w:rsidRDefault="00E3393F" w:rsidP="00E3393F">
            <w:pPr>
              <w:spacing w:line="240" w:lineRule="auto"/>
              <w:ind w:firstLine="0"/>
              <w:jc w:val="left"/>
            </w:pPr>
            <w:r w:rsidRPr="00DA1D4C">
              <w:t>5. Бурение колонковых разведочных скважин</w:t>
            </w:r>
          </w:p>
        </w:tc>
        <w:tc>
          <w:tcPr>
            <w:tcW w:w="680" w:type="dxa"/>
            <w:vAlign w:val="center"/>
          </w:tcPr>
          <w:p w:rsidR="00E3393F" w:rsidRPr="00DA1D4C" w:rsidRDefault="00E3393F" w:rsidP="00E3393F">
            <w:pPr>
              <w:spacing w:line="240" w:lineRule="auto"/>
              <w:ind w:firstLine="0"/>
              <w:jc w:val="center"/>
            </w:pPr>
            <w:r w:rsidRPr="00DA1D4C">
              <w:t>пог. м</w:t>
            </w:r>
          </w:p>
        </w:tc>
        <w:tc>
          <w:tcPr>
            <w:tcW w:w="903" w:type="dxa"/>
            <w:vAlign w:val="center"/>
          </w:tcPr>
          <w:p w:rsidR="00E3393F" w:rsidRPr="00DA1D4C" w:rsidRDefault="00E3393F" w:rsidP="00E3393F">
            <w:pPr>
              <w:spacing w:line="240" w:lineRule="auto"/>
              <w:ind w:firstLine="0"/>
              <w:jc w:val="center"/>
            </w:pPr>
            <w:r w:rsidRPr="00DA1D4C">
              <w:t>4780</w:t>
            </w:r>
          </w:p>
        </w:tc>
        <w:tc>
          <w:tcPr>
            <w:tcW w:w="1110" w:type="dxa"/>
            <w:vAlign w:val="center"/>
          </w:tcPr>
          <w:p w:rsidR="00E3393F" w:rsidRPr="00DA1D4C" w:rsidRDefault="00E3393F" w:rsidP="00E3393F">
            <w:pPr>
              <w:spacing w:line="240" w:lineRule="auto"/>
              <w:ind w:firstLine="0"/>
              <w:jc w:val="center"/>
            </w:pPr>
            <w:r w:rsidRPr="00DA1D4C">
              <w:t>486,0</w:t>
            </w:r>
          </w:p>
        </w:tc>
        <w:tc>
          <w:tcPr>
            <w:tcW w:w="993" w:type="dxa"/>
            <w:vAlign w:val="center"/>
          </w:tcPr>
          <w:p w:rsidR="00E3393F" w:rsidRPr="00DA1D4C" w:rsidRDefault="00E3393F" w:rsidP="00E3393F">
            <w:pPr>
              <w:spacing w:line="240" w:lineRule="auto"/>
              <w:ind w:firstLine="0"/>
              <w:jc w:val="center"/>
            </w:pPr>
            <w:r w:rsidRPr="00DA1D4C">
              <w:t>0,7</w:t>
            </w:r>
          </w:p>
        </w:tc>
        <w:tc>
          <w:tcPr>
            <w:tcW w:w="992" w:type="dxa"/>
            <w:vAlign w:val="center"/>
          </w:tcPr>
          <w:p w:rsidR="00E3393F" w:rsidRPr="00DA1D4C" w:rsidRDefault="00E3393F" w:rsidP="00E3393F">
            <w:pPr>
              <w:spacing w:line="240" w:lineRule="auto"/>
              <w:ind w:firstLine="0"/>
              <w:jc w:val="center"/>
            </w:pPr>
            <w:r w:rsidRPr="00DA1D4C">
              <w:t>340,2</w:t>
            </w:r>
          </w:p>
        </w:tc>
      </w:tr>
      <w:tr w:rsidR="00E3393F" w:rsidRPr="00DA1D4C" w:rsidTr="00E3393F">
        <w:trPr>
          <w:jc w:val="center"/>
        </w:trPr>
        <w:tc>
          <w:tcPr>
            <w:tcW w:w="4139" w:type="dxa"/>
            <w:vAlign w:val="center"/>
          </w:tcPr>
          <w:p w:rsidR="00E3393F" w:rsidRPr="00DA1D4C" w:rsidRDefault="00E3393F" w:rsidP="00E3393F">
            <w:pPr>
              <w:spacing w:line="240" w:lineRule="auto"/>
              <w:ind w:firstLine="0"/>
              <w:jc w:val="left"/>
            </w:pPr>
            <w:r w:rsidRPr="00DA1D4C">
              <w:t>6. Вспомогательные работы (обсадка)</w:t>
            </w:r>
          </w:p>
        </w:tc>
        <w:tc>
          <w:tcPr>
            <w:tcW w:w="680" w:type="dxa"/>
            <w:vAlign w:val="center"/>
          </w:tcPr>
          <w:p w:rsidR="00E3393F" w:rsidRPr="00DA1D4C" w:rsidRDefault="00E3393F" w:rsidP="00E3393F">
            <w:pPr>
              <w:spacing w:line="240" w:lineRule="auto"/>
              <w:ind w:firstLine="0"/>
              <w:jc w:val="center"/>
            </w:pPr>
            <w:r w:rsidRPr="00DA1D4C">
              <w:t>пог. м</w:t>
            </w:r>
          </w:p>
        </w:tc>
        <w:tc>
          <w:tcPr>
            <w:tcW w:w="903" w:type="dxa"/>
            <w:vAlign w:val="center"/>
          </w:tcPr>
          <w:p w:rsidR="00E3393F" w:rsidRPr="00DA1D4C" w:rsidRDefault="00E3393F" w:rsidP="00E3393F">
            <w:pPr>
              <w:spacing w:line="240" w:lineRule="auto"/>
              <w:ind w:firstLine="0"/>
              <w:jc w:val="center"/>
            </w:pPr>
            <w:r w:rsidRPr="00DA1D4C">
              <w:t>275</w:t>
            </w: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4,0</w:t>
            </w:r>
          </w:p>
        </w:tc>
      </w:tr>
      <w:tr w:rsidR="00E3393F" w:rsidRPr="00DA1D4C" w:rsidTr="00E3393F">
        <w:trPr>
          <w:jc w:val="center"/>
        </w:trPr>
        <w:tc>
          <w:tcPr>
            <w:tcW w:w="4139" w:type="dxa"/>
            <w:vAlign w:val="center"/>
          </w:tcPr>
          <w:p w:rsidR="00E3393F" w:rsidRPr="00DA1D4C" w:rsidRDefault="00E3393F" w:rsidP="00E3393F">
            <w:pPr>
              <w:spacing w:line="240" w:lineRule="auto"/>
              <w:ind w:firstLine="0"/>
              <w:jc w:val="left"/>
            </w:pPr>
            <w:r w:rsidRPr="00DA1D4C">
              <w:t>Итого:</w:t>
            </w:r>
          </w:p>
        </w:tc>
        <w:tc>
          <w:tcPr>
            <w:tcW w:w="680" w:type="dxa"/>
            <w:vAlign w:val="center"/>
          </w:tcPr>
          <w:p w:rsidR="00E3393F" w:rsidRPr="00DA1D4C" w:rsidRDefault="00E3393F" w:rsidP="00E3393F">
            <w:pPr>
              <w:spacing w:line="240" w:lineRule="auto"/>
              <w:ind w:firstLine="0"/>
              <w:jc w:val="center"/>
            </w:pPr>
          </w:p>
        </w:tc>
        <w:tc>
          <w:tcPr>
            <w:tcW w:w="903" w:type="dxa"/>
            <w:vAlign w:val="center"/>
          </w:tcPr>
          <w:p w:rsidR="00E3393F" w:rsidRPr="00DA1D4C" w:rsidRDefault="00E3393F" w:rsidP="00E3393F">
            <w:pPr>
              <w:spacing w:line="240" w:lineRule="auto"/>
              <w:ind w:firstLine="0"/>
              <w:jc w:val="center"/>
            </w:pP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344,2</w:t>
            </w:r>
          </w:p>
        </w:tc>
      </w:tr>
      <w:tr w:rsidR="00E3393F" w:rsidRPr="00DA1D4C" w:rsidTr="00E3393F">
        <w:trPr>
          <w:jc w:val="center"/>
        </w:trPr>
        <w:tc>
          <w:tcPr>
            <w:tcW w:w="8817" w:type="dxa"/>
            <w:gridSpan w:val="6"/>
          </w:tcPr>
          <w:p w:rsidR="00E3393F" w:rsidRPr="00DA1D4C" w:rsidRDefault="00E3393F" w:rsidP="00E3393F">
            <w:pPr>
              <w:spacing w:line="240" w:lineRule="auto"/>
              <w:ind w:firstLine="0"/>
              <w:jc w:val="center"/>
            </w:pPr>
            <w:r w:rsidRPr="00DA1D4C">
              <w:t>в четвертый буровой полевой сезон (гидрогеология)</w:t>
            </w:r>
          </w:p>
        </w:tc>
      </w:tr>
      <w:tr w:rsidR="00E3393F" w:rsidRPr="00DA1D4C" w:rsidTr="00E3393F">
        <w:trPr>
          <w:jc w:val="center"/>
        </w:trPr>
        <w:tc>
          <w:tcPr>
            <w:tcW w:w="4139" w:type="dxa"/>
          </w:tcPr>
          <w:p w:rsidR="00E3393F" w:rsidRPr="00DA1D4C" w:rsidRDefault="00E3393F" w:rsidP="00E3393F">
            <w:pPr>
              <w:spacing w:line="240" w:lineRule="auto"/>
              <w:ind w:firstLine="0"/>
              <w:jc w:val="left"/>
            </w:pPr>
            <w:r w:rsidRPr="00DA1D4C">
              <w:t>9. Бурение разведочных гидрогеологи-ческих скважин</w:t>
            </w:r>
          </w:p>
        </w:tc>
        <w:tc>
          <w:tcPr>
            <w:tcW w:w="680" w:type="dxa"/>
            <w:vAlign w:val="center"/>
          </w:tcPr>
          <w:p w:rsidR="00E3393F" w:rsidRPr="00DA1D4C" w:rsidRDefault="00E3393F" w:rsidP="00E3393F">
            <w:pPr>
              <w:spacing w:line="240" w:lineRule="auto"/>
              <w:ind w:firstLine="0"/>
              <w:jc w:val="center"/>
            </w:pPr>
            <w:r w:rsidRPr="00DA1D4C">
              <w:t>пог. м</w:t>
            </w:r>
          </w:p>
        </w:tc>
        <w:tc>
          <w:tcPr>
            <w:tcW w:w="903" w:type="dxa"/>
            <w:vAlign w:val="center"/>
          </w:tcPr>
          <w:p w:rsidR="00E3393F" w:rsidRPr="00DA1D4C" w:rsidRDefault="00E3393F" w:rsidP="00E3393F">
            <w:pPr>
              <w:spacing w:line="240" w:lineRule="auto"/>
              <w:ind w:firstLine="0"/>
              <w:jc w:val="center"/>
            </w:pPr>
            <w:r w:rsidRPr="00DA1D4C">
              <w:t>100</w:t>
            </w:r>
          </w:p>
        </w:tc>
        <w:tc>
          <w:tcPr>
            <w:tcW w:w="1110" w:type="dxa"/>
            <w:vAlign w:val="center"/>
          </w:tcPr>
          <w:p w:rsidR="00E3393F" w:rsidRPr="00DA1D4C" w:rsidRDefault="00E3393F" w:rsidP="00E3393F">
            <w:pPr>
              <w:spacing w:line="240" w:lineRule="auto"/>
              <w:ind w:firstLine="0"/>
              <w:jc w:val="center"/>
            </w:pPr>
            <w:r w:rsidRPr="00DA1D4C">
              <w:t>12</w:t>
            </w:r>
          </w:p>
        </w:tc>
        <w:tc>
          <w:tcPr>
            <w:tcW w:w="993" w:type="dxa"/>
            <w:vAlign w:val="center"/>
          </w:tcPr>
          <w:p w:rsidR="00E3393F" w:rsidRPr="00DA1D4C" w:rsidRDefault="00E3393F" w:rsidP="00E3393F">
            <w:pPr>
              <w:spacing w:line="240" w:lineRule="auto"/>
              <w:ind w:firstLine="0"/>
              <w:jc w:val="center"/>
            </w:pPr>
            <w:r w:rsidRPr="00DA1D4C">
              <w:t>0,7</w:t>
            </w:r>
          </w:p>
        </w:tc>
        <w:tc>
          <w:tcPr>
            <w:tcW w:w="992" w:type="dxa"/>
            <w:vAlign w:val="center"/>
          </w:tcPr>
          <w:p w:rsidR="00E3393F" w:rsidRPr="00DA1D4C" w:rsidRDefault="00E3393F" w:rsidP="00E3393F">
            <w:pPr>
              <w:spacing w:line="240" w:lineRule="auto"/>
              <w:ind w:firstLine="0"/>
              <w:jc w:val="center"/>
            </w:pPr>
            <w:r w:rsidRPr="00DA1D4C">
              <w:t>8,4</w:t>
            </w:r>
          </w:p>
        </w:tc>
      </w:tr>
      <w:tr w:rsidR="00E3393F" w:rsidRPr="00DA1D4C" w:rsidTr="00E3393F">
        <w:trPr>
          <w:jc w:val="center"/>
        </w:trPr>
        <w:tc>
          <w:tcPr>
            <w:tcW w:w="4139" w:type="dxa"/>
          </w:tcPr>
          <w:p w:rsidR="00E3393F" w:rsidRPr="00DA1D4C" w:rsidRDefault="00E3393F" w:rsidP="00E3393F">
            <w:pPr>
              <w:spacing w:line="240" w:lineRule="auto"/>
              <w:ind w:firstLine="0"/>
              <w:jc w:val="left"/>
            </w:pPr>
            <w:r w:rsidRPr="00DA1D4C">
              <w:t>10. Вспомогательные работы (обсадка)</w:t>
            </w:r>
          </w:p>
        </w:tc>
        <w:tc>
          <w:tcPr>
            <w:tcW w:w="680" w:type="dxa"/>
            <w:vAlign w:val="center"/>
          </w:tcPr>
          <w:p w:rsidR="00E3393F" w:rsidRPr="00DA1D4C" w:rsidRDefault="00E3393F" w:rsidP="00E3393F">
            <w:pPr>
              <w:spacing w:line="240" w:lineRule="auto"/>
              <w:ind w:firstLine="0"/>
              <w:jc w:val="center"/>
            </w:pPr>
            <w:r w:rsidRPr="00DA1D4C">
              <w:t>пог. м</w:t>
            </w:r>
          </w:p>
        </w:tc>
        <w:tc>
          <w:tcPr>
            <w:tcW w:w="903" w:type="dxa"/>
            <w:vAlign w:val="center"/>
          </w:tcPr>
          <w:p w:rsidR="00E3393F" w:rsidRPr="00DA1D4C" w:rsidRDefault="00E3393F" w:rsidP="00E3393F">
            <w:pPr>
              <w:spacing w:line="240" w:lineRule="auto"/>
              <w:ind w:firstLine="0"/>
              <w:jc w:val="center"/>
            </w:pPr>
            <w:r w:rsidRPr="00DA1D4C">
              <w:t>100</w:t>
            </w: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1,4</w:t>
            </w:r>
          </w:p>
        </w:tc>
      </w:tr>
      <w:tr w:rsidR="00E3393F" w:rsidRPr="00DA1D4C" w:rsidTr="00E3393F">
        <w:trPr>
          <w:jc w:val="center"/>
        </w:trPr>
        <w:tc>
          <w:tcPr>
            <w:tcW w:w="4139" w:type="dxa"/>
            <w:vAlign w:val="center"/>
          </w:tcPr>
          <w:p w:rsidR="00E3393F" w:rsidRPr="00DA1D4C" w:rsidRDefault="00E3393F" w:rsidP="00E3393F">
            <w:pPr>
              <w:spacing w:line="240" w:lineRule="auto"/>
              <w:ind w:firstLine="0"/>
              <w:jc w:val="left"/>
            </w:pPr>
            <w:r w:rsidRPr="00DA1D4C">
              <w:t>Итого:</w:t>
            </w:r>
          </w:p>
        </w:tc>
        <w:tc>
          <w:tcPr>
            <w:tcW w:w="680" w:type="dxa"/>
            <w:vAlign w:val="center"/>
          </w:tcPr>
          <w:p w:rsidR="00E3393F" w:rsidRPr="00DA1D4C" w:rsidRDefault="00E3393F" w:rsidP="00E3393F">
            <w:pPr>
              <w:spacing w:line="240" w:lineRule="auto"/>
              <w:ind w:firstLine="0"/>
              <w:jc w:val="center"/>
            </w:pPr>
          </w:p>
        </w:tc>
        <w:tc>
          <w:tcPr>
            <w:tcW w:w="903" w:type="dxa"/>
            <w:vAlign w:val="center"/>
          </w:tcPr>
          <w:p w:rsidR="00E3393F" w:rsidRPr="00DA1D4C" w:rsidRDefault="00E3393F" w:rsidP="00E3393F">
            <w:pPr>
              <w:spacing w:line="240" w:lineRule="auto"/>
              <w:ind w:firstLine="0"/>
              <w:jc w:val="center"/>
            </w:pP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9,8</w:t>
            </w:r>
          </w:p>
        </w:tc>
      </w:tr>
      <w:tr w:rsidR="00E3393F" w:rsidRPr="00DA1D4C" w:rsidTr="00E3393F">
        <w:trPr>
          <w:jc w:val="center"/>
        </w:trPr>
        <w:tc>
          <w:tcPr>
            <w:tcW w:w="4139" w:type="dxa"/>
            <w:vAlign w:val="center"/>
          </w:tcPr>
          <w:p w:rsidR="00E3393F" w:rsidRPr="00DA1D4C" w:rsidRDefault="00E3393F" w:rsidP="00E3393F">
            <w:pPr>
              <w:spacing w:line="240" w:lineRule="auto"/>
              <w:ind w:firstLine="0"/>
              <w:jc w:val="left"/>
            </w:pPr>
            <w:r w:rsidRPr="00DA1D4C">
              <w:t>Всего:</w:t>
            </w:r>
          </w:p>
        </w:tc>
        <w:tc>
          <w:tcPr>
            <w:tcW w:w="680" w:type="dxa"/>
            <w:vAlign w:val="center"/>
          </w:tcPr>
          <w:p w:rsidR="00E3393F" w:rsidRPr="00DA1D4C" w:rsidRDefault="00E3393F" w:rsidP="00E3393F">
            <w:pPr>
              <w:spacing w:line="240" w:lineRule="auto"/>
              <w:ind w:firstLine="0"/>
              <w:jc w:val="center"/>
            </w:pPr>
          </w:p>
        </w:tc>
        <w:tc>
          <w:tcPr>
            <w:tcW w:w="903" w:type="dxa"/>
            <w:vAlign w:val="center"/>
          </w:tcPr>
          <w:p w:rsidR="00E3393F" w:rsidRPr="00DA1D4C" w:rsidRDefault="00E3393F" w:rsidP="00E3393F">
            <w:pPr>
              <w:spacing w:line="240" w:lineRule="auto"/>
              <w:ind w:firstLine="0"/>
              <w:jc w:val="center"/>
            </w:pPr>
          </w:p>
        </w:tc>
        <w:tc>
          <w:tcPr>
            <w:tcW w:w="1110" w:type="dxa"/>
            <w:vAlign w:val="center"/>
          </w:tcPr>
          <w:p w:rsidR="00E3393F" w:rsidRPr="00DA1D4C" w:rsidRDefault="00E3393F" w:rsidP="00E3393F">
            <w:pPr>
              <w:spacing w:line="240" w:lineRule="auto"/>
              <w:ind w:firstLine="0"/>
              <w:jc w:val="center"/>
            </w:pPr>
          </w:p>
        </w:tc>
        <w:tc>
          <w:tcPr>
            <w:tcW w:w="993" w:type="dxa"/>
            <w:vAlign w:val="center"/>
          </w:tcPr>
          <w:p w:rsidR="00E3393F" w:rsidRPr="00DA1D4C" w:rsidRDefault="00E3393F" w:rsidP="00E3393F">
            <w:pPr>
              <w:spacing w:line="240" w:lineRule="auto"/>
              <w:ind w:firstLine="0"/>
              <w:jc w:val="center"/>
            </w:pPr>
          </w:p>
        </w:tc>
        <w:tc>
          <w:tcPr>
            <w:tcW w:w="992" w:type="dxa"/>
            <w:vAlign w:val="center"/>
          </w:tcPr>
          <w:p w:rsidR="00E3393F" w:rsidRPr="00DA1D4C" w:rsidRDefault="00E3393F" w:rsidP="00E3393F">
            <w:pPr>
              <w:spacing w:line="240" w:lineRule="auto"/>
              <w:ind w:firstLine="0"/>
              <w:jc w:val="center"/>
            </w:pPr>
            <w:r w:rsidRPr="00DA1D4C">
              <w:t>568,8</w:t>
            </w:r>
          </w:p>
        </w:tc>
      </w:tr>
    </w:tbl>
    <w:p w:rsidR="00E3393F" w:rsidRPr="00DA1D4C" w:rsidRDefault="00E3393F" w:rsidP="00E3393F">
      <w:r w:rsidRPr="00DA1D4C">
        <w:t>Примечание: вес 1 пог. м обсадных труб диаметра 127 мм принят равным 14,3 кг</w:t>
      </w:r>
    </w:p>
    <w:p w:rsidR="00E3393F" w:rsidRPr="00DA1D4C" w:rsidRDefault="00E3393F" w:rsidP="00E3393F">
      <w:pPr>
        <w:ind w:firstLine="709"/>
        <w:rPr>
          <w:rFonts w:eastAsiaTheme="minorHAnsi"/>
          <w:noProof w:val="0"/>
          <w:sz w:val="16"/>
          <w:szCs w:val="16"/>
          <w:lang w:eastAsia="en-US"/>
        </w:rPr>
      </w:pPr>
    </w:p>
    <w:p w:rsidR="00E3393F" w:rsidRPr="00DA1D4C" w:rsidRDefault="00E3393F" w:rsidP="00E3393F">
      <w:r w:rsidRPr="00DA1D4C">
        <w:t>Количество рейсов при перевозке грузов составит: в первый буровой сезон 109,2 : 11 = 9,</w:t>
      </w:r>
      <w:bookmarkStart w:id="139" w:name="_Hlk71969324"/>
      <w:r w:rsidRPr="00DA1D4C">
        <w:t>93~</w:t>
      </w:r>
      <w:bookmarkEnd w:id="139"/>
      <w:r w:rsidRPr="00DA1D4C">
        <w:t>10 рейса; пробег автомобиля: 10 рейсов х 460 км х 2 = 9240 км. Затраты времени: 9240км : 50 : 7 = 26,4 маш./см; во второй буровой сезон 103,6 : 11 = 9,4</w:t>
      </w:r>
      <w:bookmarkStart w:id="140" w:name="_Hlk71972246"/>
      <w:r w:rsidRPr="00DA1D4C">
        <w:t>2~</w:t>
      </w:r>
      <w:bookmarkEnd w:id="140"/>
      <w:r w:rsidRPr="00DA1D4C">
        <w:t xml:space="preserve">10 рейса; </w:t>
      </w:r>
      <w:bookmarkStart w:id="141" w:name="_Hlk71969356"/>
      <w:r w:rsidRPr="00DA1D4C">
        <w:t>пробег автомобиля: 10 рейсов х 460 км х 2 = 9240 км. Затраты времени: 9240 км : 50 : 7 = 26,4маш./см;</w:t>
      </w:r>
      <w:bookmarkEnd w:id="141"/>
      <w:r w:rsidRPr="00DA1D4C">
        <w:t xml:space="preserve">в третий буровой сезон 344,2 т : 11 т = 31,29 ~ 32 рейса; пробег автомобиля: 32 реса х 460 км х 2 = 29440 км. Затраты времени: 29440 км : 50 : 7 = 84,11 маш./см; в четвертый буровой сезон 9,8 т : 11 т = 0,89 </w:t>
      </w:r>
      <w:bookmarkStart w:id="142" w:name="_Hlk71969592"/>
      <w:r w:rsidRPr="00DA1D4C">
        <w:t>~</w:t>
      </w:r>
      <w:bookmarkEnd w:id="142"/>
      <w:r w:rsidRPr="00DA1D4C">
        <w:t xml:space="preserve"> 1 рейс; пробег автомобиля: 1 рейсов х 460 км х 2 = 920 км. Затраты времени: 920 км : 50 : 7 = 2,63 маш./см</w:t>
      </w:r>
    </w:p>
    <w:p w:rsidR="00275879" w:rsidRPr="005C11B3" w:rsidRDefault="00275879" w:rsidP="00E3393F">
      <w:pPr>
        <w:ind w:firstLine="709"/>
        <w:jc w:val="left"/>
        <w:rPr>
          <w:rFonts w:eastAsiaTheme="minorHAnsi"/>
          <w:i/>
          <w:iCs/>
          <w:noProof w:val="0"/>
          <w:lang w:eastAsia="en-US"/>
        </w:rPr>
      </w:pPr>
    </w:p>
    <w:p w:rsidR="00275879" w:rsidRPr="005C11B3" w:rsidRDefault="00275879" w:rsidP="00E3393F">
      <w:pPr>
        <w:ind w:firstLine="709"/>
        <w:jc w:val="left"/>
        <w:rPr>
          <w:rFonts w:eastAsiaTheme="minorHAnsi"/>
          <w:i/>
          <w:iCs/>
          <w:noProof w:val="0"/>
          <w:lang w:eastAsia="en-US"/>
        </w:rPr>
      </w:pPr>
    </w:p>
    <w:p w:rsidR="00E3393F" w:rsidRPr="00DA1D4C" w:rsidRDefault="00E3393F" w:rsidP="00E3393F">
      <w:pPr>
        <w:ind w:firstLine="709"/>
        <w:jc w:val="left"/>
        <w:rPr>
          <w:rFonts w:eastAsiaTheme="minorHAnsi"/>
          <w:i/>
          <w:iCs/>
          <w:noProof w:val="0"/>
          <w:lang w:eastAsia="en-US"/>
        </w:rPr>
      </w:pPr>
      <w:r w:rsidRPr="00DA1D4C">
        <w:rPr>
          <w:rFonts w:eastAsiaTheme="minorHAnsi"/>
          <w:i/>
          <w:iCs/>
          <w:noProof w:val="0"/>
          <w:lang w:eastAsia="en-US"/>
        </w:rPr>
        <w:t>Доставка продовольствия</w:t>
      </w:r>
    </w:p>
    <w:p w:rsidR="00E3393F" w:rsidRPr="00DA1D4C" w:rsidRDefault="00E3393F" w:rsidP="00E3393F">
      <w:r w:rsidRPr="00DA1D4C">
        <w:lastRenderedPageBreak/>
        <w:t xml:space="preserve">Вес продовольствия, выдерживающего длительный срок хранения, из расчета </w:t>
      </w:r>
      <w:smartTag w:uri="urn:schemas-microsoft-com:office:smarttags" w:element="metricconverter">
        <w:smartTagPr>
          <w:attr w:name="ProductID" w:val="2 кг"/>
        </w:smartTagPr>
        <w:r w:rsidRPr="00DA1D4C">
          <w:t>2 кг</w:t>
        </w:r>
      </w:smartTag>
      <w:r w:rsidRPr="00DA1D4C">
        <w:t xml:space="preserve"> на человека в день составит: в первый полевой сезон </w:t>
      </w:r>
      <w:bookmarkStart w:id="143" w:name="_Hlk71970074"/>
      <w:r w:rsidRPr="00DA1D4C">
        <w:t>0,002 х 155 х 10 = 3,1 т</w:t>
      </w:r>
      <w:bookmarkEnd w:id="143"/>
      <w:r w:rsidRPr="00DA1D4C">
        <w:t>., где:</w:t>
      </w:r>
    </w:p>
    <w:p w:rsidR="00E3393F" w:rsidRPr="00DA1D4C" w:rsidRDefault="00E3393F" w:rsidP="00E3393F">
      <w:r w:rsidRPr="00DA1D4C">
        <w:t>0,002 – санитарная норма на 1 человека в день, тонн;</w:t>
      </w:r>
    </w:p>
    <w:p w:rsidR="00E3393F" w:rsidRPr="00DA1D4C" w:rsidRDefault="00E3393F" w:rsidP="00E3393F">
      <w:r w:rsidRPr="00DA1D4C">
        <w:t>155 – количество полевых дней;</w:t>
      </w:r>
    </w:p>
    <w:p w:rsidR="00E3393F" w:rsidRPr="00DA1D4C" w:rsidRDefault="00E3393F" w:rsidP="00E3393F">
      <w:r w:rsidRPr="00DA1D4C">
        <w:t>10 – средняя численность персонала в вахте, человек.</w:t>
      </w:r>
    </w:p>
    <w:p w:rsidR="00E3393F" w:rsidRPr="00DA1D4C" w:rsidRDefault="00E3393F" w:rsidP="00E3393F">
      <w:bookmarkStart w:id="144" w:name="_Hlk71970091"/>
      <w:r w:rsidRPr="00DA1D4C">
        <w:t xml:space="preserve">Во второй - 0,002 х 120 х 11  = 2,64 т; </w:t>
      </w:r>
      <w:bookmarkStart w:id="145" w:name="_Hlk71970282"/>
      <w:r w:rsidRPr="00DA1D4C">
        <w:t xml:space="preserve">в третий - 0,002 х 114 х 11  = 2,51 т; в четвертый - 0,002 х 122 х 19  = 2,64 т; в пятый - 0,002 х 12 х 10 = 0,24 т; </w:t>
      </w:r>
    </w:p>
    <w:bookmarkEnd w:id="144"/>
    <w:bookmarkEnd w:id="145"/>
    <w:p w:rsidR="00E3393F" w:rsidRPr="00DA1D4C" w:rsidRDefault="00E3393F" w:rsidP="00E3393F">
      <w:r w:rsidRPr="00DA1D4C">
        <w:t>Доставка продуктов питания будет осуществляться на автомобиле ГАЗ-3309 грузоподъемностью 4 т. из г. Семей (460 км) один раз в неделю. Пробег автомобиля составит: 460 км х 2 х 136 недель = 125120 км, плюс 30% пробега во время сбора и закупки продуктов на мелкооптовых рынках (375536 км). Общий пробег составит 162656 км. Затраты времени составят: 162656 км : 50 : 7 час = 464,73 маш./см.</w:t>
      </w:r>
    </w:p>
    <w:p w:rsidR="00E3393F" w:rsidRPr="00DA1D4C" w:rsidRDefault="00E3393F" w:rsidP="00E3393F">
      <w:pPr>
        <w:ind w:firstLine="709"/>
        <w:jc w:val="left"/>
        <w:rPr>
          <w:rFonts w:eastAsiaTheme="minorHAnsi"/>
          <w:i/>
          <w:iCs/>
          <w:noProof w:val="0"/>
          <w:lang w:eastAsia="en-US"/>
        </w:rPr>
      </w:pPr>
      <w:r w:rsidRPr="00DA1D4C">
        <w:rPr>
          <w:rFonts w:eastAsiaTheme="minorHAnsi"/>
          <w:i/>
          <w:iCs/>
          <w:noProof w:val="0"/>
          <w:lang w:eastAsia="en-US"/>
        </w:rPr>
        <w:t xml:space="preserve">Вода питьевая и на </w:t>
      </w:r>
      <w:proofErr w:type="spellStart"/>
      <w:r w:rsidRPr="00DA1D4C">
        <w:rPr>
          <w:rFonts w:eastAsiaTheme="minorHAnsi"/>
          <w:i/>
          <w:iCs/>
          <w:noProof w:val="0"/>
          <w:lang w:eastAsia="en-US"/>
        </w:rPr>
        <w:t>хознужды</w:t>
      </w:r>
      <w:proofErr w:type="spellEnd"/>
    </w:p>
    <w:p w:rsidR="00E3393F" w:rsidRPr="00DA1D4C" w:rsidRDefault="00E3393F" w:rsidP="00E3393F">
      <w:r w:rsidRPr="00DA1D4C">
        <w:t>Расчет водопотребления и водоотведения приведен в таблице 5.12.1.1. Вода питьевая и на хознужды (кухня, столовая, душ и т.д.) будет забираться из местных источников ближайшего населенного пункта, где есть водопроводная сеть или скважина с питьевой водой (пос. Баршатас - 10 км) в емкость 2,5 м</w:t>
      </w:r>
      <w:r w:rsidRPr="00DA1D4C">
        <w:rPr>
          <w:vertAlign w:val="superscript"/>
        </w:rPr>
        <w:t>3</w:t>
      </w:r>
      <w:r w:rsidRPr="00DA1D4C">
        <w:t xml:space="preserve"> один раз в двои сутки, на рабочие места (на буровые агрегаты и т.д.) питьевая вода будет набираться в 20-30 л термосы и доставляться к месту использования на автомобиле УАЗ-39099-02. Расстояние доставки пос. Баршатас - полевой лагерь - 10 км. Водоотведение составляет: 202,29 + 200,77 + 190,73 + 352,57 + 18,25 + 82,13  = 1046,74 м</w:t>
      </w:r>
      <w:r w:rsidRPr="00DA1D4C">
        <w:rPr>
          <w:vertAlign w:val="superscript"/>
        </w:rPr>
        <w:t>3</w:t>
      </w:r>
      <w:r w:rsidRPr="00DA1D4C">
        <w:t>. Суточная потребность составит: 1046,74 : (133 + 120 + 114 + 122 + 12 108) дней = 1,72 м</w:t>
      </w:r>
      <w:r w:rsidRPr="00DA1D4C">
        <w:rPr>
          <w:vertAlign w:val="superscript"/>
        </w:rPr>
        <w:t>3</w:t>
      </w:r>
      <w:r w:rsidRPr="00DA1D4C">
        <w:t>. Пробег автомобиля составит: 10 км х 2 х 609 : 2 дней = 6090 км. Затраты времени составят: 6090 км : 40 км/час : 7 час = 21,75маш./см.</w:t>
      </w:r>
    </w:p>
    <w:p w:rsidR="00E3393F" w:rsidRPr="00DA1D4C" w:rsidRDefault="00E3393F" w:rsidP="00E3393F">
      <w:pPr>
        <w:ind w:firstLine="709"/>
        <w:jc w:val="left"/>
        <w:rPr>
          <w:rFonts w:eastAsiaTheme="minorHAnsi"/>
          <w:i/>
          <w:iCs/>
          <w:noProof w:val="0"/>
          <w:lang w:eastAsia="en-US"/>
        </w:rPr>
      </w:pPr>
      <w:r w:rsidRPr="00DA1D4C">
        <w:rPr>
          <w:rFonts w:eastAsiaTheme="minorHAnsi"/>
          <w:i/>
          <w:iCs/>
          <w:noProof w:val="0"/>
          <w:lang w:eastAsia="en-US"/>
        </w:rPr>
        <w:t>Вода техническая</w:t>
      </w:r>
    </w:p>
    <w:p w:rsidR="00E3393F" w:rsidRPr="00DA1D4C" w:rsidRDefault="00E3393F" w:rsidP="00E3393F">
      <w:r w:rsidRPr="00DA1D4C">
        <w:t>Для обеспечения буровых работ технической водой будет использован водовозный автомобиль ПМ-130Б повышенной проходимости на базе КРАЗ-6322 с объемом цистерны 7м</w:t>
      </w:r>
      <w:r w:rsidRPr="00DA1D4C">
        <w:rPr>
          <w:vertAlign w:val="superscript"/>
        </w:rPr>
        <w:t>3</w:t>
      </w:r>
      <w:r w:rsidRPr="00DA1D4C">
        <w:t>. Среднее расстояние до места водозабора 10 км. Водоотведение на техническую воду на бурение и тампонаж 55 скважин составит 176,5 м</w:t>
      </w:r>
      <w:r w:rsidRPr="00DA1D4C">
        <w:rPr>
          <w:vertAlign w:val="superscript"/>
        </w:rPr>
        <w:t>3</w:t>
      </w:r>
      <w:r w:rsidRPr="00DA1D4C">
        <w:t>. Число рейсов составит: 176,5 : 7 = 26. Пробег автомобиля составит: 10 км х 2 х 26 рейсов = 520 км. Затраты времени составят: 530 км : 40км/час : 7 = 1,86 маш./см.</w:t>
      </w:r>
    </w:p>
    <w:p w:rsidR="00E3393F" w:rsidRPr="00DA1D4C" w:rsidRDefault="00E3393F" w:rsidP="00E3393F">
      <w:pPr>
        <w:ind w:firstLine="709"/>
        <w:jc w:val="left"/>
        <w:rPr>
          <w:rFonts w:eastAsiaTheme="minorHAnsi"/>
          <w:i/>
          <w:iCs/>
          <w:noProof w:val="0"/>
          <w:lang w:eastAsia="en-US"/>
        </w:rPr>
      </w:pPr>
      <w:r w:rsidRPr="00DA1D4C">
        <w:rPr>
          <w:rFonts w:eastAsiaTheme="minorHAnsi"/>
          <w:i/>
          <w:iCs/>
          <w:noProof w:val="0"/>
          <w:lang w:eastAsia="en-US"/>
        </w:rPr>
        <w:t>Постельные принадлежности и столовый инвентарь</w:t>
      </w:r>
    </w:p>
    <w:p w:rsidR="00E3393F" w:rsidRPr="00DA1D4C" w:rsidRDefault="00E3393F" w:rsidP="00E3393F">
      <w:pPr>
        <w:rPr>
          <w:rFonts w:eastAsiaTheme="minorHAnsi"/>
          <w:noProof w:val="0"/>
          <w:lang w:eastAsia="en-US"/>
        </w:rPr>
      </w:pPr>
      <w:r w:rsidRPr="00DA1D4C">
        <w:t xml:space="preserve">Средний вес постельных принадлежностей и столового инвентаря из расчета </w:t>
      </w:r>
      <w:smartTag w:uri="urn:schemas-microsoft-com:office:smarttags" w:element="metricconverter">
        <w:smartTagPr>
          <w:attr w:name="ProductID" w:val="75 кг"/>
        </w:smartTagPr>
        <w:r w:rsidRPr="00DA1D4C">
          <w:t>75 кг</w:t>
        </w:r>
      </w:smartTag>
      <w:r w:rsidRPr="00DA1D4C">
        <w:t xml:space="preserve"> на одного работника составит: 1) в первый полевой сезон - 0,075 т х 10 чел. = 0,75 т; 2) во второй и третий по - 0,075 т х 11 чел. = 0,825 т; 3) в четвертый полевой сезон – 0,075 х 19 = 1,425 т; в пятый полевой сезон - 0,075 т х 10 чел. = 0,75 т, в шестой – 0,075 х 5 = 0,375 т.  При перевозке будет использован автомобиль УАЗ-39099-02 грузопобъемностью 0,5 т. Всего – 4,950 т : 0,5 = 10 рейсов. Общий пробег автомобиля при перевозке постельных принадлежностей и столового инвентаря из г. Семей составит: 460 км х 2 х 10 рейсов = 9200км. Затраты времени составят: 9200 км : 50 км/час : 7 час = 26,29маш./см.</w:t>
      </w:r>
    </w:p>
    <w:p w:rsidR="00E3393F" w:rsidRPr="00DA1D4C" w:rsidRDefault="00E3393F" w:rsidP="00E3393F">
      <w:pPr>
        <w:ind w:firstLine="709"/>
        <w:jc w:val="left"/>
        <w:rPr>
          <w:rFonts w:eastAsiaTheme="minorHAnsi"/>
          <w:i/>
          <w:iCs/>
          <w:noProof w:val="0"/>
          <w:lang w:eastAsia="en-US"/>
        </w:rPr>
      </w:pPr>
      <w:r w:rsidRPr="00DA1D4C">
        <w:rPr>
          <w:rFonts w:eastAsiaTheme="minorHAnsi"/>
          <w:i/>
          <w:iCs/>
          <w:noProof w:val="0"/>
          <w:lang w:eastAsia="en-US"/>
        </w:rPr>
        <w:t>Вывоз бытовых отходов</w:t>
      </w:r>
    </w:p>
    <w:p w:rsidR="00E3393F" w:rsidRPr="00DA1D4C" w:rsidRDefault="00E3393F" w:rsidP="00E3393F">
      <w:r w:rsidRPr="00DA1D4C">
        <w:t>Твердые бытовые отходы будут собираться в полиэтиленовые мешки (контейнеры) и вывозиться на ближайшую свалку ТБО пос. Баршетас 2 раза в месяц. При перевозке будет использован дизельный автомобиль ГАЗ-3309 грузоподъемностью 4 т. При продолжительности полевых геологоразведочных работ 34 месяца, количество рейсов составит: 34 х 2 = 68, общий пробег: 68 х 10 км х 2 = 1360 км, затраты времени: 1360 : 40км/час : 7 час = 4,86 маш./см.</w:t>
      </w:r>
    </w:p>
    <w:p w:rsidR="00E3393F" w:rsidRPr="00DA1D4C" w:rsidRDefault="00E3393F" w:rsidP="00E3393F">
      <w:pPr>
        <w:ind w:firstLine="709"/>
        <w:jc w:val="left"/>
        <w:rPr>
          <w:rFonts w:eastAsiaTheme="minorHAnsi"/>
          <w:i/>
          <w:iCs/>
          <w:noProof w:val="0"/>
          <w:lang w:eastAsia="en-US"/>
        </w:rPr>
      </w:pPr>
      <w:r w:rsidRPr="00DA1D4C">
        <w:rPr>
          <w:rFonts w:eastAsiaTheme="minorHAnsi"/>
          <w:i/>
          <w:iCs/>
          <w:noProof w:val="0"/>
          <w:lang w:eastAsia="en-US"/>
        </w:rPr>
        <w:lastRenderedPageBreak/>
        <w:t xml:space="preserve">Доставка ГСМ </w:t>
      </w:r>
    </w:p>
    <w:p w:rsidR="00E3393F" w:rsidRPr="00A70286" w:rsidRDefault="00E3393F" w:rsidP="00E3393F">
      <w:r w:rsidRPr="00DA1D4C">
        <w:t xml:space="preserve">Расчет ГСМ для производства геологоразведочных работ по годам приведен в таблице 5.2.1. Основные потребители бензина на участке автомобиль: УАЗ-3909-02, вахтовый автобус ПАЗ-3206-110, </w:t>
      </w:r>
      <w:bookmarkStart w:id="146" w:name="_Hlk72243020"/>
      <w:r w:rsidRPr="00DA1D4C">
        <w:t>буровая УГБ-50м (ЗИЛ-131), буровая</w:t>
      </w:r>
      <w:bookmarkEnd w:id="146"/>
      <w:r w:rsidRPr="00DA1D4C">
        <w:t xml:space="preserve"> ЛБУ-50 (ЗИЛ-131); дизельного топлива: – бульдозер, экскаваторЭТЦ-252, ДЭУ-100 на буровой СКБ-5113, компрессорыПР-10 и ДК-9, ГАЗ-3309-1357 (4 т), КАМАЗ-5315 (11 т), водовозка КРАЗ-6322 (7 м</w:t>
      </w:r>
      <w:r w:rsidRPr="00DA1D4C">
        <w:rPr>
          <w:vertAlign w:val="superscript"/>
        </w:rPr>
        <w:t>3</w:t>
      </w:r>
      <w:r w:rsidRPr="00DA1D4C">
        <w:t>), топливозаправщик КАМАЗ-53212 (8,8м</w:t>
      </w:r>
      <w:r w:rsidRPr="00DA1D4C">
        <w:rPr>
          <w:vertAlign w:val="superscript"/>
        </w:rPr>
        <w:t>3</w:t>
      </w:r>
      <w:r w:rsidRPr="00DA1D4C">
        <w:t>), дизельный генератор SDMO VX 180/4DE мощностью 5 кВт. На участок работ ГСМ будет завозиться автозаправщиком на базе КАМАЗ-46123 с близайшей АЗС в г. Аягоз (270 км). Всего за весь период полевых работ (за 5 полевых сезонов) на участок будет завезено 25,246 т бензина и 201,103 т дизельного топлива. Вместимость бензовоза 8800 х 0,769 = 6,767 т дизельного топлива и 8800 х 0,730 = 6,424 т бензина. Всего будет выполнены: 25,246 : 6,424 = 3,9 ~ 4 рейса на завоз бензина и 201,101 : 6,767 = 29,7 ~ 30 рейсов на завоз дизтоплива. Общий пробег: 34 рейса х 270 км х 2 = 18360 км, затраты времени составят: 18360 : 50 : 7 = 52,46 маш./см.</w:t>
      </w:r>
    </w:p>
    <w:p w:rsidR="00E3393F" w:rsidRDefault="00E3393F" w:rsidP="00E3393F">
      <w:pPr>
        <w:ind w:firstLine="709"/>
        <w:jc w:val="left"/>
        <w:rPr>
          <w:rFonts w:eastAsiaTheme="minorHAnsi"/>
          <w:noProof w:val="0"/>
          <w:lang w:eastAsia="en-US"/>
        </w:rPr>
      </w:pPr>
    </w:p>
    <w:p w:rsidR="00E3393F" w:rsidRPr="0065546C" w:rsidRDefault="00E3393F" w:rsidP="00E3393F">
      <w:pPr>
        <w:ind w:firstLine="709"/>
        <w:jc w:val="left"/>
        <w:rPr>
          <w:rFonts w:eastAsiaTheme="minorHAnsi"/>
          <w:noProof w:val="0"/>
          <w:lang w:eastAsia="en-US"/>
        </w:rPr>
        <w:sectPr w:rsidR="00E3393F" w:rsidRPr="0065546C" w:rsidSect="00E3393F">
          <w:pgSz w:w="11906" w:h="16838" w:code="9"/>
          <w:pgMar w:top="1134" w:right="567" w:bottom="1134" w:left="1701" w:header="708" w:footer="708" w:gutter="0"/>
          <w:paperSrc w:first="15" w:other="15"/>
          <w:cols w:space="708"/>
          <w:docGrid w:linePitch="360"/>
        </w:sectPr>
      </w:pPr>
    </w:p>
    <w:p w:rsidR="00E3393F" w:rsidRPr="00C57043" w:rsidRDefault="00E3393F" w:rsidP="00E3393F">
      <w:pPr>
        <w:spacing w:after="200" w:line="240" w:lineRule="auto"/>
        <w:ind w:firstLine="0"/>
        <w:jc w:val="right"/>
        <w:rPr>
          <w:rFonts w:eastAsiaTheme="minorHAnsi"/>
          <w:noProof w:val="0"/>
          <w:lang w:eastAsia="en-US"/>
        </w:rPr>
      </w:pPr>
      <w:r w:rsidRPr="00C57043">
        <w:rPr>
          <w:rFonts w:eastAsiaTheme="minorHAnsi"/>
          <w:noProof w:val="0"/>
          <w:lang w:eastAsia="en-US"/>
        </w:rPr>
        <w:lastRenderedPageBreak/>
        <w:t>Таблица 5.</w:t>
      </w:r>
      <w:r w:rsidR="00E42D90">
        <w:rPr>
          <w:rFonts w:eastAsiaTheme="minorHAnsi"/>
          <w:noProof w:val="0"/>
          <w:lang w:eastAsia="en-US"/>
        </w:rPr>
        <w:t>12.3</w:t>
      </w:r>
    </w:p>
    <w:p w:rsidR="00E3393F" w:rsidRPr="00C57043" w:rsidRDefault="00E3393F" w:rsidP="00E3393F">
      <w:pPr>
        <w:spacing w:after="200" w:line="240" w:lineRule="auto"/>
        <w:ind w:firstLine="0"/>
        <w:jc w:val="center"/>
        <w:rPr>
          <w:rFonts w:eastAsiaTheme="minorHAnsi"/>
          <w:noProof w:val="0"/>
          <w:lang w:eastAsia="en-US"/>
        </w:rPr>
      </w:pPr>
      <w:r w:rsidRPr="00C57043">
        <w:rPr>
          <w:rFonts w:eastAsiaTheme="minorHAnsi"/>
          <w:noProof w:val="0"/>
          <w:lang w:eastAsia="en-US"/>
        </w:rPr>
        <w:t xml:space="preserve">Расчет расхода бензина и дизельного топлива на производство геологоразведочных работ на участке </w:t>
      </w:r>
      <w:proofErr w:type="spellStart"/>
      <w:r w:rsidR="0039150E">
        <w:rPr>
          <w:rFonts w:eastAsiaTheme="minorHAnsi"/>
          <w:noProof w:val="0"/>
          <w:lang w:eastAsia="en-US"/>
        </w:rPr>
        <w:t>Алтынтас</w:t>
      </w:r>
      <w:proofErr w:type="spellEnd"/>
      <w:r w:rsidRPr="00C57043">
        <w:rPr>
          <w:rFonts w:eastAsiaTheme="minorHAnsi"/>
          <w:noProof w:val="0"/>
          <w:lang w:eastAsia="en-US"/>
        </w:rPr>
        <w:t xml:space="preserve"> </w:t>
      </w:r>
    </w:p>
    <w:tbl>
      <w:tblPr>
        <w:tblW w:w="12605" w:type="dxa"/>
        <w:jc w:val="center"/>
        <w:tblCellMar>
          <w:left w:w="28" w:type="dxa"/>
          <w:right w:w="28" w:type="dxa"/>
        </w:tblCellMar>
        <w:tblLook w:val="04A0" w:firstRow="1" w:lastRow="0" w:firstColumn="1" w:lastColumn="0" w:noHBand="0" w:noVBand="1"/>
      </w:tblPr>
      <w:tblGrid>
        <w:gridCol w:w="5535"/>
        <w:gridCol w:w="1395"/>
        <w:gridCol w:w="567"/>
        <w:gridCol w:w="846"/>
        <w:gridCol w:w="845"/>
        <w:gridCol w:w="836"/>
        <w:gridCol w:w="780"/>
        <w:gridCol w:w="842"/>
        <w:gridCol w:w="959"/>
      </w:tblGrid>
      <w:tr w:rsidR="00E3393F" w:rsidRPr="00C57043" w:rsidTr="00E3393F">
        <w:trPr>
          <w:trHeight w:val="885"/>
          <w:jc w:val="center"/>
        </w:trPr>
        <w:tc>
          <w:tcPr>
            <w:tcW w:w="55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Наименование</w:t>
            </w:r>
          </w:p>
        </w:tc>
        <w:tc>
          <w:tcPr>
            <w:tcW w:w="139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Тип, марка</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Количество рабочих единиц</w:t>
            </w:r>
          </w:p>
        </w:tc>
        <w:tc>
          <w:tcPr>
            <w:tcW w:w="84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Количество отработанных смен,</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 xml:space="preserve">Пробег, км/100 </w:t>
            </w:r>
          </w:p>
        </w:tc>
        <w:tc>
          <w:tcPr>
            <w:tcW w:w="83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Количество отработанных часов</w:t>
            </w:r>
          </w:p>
        </w:tc>
        <w:tc>
          <w:tcPr>
            <w:tcW w:w="78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Норма расхода на 100 км, л</w:t>
            </w:r>
          </w:p>
        </w:tc>
        <w:tc>
          <w:tcPr>
            <w:tcW w:w="84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Норма расхода на 1 маш/час, л</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3393F" w:rsidRPr="00C57043" w:rsidRDefault="00E3393F" w:rsidP="00E3393F">
            <w:pPr>
              <w:spacing w:line="240" w:lineRule="auto"/>
              <w:ind w:firstLine="0"/>
              <w:jc w:val="center"/>
            </w:pPr>
            <w:r w:rsidRPr="00C57043">
              <w:t>Общий расход, л</w:t>
            </w:r>
          </w:p>
        </w:tc>
      </w:tr>
      <w:tr w:rsidR="00E3393F" w:rsidRPr="00C57043" w:rsidTr="00E3393F">
        <w:trPr>
          <w:trHeight w:val="517"/>
          <w:jc w:val="center"/>
        </w:trPr>
        <w:tc>
          <w:tcPr>
            <w:tcW w:w="5535"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46"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45"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42"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r>
      <w:tr w:rsidR="00E3393F" w:rsidRPr="00C57043" w:rsidTr="00E3393F">
        <w:trPr>
          <w:trHeight w:val="998"/>
          <w:jc w:val="center"/>
        </w:trPr>
        <w:tc>
          <w:tcPr>
            <w:tcW w:w="5535"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46"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45"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842"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5</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6</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7</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8</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w:t>
            </w:r>
          </w:p>
        </w:tc>
      </w:tr>
      <w:tr w:rsidR="00E3393F" w:rsidRPr="00C57043" w:rsidTr="00E3393F">
        <w:trPr>
          <w:trHeight w:val="330"/>
          <w:jc w:val="center"/>
        </w:trPr>
        <w:tc>
          <w:tcPr>
            <w:tcW w:w="1260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E3393F" w:rsidRPr="00C57043" w:rsidRDefault="00E3393F" w:rsidP="00E3393F">
            <w:pPr>
              <w:spacing w:line="240" w:lineRule="auto"/>
              <w:ind w:firstLine="0"/>
              <w:jc w:val="center"/>
            </w:pPr>
            <w:r w:rsidRPr="00C57043">
              <w:t>1. Дизельное топливо и бензин в первый полевой год работ, л</w:t>
            </w:r>
          </w:p>
        </w:tc>
      </w:tr>
      <w:tr w:rsidR="00E3393F" w:rsidRPr="00C57043" w:rsidTr="00E3393F">
        <w:trPr>
          <w:trHeight w:val="309"/>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1.1 Служебный автомобиль (карбюраторный), всего: </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УАЗ-3909-02</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1848,42</w:t>
            </w:r>
          </w:p>
        </w:tc>
      </w:tr>
      <w:tr w:rsidR="00E3393F" w:rsidRPr="00C57043" w:rsidTr="00E3393F">
        <w:trPr>
          <w:trHeight w:val="174"/>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в т.ч.1.1.1 Геологические маршруты</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8,1</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153,09</w:t>
            </w:r>
          </w:p>
        </w:tc>
      </w:tr>
      <w:tr w:rsidR="00E3393F" w:rsidRPr="00C57043" w:rsidTr="00E3393F">
        <w:trPr>
          <w:trHeight w:val="36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067501" w:rsidP="00067501">
            <w:pPr>
              <w:spacing w:line="240" w:lineRule="auto"/>
              <w:ind w:firstLine="0"/>
              <w:jc w:val="left"/>
            </w:pPr>
            <w:r>
              <w:t xml:space="preserve">1.1.2 Доставка горняков </w:t>
            </w:r>
            <w:r w:rsidR="00E3393F" w:rsidRPr="00C57043">
              <w:t>к месту работ</w:t>
            </w:r>
          </w:p>
        </w:tc>
        <w:tc>
          <w:tcPr>
            <w:tcW w:w="1395" w:type="dxa"/>
            <w:vMerge/>
            <w:tcBorders>
              <w:top w:val="nil"/>
              <w:left w:val="single" w:sz="8" w:space="0" w:color="auto"/>
              <w:bottom w:val="single" w:sz="8" w:space="0" w:color="000000"/>
              <w:right w:val="single" w:sz="8" w:space="0" w:color="auto"/>
            </w:tcBorders>
            <w:vAlign w:val="center"/>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6,0</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113,4</w:t>
            </w:r>
          </w:p>
        </w:tc>
      </w:tr>
      <w:tr w:rsidR="00E3393F" w:rsidRPr="00C57043" w:rsidTr="00E3393F">
        <w:trPr>
          <w:trHeight w:val="298"/>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1.1.2 Доставка буровиков к месту работ</w:t>
            </w:r>
          </w:p>
        </w:tc>
        <w:tc>
          <w:tcPr>
            <w:tcW w:w="1395" w:type="dxa"/>
            <w:vMerge/>
            <w:tcBorders>
              <w:top w:val="nil"/>
              <w:left w:val="single" w:sz="8" w:space="0" w:color="auto"/>
              <w:bottom w:val="single" w:sz="8" w:space="0" w:color="000000"/>
              <w:right w:val="single" w:sz="8" w:space="0" w:color="auto"/>
            </w:tcBorders>
            <w:vAlign w:val="center"/>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11,7</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221,13</w:t>
            </w:r>
          </w:p>
        </w:tc>
      </w:tr>
      <w:tr w:rsidR="00E3393F" w:rsidRPr="00C57043" w:rsidTr="00E3393F">
        <w:trPr>
          <w:trHeight w:val="298"/>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1.1.3 Доставка питьевой воды</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48,8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922,32</w:t>
            </w:r>
          </w:p>
        </w:tc>
      </w:tr>
      <w:tr w:rsidR="00E3393F" w:rsidRPr="00C57043" w:rsidTr="00E3393F">
        <w:trPr>
          <w:trHeight w:val="273"/>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1.1.4 Доставка постельного белья и столовой утвари</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23,2</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438,48</w:t>
            </w:r>
          </w:p>
        </w:tc>
      </w:tr>
      <w:tr w:rsidR="00E3393F" w:rsidRPr="00C57043" w:rsidTr="00E3393F">
        <w:trPr>
          <w:trHeight w:val="36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1.2 Автобус для перевозки вахт (карбюраторный)</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ПАЗ-3206-110</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92,8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3387,2</w:t>
            </w:r>
          </w:p>
        </w:tc>
      </w:tr>
      <w:tr w:rsidR="00E3393F" w:rsidRPr="00C57043" w:rsidTr="00E3393F">
        <w:trPr>
          <w:trHeight w:val="257"/>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1.3 Траншеекопатель (дизель)</w:t>
            </w:r>
          </w:p>
        </w:tc>
        <w:tc>
          <w:tcPr>
            <w:tcW w:w="1395" w:type="dxa"/>
            <w:tcBorders>
              <w:top w:val="nil"/>
              <w:left w:val="single" w:sz="8" w:space="0" w:color="auto"/>
              <w:bottom w:val="single" w:sz="8" w:space="0" w:color="000000"/>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ЭТЦ-252</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60</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660</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12,5</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8250,0</w:t>
            </w:r>
          </w:p>
        </w:tc>
      </w:tr>
      <w:tr w:rsidR="00E3393F" w:rsidRPr="00C57043" w:rsidTr="00E3393F">
        <w:trPr>
          <w:trHeight w:val="257"/>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1.4Буровой станок УГБ-50М (карбюраторный)</w:t>
            </w:r>
          </w:p>
        </w:tc>
        <w:tc>
          <w:tcPr>
            <w:tcW w:w="1395" w:type="dxa"/>
            <w:tcBorders>
              <w:top w:val="nil"/>
              <w:left w:val="single" w:sz="8" w:space="0" w:color="auto"/>
              <w:bottom w:val="single" w:sz="8" w:space="0" w:color="000000"/>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ЗИЛ-131</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122</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1342</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4,9</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6575,8</w:t>
            </w:r>
          </w:p>
        </w:tc>
      </w:tr>
      <w:tr w:rsidR="00E3393F" w:rsidRPr="00C57043" w:rsidTr="00E3393F">
        <w:trPr>
          <w:trHeight w:val="257"/>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1.5 Компрессор (дизель)</w:t>
            </w:r>
          </w:p>
        </w:tc>
        <w:tc>
          <w:tcPr>
            <w:tcW w:w="1395" w:type="dxa"/>
            <w:tcBorders>
              <w:top w:val="nil"/>
              <w:left w:val="single" w:sz="8" w:space="0" w:color="auto"/>
              <w:bottom w:val="single" w:sz="8" w:space="0" w:color="000000"/>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ПР-10</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122</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1342</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11,2</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15030,4</w:t>
            </w:r>
          </w:p>
        </w:tc>
      </w:tr>
      <w:tr w:rsidR="00E3393F" w:rsidRPr="00C57043" w:rsidTr="00E3393F">
        <w:trPr>
          <w:trHeight w:val="231"/>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1.6 Автомобиль г/п 4 т (дизель), всего:</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ГАЗ-3309</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14841,2</w:t>
            </w:r>
          </w:p>
        </w:tc>
      </w:tr>
      <w:tr w:rsidR="00E3393F" w:rsidRPr="00C57043" w:rsidTr="00E3393F">
        <w:trPr>
          <w:trHeight w:val="208"/>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1.6.1 Доставка продуктов питания</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208,8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5324,4</w:t>
            </w:r>
          </w:p>
        </w:tc>
      </w:tr>
      <w:tr w:rsidR="00E3393F" w:rsidRPr="00C57043" w:rsidTr="00E3393F">
        <w:trPr>
          <w:trHeight w:val="211"/>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1.6.2 Вывоз твердых бытовых отходов</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14,4</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39,6</w:t>
            </w:r>
          </w:p>
        </w:tc>
      </w:tr>
      <w:tr w:rsidR="00E3393F" w:rsidRPr="00C57043" w:rsidTr="00E3393F">
        <w:trPr>
          <w:trHeight w:val="405"/>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813CA6">
            <w:pPr>
              <w:spacing w:line="240" w:lineRule="auto"/>
              <w:ind w:firstLine="0"/>
              <w:jc w:val="left"/>
            </w:pPr>
            <w:r w:rsidRPr="00C57043">
              <w:t>1.6.3 Доставка маршрутных проб на пробообработку в лабораторию</w:t>
            </w:r>
          </w:p>
        </w:tc>
        <w:tc>
          <w:tcPr>
            <w:tcW w:w="1395" w:type="dxa"/>
            <w:vMerge/>
            <w:tcBorders>
              <w:top w:val="nil"/>
              <w:left w:val="single" w:sz="8" w:space="0" w:color="auto"/>
              <w:bottom w:val="single" w:sz="4" w:space="0" w:color="auto"/>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440,8</w:t>
            </w:r>
          </w:p>
        </w:tc>
        <w:tc>
          <w:tcPr>
            <w:tcW w:w="836"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9477,2</w:t>
            </w:r>
          </w:p>
        </w:tc>
      </w:tr>
      <w:tr w:rsidR="00E3393F" w:rsidRPr="00C57043" w:rsidTr="00E3393F">
        <w:trPr>
          <w:trHeight w:val="345"/>
          <w:jc w:val="center"/>
        </w:trPr>
        <w:tc>
          <w:tcPr>
            <w:tcW w:w="553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lastRenderedPageBreak/>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4</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5</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8</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rPr>
                <w:bCs/>
              </w:rPr>
            </w:pPr>
            <w:r w:rsidRPr="00C57043">
              <w:rPr>
                <w:bCs/>
              </w:rPr>
              <w:t>9</w:t>
            </w:r>
          </w:p>
        </w:tc>
      </w:tr>
      <w:tr w:rsidR="00E3393F" w:rsidRPr="00C57043" w:rsidTr="00E3393F">
        <w:trPr>
          <w:trHeight w:val="345"/>
          <w:jc w:val="center"/>
        </w:trPr>
        <w:tc>
          <w:tcPr>
            <w:tcW w:w="5535" w:type="dxa"/>
            <w:tcBorders>
              <w:top w:val="nil"/>
              <w:left w:val="single" w:sz="8" w:space="0" w:color="auto"/>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1.7Автомобиль грузовой г/п 11 т (дизель), доставка грузов для бурения</w:t>
            </w:r>
          </w:p>
        </w:tc>
        <w:tc>
          <w:tcPr>
            <w:tcW w:w="1395"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КАМАЗ 5315</w:t>
            </w:r>
          </w:p>
        </w:tc>
        <w:tc>
          <w:tcPr>
            <w:tcW w:w="567"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116,0</w:t>
            </w:r>
          </w:p>
        </w:tc>
        <w:tc>
          <w:tcPr>
            <w:tcW w:w="836"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31</w:t>
            </w:r>
          </w:p>
        </w:tc>
        <w:tc>
          <w:tcPr>
            <w:tcW w:w="842"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3596,0</w:t>
            </w:r>
          </w:p>
        </w:tc>
      </w:tr>
      <w:tr w:rsidR="00E3393F" w:rsidRPr="00C57043" w:rsidTr="00E3393F">
        <w:trPr>
          <w:trHeight w:val="345"/>
          <w:jc w:val="center"/>
        </w:trPr>
        <w:tc>
          <w:tcPr>
            <w:tcW w:w="5535" w:type="dxa"/>
            <w:tcBorders>
              <w:top w:val="nil"/>
              <w:left w:val="single" w:sz="8" w:space="0" w:color="auto"/>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1.8 Бульдозер (дизель), рекультивация</w:t>
            </w:r>
          </w:p>
        </w:tc>
        <w:tc>
          <w:tcPr>
            <w:tcW w:w="1395"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SD23</w:t>
            </w:r>
          </w:p>
        </w:tc>
        <w:tc>
          <w:tcPr>
            <w:tcW w:w="567"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4,51</w:t>
            </w:r>
          </w:p>
        </w:tc>
        <w:tc>
          <w:tcPr>
            <w:tcW w:w="845"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50</w:t>
            </w:r>
          </w:p>
        </w:tc>
        <w:tc>
          <w:tcPr>
            <w:tcW w:w="780"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w:t>
            </w:r>
          </w:p>
        </w:tc>
        <w:tc>
          <w:tcPr>
            <w:tcW w:w="959"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925,0</w:t>
            </w:r>
          </w:p>
        </w:tc>
      </w:tr>
      <w:tr w:rsidR="00E3393F" w:rsidRPr="00C57043" w:rsidTr="00E3393F">
        <w:trPr>
          <w:trHeight w:val="345"/>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1.9 Дизельный генератор SDMO VX 180/4DE мощностью 5 кВт</w:t>
            </w:r>
          </w:p>
        </w:tc>
        <w:tc>
          <w:tcPr>
            <w:tcW w:w="139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Таблица 5.1.2</w:t>
            </w:r>
          </w:p>
        </w:tc>
        <w:tc>
          <w:tcPr>
            <w:tcW w:w="567"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1269,18</w:t>
            </w:r>
          </w:p>
        </w:tc>
      </w:tr>
      <w:tr w:rsidR="00E3393F" w:rsidRPr="00C57043" w:rsidTr="00E3393F">
        <w:trPr>
          <w:trHeight w:val="315"/>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1.10 Автомобиль-заправщик (дизель), емк. цистерны 8,8 м</w:t>
            </w:r>
            <w:r w:rsidRPr="00C57043">
              <w:rPr>
                <w:vertAlign w:val="superscript"/>
              </w:rPr>
              <w:t>3</w:t>
            </w:r>
          </w:p>
        </w:tc>
        <w:tc>
          <w:tcPr>
            <w:tcW w:w="1395"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КАМАЗ 53212</w:t>
            </w:r>
          </w:p>
        </w:tc>
        <w:tc>
          <w:tcPr>
            <w:tcW w:w="567"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37,8</w:t>
            </w:r>
          </w:p>
        </w:tc>
        <w:tc>
          <w:tcPr>
            <w:tcW w:w="836"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36,9</w:t>
            </w:r>
          </w:p>
        </w:tc>
        <w:tc>
          <w:tcPr>
            <w:tcW w:w="842"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1394,82</w:t>
            </w:r>
          </w:p>
        </w:tc>
      </w:tr>
      <w:tr w:rsidR="00E3393F" w:rsidRPr="00C57043" w:rsidTr="00E3393F">
        <w:trPr>
          <w:trHeight w:val="315"/>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Итого: бензин, т</w:t>
            </w: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8,622</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            дизельное топливо,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34,841</w:t>
            </w:r>
          </w:p>
        </w:tc>
      </w:tr>
      <w:tr w:rsidR="00E3393F" w:rsidRPr="00C57043" w:rsidTr="00E3393F">
        <w:trPr>
          <w:trHeight w:val="330"/>
          <w:jc w:val="center"/>
        </w:trPr>
        <w:tc>
          <w:tcPr>
            <w:tcW w:w="1260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E3393F" w:rsidRPr="00C57043" w:rsidRDefault="00E3393F" w:rsidP="00E3393F">
            <w:pPr>
              <w:spacing w:line="240" w:lineRule="auto"/>
              <w:ind w:firstLine="0"/>
              <w:jc w:val="center"/>
            </w:pPr>
            <w:r w:rsidRPr="00C57043">
              <w:t>2. Дизельное топливо и бензин во второй год полевых работ, л</w:t>
            </w:r>
          </w:p>
        </w:tc>
      </w:tr>
      <w:tr w:rsidR="00E3393F" w:rsidRPr="00C57043" w:rsidTr="00E3393F">
        <w:trPr>
          <w:trHeight w:val="412"/>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2.1 Служебный автомобиль (карбюраторный), всего: </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УАЗ-3909-02</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1642,41</w:t>
            </w:r>
          </w:p>
        </w:tc>
      </w:tr>
      <w:tr w:rsidR="00E3393F" w:rsidRPr="00C57043" w:rsidTr="00E3393F">
        <w:trPr>
          <w:trHeight w:val="248"/>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067501" w:rsidP="00067501">
            <w:pPr>
              <w:spacing w:line="240" w:lineRule="auto"/>
              <w:ind w:firstLine="0"/>
              <w:jc w:val="left"/>
            </w:pPr>
            <w:r>
              <w:t xml:space="preserve">2.1.1 Доставка горняков </w:t>
            </w:r>
            <w:r w:rsidR="00E3393F" w:rsidRPr="00C57043">
              <w:t>к месту работ</w:t>
            </w:r>
          </w:p>
        </w:tc>
        <w:tc>
          <w:tcPr>
            <w:tcW w:w="1395" w:type="dxa"/>
            <w:vMerge/>
            <w:tcBorders>
              <w:top w:val="nil"/>
              <w:left w:val="single" w:sz="8" w:space="0" w:color="auto"/>
              <w:bottom w:val="single" w:sz="8" w:space="0" w:color="000000"/>
              <w:right w:val="single" w:sz="8" w:space="0" w:color="auto"/>
            </w:tcBorders>
            <w:vAlign w:val="center"/>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3,8</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71,82</w:t>
            </w:r>
          </w:p>
        </w:tc>
      </w:tr>
      <w:tr w:rsidR="00E3393F" w:rsidRPr="00C57043" w:rsidTr="00E3393F">
        <w:trPr>
          <w:trHeight w:val="248"/>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2.1.2 Доставка буровиков к месту работ</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11,1</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209,79</w:t>
            </w:r>
          </w:p>
        </w:tc>
      </w:tr>
      <w:tr w:rsidR="00E3393F" w:rsidRPr="00C57043" w:rsidTr="00E3393F">
        <w:trPr>
          <w:trHeight w:val="195"/>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2.1.3 Доставка питьевой воды</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48,8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922,32</w:t>
            </w:r>
          </w:p>
        </w:tc>
      </w:tr>
      <w:tr w:rsidR="00E3393F" w:rsidRPr="00C57043" w:rsidTr="00E3393F">
        <w:trPr>
          <w:trHeight w:val="228"/>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2.1.4 Доставка постельного белья и столовой утвари</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23,2</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438,48</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2.2 Автобус для перевозки вахт (карбюраторный)</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ПАЗ-3206-110</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92,8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3387,2</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2.3 Траншеекопатель (дизель)</w:t>
            </w:r>
          </w:p>
        </w:tc>
        <w:tc>
          <w:tcPr>
            <w:tcW w:w="1395" w:type="dxa"/>
            <w:tcBorders>
              <w:top w:val="nil"/>
              <w:left w:val="single" w:sz="8" w:space="0" w:color="auto"/>
              <w:bottom w:val="single" w:sz="8" w:space="0" w:color="000000"/>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ЭТЦ-252</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38</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418</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12,5</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5225</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2.4 Буровой станок УГБ-50 (карбюраторный)</w:t>
            </w:r>
          </w:p>
        </w:tc>
        <w:tc>
          <w:tcPr>
            <w:tcW w:w="1395" w:type="dxa"/>
            <w:tcBorders>
              <w:top w:val="nil"/>
              <w:left w:val="single" w:sz="8" w:space="0" w:color="auto"/>
              <w:bottom w:val="single" w:sz="8" w:space="0" w:color="000000"/>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ЗИЛ-131</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122</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1342</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4,9</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6575,8</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2.5 Компрессор(дизель)</w:t>
            </w:r>
          </w:p>
        </w:tc>
        <w:tc>
          <w:tcPr>
            <w:tcW w:w="1395" w:type="dxa"/>
            <w:tcBorders>
              <w:top w:val="nil"/>
              <w:left w:val="single" w:sz="8" w:space="0" w:color="auto"/>
              <w:bottom w:val="single" w:sz="8" w:space="0" w:color="000000"/>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ПР-10</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122</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1342</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11,2</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15030,4</w:t>
            </w:r>
          </w:p>
        </w:tc>
      </w:tr>
      <w:tr w:rsidR="00E3393F" w:rsidRPr="00C57043" w:rsidTr="00E3393F">
        <w:trPr>
          <w:trHeight w:val="193"/>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2.6 Автомобиль г/п 4 т (дизель), всего:</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ГАЗ-3309</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14113,6</w:t>
            </w:r>
          </w:p>
        </w:tc>
      </w:tr>
      <w:tr w:rsidR="00E3393F" w:rsidRPr="00C57043" w:rsidTr="00E3393F">
        <w:trPr>
          <w:trHeight w:val="27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2.6.1 Доставка продуктов питания</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208,8</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5324,4</w:t>
            </w:r>
          </w:p>
        </w:tc>
      </w:tr>
      <w:tr w:rsidR="00E3393F" w:rsidRPr="00C57043" w:rsidTr="00E3393F">
        <w:trPr>
          <w:trHeight w:val="204"/>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2.6.2 Вывоз твердых бытовых отходов</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14,4</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309,6</w:t>
            </w:r>
          </w:p>
        </w:tc>
      </w:tr>
      <w:tr w:rsidR="00E3393F" w:rsidRPr="00C57043" w:rsidTr="00E3393F">
        <w:trPr>
          <w:trHeight w:val="645"/>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813CA6">
            <w:pPr>
              <w:spacing w:line="240" w:lineRule="auto"/>
              <w:ind w:firstLine="0"/>
              <w:jc w:val="left"/>
            </w:pPr>
            <w:r w:rsidRPr="00C57043">
              <w:t>2.6.3 Доставка шламовых проб на пробообработку и на анализы в лабораторию</w:t>
            </w:r>
          </w:p>
        </w:tc>
        <w:tc>
          <w:tcPr>
            <w:tcW w:w="1395" w:type="dxa"/>
            <w:vMerge/>
            <w:tcBorders>
              <w:top w:val="nil"/>
              <w:left w:val="single" w:sz="8" w:space="0" w:color="auto"/>
              <w:bottom w:val="single" w:sz="4" w:space="0" w:color="auto"/>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394,4</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8479,6</w:t>
            </w:r>
          </w:p>
        </w:tc>
      </w:tr>
      <w:tr w:rsidR="00E3393F" w:rsidRPr="00C57043" w:rsidTr="00E3393F">
        <w:trPr>
          <w:trHeight w:val="330"/>
          <w:jc w:val="center"/>
        </w:trPr>
        <w:tc>
          <w:tcPr>
            <w:tcW w:w="5535" w:type="dxa"/>
            <w:tcBorders>
              <w:top w:val="nil"/>
              <w:left w:val="single" w:sz="8" w:space="0" w:color="auto"/>
              <w:bottom w:val="single" w:sz="8" w:space="0" w:color="auto"/>
              <w:right w:val="single" w:sz="4" w:space="0" w:color="auto"/>
            </w:tcBorders>
            <w:shd w:val="clear" w:color="auto" w:fill="auto"/>
            <w:vAlign w:val="center"/>
            <w:hideMark/>
          </w:tcPr>
          <w:p w:rsidR="00E3393F" w:rsidRPr="00C57043" w:rsidRDefault="00E3393F" w:rsidP="00E3393F">
            <w:pPr>
              <w:spacing w:line="240" w:lineRule="auto"/>
              <w:ind w:firstLine="0"/>
              <w:jc w:val="left"/>
            </w:pPr>
            <w:r w:rsidRPr="00C57043">
              <w:t>2.7 Автомобиль грузовой г/п 11 т (дизель),доставка грузов для бурения</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93F" w:rsidRPr="00C57043" w:rsidRDefault="00E3393F" w:rsidP="00E3393F">
            <w:pPr>
              <w:spacing w:line="240" w:lineRule="auto"/>
              <w:ind w:firstLine="0"/>
              <w:jc w:val="center"/>
            </w:pPr>
            <w:r w:rsidRPr="00C57043">
              <w:t>КАМАЗ 5315</w:t>
            </w:r>
          </w:p>
        </w:tc>
        <w:tc>
          <w:tcPr>
            <w:tcW w:w="567" w:type="dxa"/>
            <w:tcBorders>
              <w:top w:val="nil"/>
              <w:left w:val="single" w:sz="4"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116,0</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31</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3536,0</w:t>
            </w:r>
          </w:p>
        </w:tc>
      </w:tr>
      <w:tr w:rsidR="00E3393F" w:rsidRPr="00C57043" w:rsidTr="00E3393F">
        <w:trPr>
          <w:trHeight w:val="330"/>
          <w:jc w:val="center"/>
        </w:trPr>
        <w:tc>
          <w:tcPr>
            <w:tcW w:w="5535" w:type="dxa"/>
            <w:tcBorders>
              <w:top w:val="nil"/>
              <w:left w:val="single" w:sz="8"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left"/>
            </w:pPr>
            <w:r w:rsidRPr="00C57043">
              <w:t>2.8 Бульдозер (дизель ), рекультивация</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SD23</w:t>
            </w:r>
          </w:p>
        </w:tc>
        <w:tc>
          <w:tcPr>
            <w:tcW w:w="567" w:type="dxa"/>
            <w:tcBorders>
              <w:top w:val="nil"/>
              <w:left w:val="single" w:sz="4" w:space="0" w:color="auto"/>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4,14</w:t>
            </w:r>
          </w:p>
        </w:tc>
        <w:tc>
          <w:tcPr>
            <w:tcW w:w="845"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46</w:t>
            </w:r>
          </w:p>
        </w:tc>
        <w:tc>
          <w:tcPr>
            <w:tcW w:w="780"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w:t>
            </w:r>
          </w:p>
        </w:tc>
        <w:tc>
          <w:tcPr>
            <w:tcW w:w="959"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851, 0</w:t>
            </w:r>
          </w:p>
        </w:tc>
      </w:tr>
      <w:tr w:rsidR="00E3393F" w:rsidRPr="00C57043" w:rsidTr="00E3393F">
        <w:trPr>
          <w:trHeight w:val="330"/>
          <w:jc w:val="center"/>
        </w:trPr>
        <w:tc>
          <w:tcPr>
            <w:tcW w:w="553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lastRenderedPageBreak/>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4</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5</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8</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9</w:t>
            </w:r>
          </w:p>
        </w:tc>
      </w:tr>
      <w:tr w:rsidR="00E3393F" w:rsidRPr="00C57043" w:rsidTr="00E3393F">
        <w:trPr>
          <w:trHeight w:val="330"/>
          <w:jc w:val="center"/>
        </w:trPr>
        <w:tc>
          <w:tcPr>
            <w:tcW w:w="553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2.9 Дизельный генератор SDMO VX 180/4DE мощностью 5 кВт</w:t>
            </w:r>
          </w:p>
        </w:tc>
        <w:tc>
          <w:tcPr>
            <w:tcW w:w="1395"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табл. 5.1.2</w:t>
            </w:r>
          </w:p>
        </w:tc>
        <w:tc>
          <w:tcPr>
            <w:tcW w:w="567"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1269,18</w:t>
            </w:r>
          </w:p>
        </w:tc>
      </w:tr>
      <w:tr w:rsidR="00E3393F" w:rsidRPr="00C57043" w:rsidTr="00E3393F">
        <w:trPr>
          <w:trHeight w:val="39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2.10 Автомобиль-заправщик (дизель), емк. цистерны 8,8 м</w:t>
            </w:r>
            <w:r w:rsidRPr="00C57043">
              <w:rPr>
                <w:vertAlign w:val="superscript"/>
              </w:rPr>
              <w:t>3</w:t>
            </w: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КАМАЗ 53212</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37,8</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36,9</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1394,82</w:t>
            </w:r>
          </w:p>
        </w:tc>
      </w:tr>
      <w:tr w:rsidR="00E3393F" w:rsidRPr="00C57043" w:rsidTr="00E3393F">
        <w:trPr>
          <w:trHeight w:val="227"/>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Итого: бензин,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8,472</w:t>
            </w:r>
          </w:p>
        </w:tc>
      </w:tr>
      <w:tr w:rsidR="00E3393F" w:rsidRPr="00C57043" w:rsidTr="00E3393F">
        <w:trPr>
          <w:trHeight w:val="330"/>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            дизельное топливо, т</w:t>
            </w:r>
          </w:p>
        </w:tc>
        <w:tc>
          <w:tcPr>
            <w:tcW w:w="139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31,852</w:t>
            </w:r>
          </w:p>
        </w:tc>
      </w:tr>
      <w:tr w:rsidR="00E3393F" w:rsidRPr="00C57043" w:rsidTr="00E3393F">
        <w:trPr>
          <w:trHeight w:val="218"/>
          <w:jc w:val="center"/>
        </w:trPr>
        <w:tc>
          <w:tcPr>
            <w:tcW w:w="12605" w:type="dxa"/>
            <w:gridSpan w:val="9"/>
            <w:tcBorders>
              <w:top w:val="single" w:sz="4" w:space="0" w:color="auto"/>
              <w:left w:val="single" w:sz="8" w:space="0" w:color="auto"/>
              <w:bottom w:val="single" w:sz="8" w:space="0" w:color="auto"/>
              <w:right w:val="single" w:sz="8" w:space="0" w:color="000000"/>
            </w:tcBorders>
            <w:shd w:val="clear" w:color="auto" w:fill="auto"/>
            <w:vAlign w:val="center"/>
            <w:hideMark/>
          </w:tcPr>
          <w:p w:rsidR="00E3393F" w:rsidRPr="00C57043" w:rsidRDefault="00E3393F" w:rsidP="00E3393F">
            <w:pPr>
              <w:spacing w:line="240" w:lineRule="auto"/>
              <w:ind w:firstLine="0"/>
              <w:jc w:val="center"/>
            </w:pPr>
            <w:r w:rsidRPr="00C57043">
              <w:t>3. Дизельное топливо и бензин в третий год полевых работ, л</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3.1 Служебный автомобиль (карбюраторный), всего: </w:t>
            </w:r>
          </w:p>
        </w:tc>
        <w:tc>
          <w:tcPr>
            <w:tcW w:w="1395" w:type="dxa"/>
            <w:vMerge w:val="restart"/>
            <w:tcBorders>
              <w:top w:val="nil"/>
              <w:left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УАЗ-3909-02</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1791,72</w:t>
            </w:r>
          </w:p>
        </w:tc>
      </w:tr>
      <w:tr w:rsidR="00E3393F" w:rsidRPr="00C57043" w:rsidTr="00E3393F">
        <w:trPr>
          <w:trHeight w:val="157"/>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3.1.1 Доставка геологов, буровиков к месту работ</w:t>
            </w:r>
          </w:p>
        </w:tc>
        <w:tc>
          <w:tcPr>
            <w:tcW w:w="1395" w:type="dxa"/>
            <w:vMerge/>
            <w:tcBorders>
              <w:left w:val="single" w:sz="8" w:space="0" w:color="auto"/>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24,4</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461,16</w:t>
            </w:r>
          </w:p>
        </w:tc>
      </w:tr>
      <w:tr w:rsidR="00E3393F" w:rsidRPr="00C57043" w:rsidTr="00E3393F">
        <w:trPr>
          <w:trHeight w:val="234"/>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3.1.2 Доставка питьевой воды</w:t>
            </w:r>
          </w:p>
        </w:tc>
        <w:tc>
          <w:tcPr>
            <w:tcW w:w="1395" w:type="dxa"/>
            <w:vMerge/>
            <w:tcBorders>
              <w:left w:val="single" w:sz="8" w:space="0" w:color="auto"/>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47,2</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892,08</w:t>
            </w:r>
          </w:p>
        </w:tc>
      </w:tr>
      <w:tr w:rsidR="00E3393F" w:rsidRPr="00C57043" w:rsidTr="00E3393F">
        <w:trPr>
          <w:trHeight w:val="181"/>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3.1.3 Доставка постельного белья и столовой утвари</w:t>
            </w:r>
          </w:p>
        </w:tc>
        <w:tc>
          <w:tcPr>
            <w:tcW w:w="1395" w:type="dxa"/>
            <w:vMerge/>
            <w:tcBorders>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23,2</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438,48</w:t>
            </w:r>
          </w:p>
        </w:tc>
      </w:tr>
      <w:tr w:rsidR="00E3393F" w:rsidRPr="00C57043" w:rsidTr="00E3393F">
        <w:trPr>
          <w:trHeight w:val="368"/>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3.2 Автобус для перевозки вахт (карбюраторный)</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ПАЗ-3206-110</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92,8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3387,2</w:t>
            </w:r>
          </w:p>
        </w:tc>
      </w:tr>
      <w:tr w:rsidR="00E3393F" w:rsidRPr="00C57043" w:rsidTr="00E3393F">
        <w:trPr>
          <w:trHeight w:val="376"/>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3.3 Буровой агрегат ППБУ-800/55 (дизель ДЭУ-100)</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станок СКБ-5113</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236</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2596</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25,9</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67236,4</w:t>
            </w:r>
          </w:p>
        </w:tc>
      </w:tr>
      <w:tr w:rsidR="00E3393F" w:rsidRPr="00C57043" w:rsidTr="00E3393F">
        <w:trPr>
          <w:trHeight w:val="39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3.4 Доставка технической воды, емкость цистерны 7м</w:t>
            </w:r>
            <w:r w:rsidRPr="00C57043">
              <w:rPr>
                <w:vertAlign w:val="superscript"/>
              </w:rPr>
              <w:t>3</w:t>
            </w:r>
          </w:p>
        </w:tc>
        <w:tc>
          <w:tcPr>
            <w:tcW w:w="139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КРАЗ-6322</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1,1</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42,5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46,75</w:t>
            </w:r>
          </w:p>
        </w:tc>
      </w:tr>
      <w:tr w:rsidR="00E3393F" w:rsidRPr="00C57043" w:rsidTr="00E3393F">
        <w:trPr>
          <w:trHeight w:val="364"/>
          <w:jc w:val="center"/>
        </w:trPr>
        <w:tc>
          <w:tcPr>
            <w:tcW w:w="5535" w:type="dxa"/>
            <w:tcBorders>
              <w:top w:val="nil"/>
              <w:left w:val="single" w:sz="8" w:space="0" w:color="auto"/>
              <w:bottom w:val="single" w:sz="8" w:space="0" w:color="auto"/>
              <w:right w:val="single" w:sz="4" w:space="0" w:color="auto"/>
            </w:tcBorders>
            <w:shd w:val="clear" w:color="auto" w:fill="auto"/>
            <w:vAlign w:val="center"/>
          </w:tcPr>
          <w:p w:rsidR="00E3393F" w:rsidRPr="00C57043" w:rsidRDefault="00E3393F" w:rsidP="00E3393F">
            <w:pPr>
              <w:spacing w:line="240" w:lineRule="auto"/>
              <w:ind w:firstLine="0"/>
              <w:jc w:val="left"/>
            </w:pPr>
            <w:r w:rsidRPr="00C57043">
              <w:t>3.5 Бульдозер (дизель), всего:</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SD23</w:t>
            </w:r>
          </w:p>
        </w:tc>
        <w:tc>
          <w:tcPr>
            <w:tcW w:w="567" w:type="dxa"/>
            <w:vMerge w:val="restart"/>
            <w:tcBorders>
              <w:top w:val="nil"/>
              <w:left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3663,0</w:t>
            </w:r>
          </w:p>
        </w:tc>
      </w:tr>
      <w:tr w:rsidR="00E3393F" w:rsidRPr="00C57043" w:rsidTr="00E3393F">
        <w:trPr>
          <w:trHeight w:val="110"/>
          <w:jc w:val="center"/>
        </w:trPr>
        <w:tc>
          <w:tcPr>
            <w:tcW w:w="5535" w:type="dxa"/>
            <w:tcBorders>
              <w:top w:val="nil"/>
              <w:left w:val="single" w:sz="8" w:space="0" w:color="auto"/>
              <w:bottom w:val="single" w:sz="8" w:space="0" w:color="auto"/>
              <w:right w:val="single" w:sz="4" w:space="0" w:color="auto"/>
            </w:tcBorders>
            <w:shd w:val="clear" w:color="auto" w:fill="auto"/>
            <w:vAlign w:val="center"/>
          </w:tcPr>
          <w:p w:rsidR="00E3393F" w:rsidRPr="00C57043" w:rsidRDefault="00E3393F" w:rsidP="00E3393F">
            <w:pPr>
              <w:spacing w:line="240" w:lineRule="auto"/>
              <w:ind w:firstLine="0"/>
              <w:jc w:val="left"/>
            </w:pPr>
            <w:r w:rsidRPr="00C57043">
              <w:t>3.5.1 в т.ч.: сопутствующие бурению работы</w:t>
            </w: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p>
        </w:tc>
        <w:tc>
          <w:tcPr>
            <w:tcW w:w="567" w:type="dxa"/>
            <w:vMerge/>
            <w:tcBorders>
              <w:left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121</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2238,5</w:t>
            </w:r>
          </w:p>
        </w:tc>
      </w:tr>
      <w:tr w:rsidR="00E3393F" w:rsidRPr="00C57043" w:rsidTr="00E3393F">
        <w:trPr>
          <w:trHeight w:val="110"/>
          <w:jc w:val="center"/>
        </w:trPr>
        <w:tc>
          <w:tcPr>
            <w:tcW w:w="5535" w:type="dxa"/>
            <w:tcBorders>
              <w:top w:val="nil"/>
              <w:left w:val="single" w:sz="8" w:space="0" w:color="auto"/>
              <w:bottom w:val="single" w:sz="8" w:space="0" w:color="auto"/>
              <w:right w:val="single" w:sz="4" w:space="0" w:color="auto"/>
            </w:tcBorders>
            <w:shd w:val="clear" w:color="auto" w:fill="auto"/>
            <w:vAlign w:val="center"/>
          </w:tcPr>
          <w:p w:rsidR="00E3393F" w:rsidRPr="00C57043" w:rsidRDefault="00E3393F" w:rsidP="00E3393F">
            <w:pPr>
              <w:spacing w:line="240" w:lineRule="auto"/>
              <w:ind w:firstLine="0"/>
              <w:jc w:val="left"/>
            </w:pPr>
            <w:r w:rsidRPr="00C57043">
              <w:t>3.5.2 рекультивация</w:t>
            </w: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p>
        </w:tc>
        <w:tc>
          <w:tcPr>
            <w:tcW w:w="567" w:type="dxa"/>
            <w:vMerge/>
            <w:tcBorders>
              <w:left w:val="single" w:sz="4"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6,44</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77</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1424,5</w:t>
            </w:r>
          </w:p>
        </w:tc>
      </w:tr>
      <w:tr w:rsidR="00E3393F" w:rsidRPr="00C57043" w:rsidTr="00E3393F">
        <w:trPr>
          <w:trHeight w:val="11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3.6 Автомобиль грузовой г/п 11 т (дизель), всего:</w:t>
            </w:r>
          </w:p>
        </w:tc>
        <w:tc>
          <w:tcPr>
            <w:tcW w:w="1395" w:type="dxa"/>
            <w:vMerge w:val="restart"/>
            <w:tcBorders>
              <w:top w:val="single" w:sz="4" w:space="0" w:color="auto"/>
              <w:left w:val="single" w:sz="8" w:space="0" w:color="auto"/>
              <w:bottom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КАМАЗ 5315</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6472,8</w:t>
            </w:r>
          </w:p>
        </w:tc>
      </w:tr>
      <w:tr w:rsidR="00E3393F" w:rsidRPr="00C57043" w:rsidTr="00E3393F">
        <w:trPr>
          <w:trHeight w:val="241"/>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в т.ч. 3.6.1 доставка грузов для бурения</w:t>
            </w:r>
          </w:p>
        </w:tc>
        <w:tc>
          <w:tcPr>
            <w:tcW w:w="1395" w:type="dxa"/>
            <w:vMerge/>
            <w:tcBorders>
              <w:top w:val="nil"/>
              <w:left w:val="single" w:sz="8" w:space="0" w:color="auto"/>
              <w:bottom w:val="nil"/>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185,6</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31</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5753,6</w:t>
            </w:r>
          </w:p>
        </w:tc>
      </w:tr>
      <w:tr w:rsidR="00E3393F" w:rsidRPr="00C57043" w:rsidTr="00E3393F">
        <w:trPr>
          <w:trHeight w:val="232"/>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3.6.2 доставка керна в г.Семей</w:t>
            </w:r>
          </w:p>
        </w:tc>
        <w:tc>
          <w:tcPr>
            <w:tcW w:w="1395" w:type="dxa"/>
            <w:vMerge/>
            <w:tcBorders>
              <w:top w:val="nil"/>
              <w:left w:val="single" w:sz="8" w:space="0" w:color="auto"/>
              <w:bottom w:val="nil"/>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23,2</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31</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719,2</w:t>
            </w:r>
          </w:p>
        </w:tc>
      </w:tr>
      <w:tr w:rsidR="00E3393F" w:rsidRPr="00C57043" w:rsidTr="00E3393F">
        <w:trPr>
          <w:trHeight w:val="367"/>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3.7 Автомобиль г/п 4 т (дизель), всего:</w:t>
            </w:r>
          </w:p>
        </w:tc>
        <w:tc>
          <w:tcPr>
            <w:tcW w:w="1395" w:type="dxa"/>
            <w:vMerge w:val="restart"/>
            <w:tcBorders>
              <w:top w:val="single" w:sz="8" w:space="0" w:color="auto"/>
              <w:left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ГАЗ-3309</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4546,82</w:t>
            </w:r>
          </w:p>
        </w:tc>
      </w:tr>
      <w:tr w:rsidR="00E3393F" w:rsidRPr="00C57043" w:rsidTr="00E3393F">
        <w:trPr>
          <w:trHeight w:val="357"/>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3.7.1 Доставка продуктов питания</w:t>
            </w:r>
          </w:p>
        </w:tc>
        <w:tc>
          <w:tcPr>
            <w:tcW w:w="1395" w:type="dxa"/>
            <w:vMerge/>
            <w:tcBorders>
              <w:left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197,88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4254,42</w:t>
            </w:r>
          </w:p>
        </w:tc>
      </w:tr>
      <w:tr w:rsidR="00E3393F" w:rsidRPr="00C57043" w:rsidTr="00E3393F">
        <w:trPr>
          <w:trHeight w:val="187"/>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3.7.2 Вывоз твердых бытовых отходов</w:t>
            </w:r>
          </w:p>
        </w:tc>
        <w:tc>
          <w:tcPr>
            <w:tcW w:w="1395" w:type="dxa"/>
            <w:vMerge/>
            <w:tcBorders>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13,6</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292,4</w:t>
            </w:r>
          </w:p>
        </w:tc>
      </w:tr>
      <w:tr w:rsidR="00E3393F" w:rsidRPr="00C57043" w:rsidTr="00E3393F">
        <w:trPr>
          <w:trHeight w:val="330"/>
          <w:jc w:val="center"/>
        </w:trPr>
        <w:tc>
          <w:tcPr>
            <w:tcW w:w="5535" w:type="dxa"/>
            <w:tcBorders>
              <w:top w:val="nil"/>
              <w:left w:val="single" w:sz="8" w:space="0" w:color="auto"/>
              <w:bottom w:val="single" w:sz="4" w:space="0" w:color="auto"/>
              <w:right w:val="single" w:sz="4" w:space="0" w:color="auto"/>
            </w:tcBorders>
            <w:shd w:val="clear" w:color="auto" w:fill="auto"/>
            <w:vAlign w:val="center"/>
            <w:hideMark/>
          </w:tcPr>
          <w:p w:rsidR="00E3393F" w:rsidRPr="00C57043" w:rsidRDefault="00E3393F" w:rsidP="00E3393F">
            <w:pPr>
              <w:spacing w:line="240" w:lineRule="auto"/>
              <w:ind w:firstLine="0"/>
              <w:jc w:val="left"/>
            </w:pPr>
            <w:r w:rsidRPr="00C57043">
              <w:t>3.8 Дизельный генератор SDMO VX 180/4DE мощностью 5 кВт</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93F" w:rsidRPr="00C57043" w:rsidRDefault="00E3393F" w:rsidP="00E3393F">
            <w:pPr>
              <w:spacing w:line="240" w:lineRule="auto"/>
              <w:ind w:firstLine="0"/>
              <w:jc w:val="center"/>
            </w:pPr>
            <w:r w:rsidRPr="00C57043">
              <w:t>табл. 5.1.2</w:t>
            </w:r>
          </w:p>
        </w:tc>
        <w:tc>
          <w:tcPr>
            <w:tcW w:w="567" w:type="dxa"/>
            <w:tcBorders>
              <w:top w:val="nil"/>
              <w:left w:val="single" w:sz="4"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1227,57</w:t>
            </w:r>
          </w:p>
        </w:tc>
      </w:tr>
      <w:tr w:rsidR="00E3393F" w:rsidRPr="00C57043" w:rsidTr="00E3393F">
        <w:trPr>
          <w:trHeight w:val="390"/>
          <w:jc w:val="center"/>
        </w:trPr>
        <w:tc>
          <w:tcPr>
            <w:tcW w:w="553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lastRenderedPageBreak/>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4</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5</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8</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9</w:t>
            </w:r>
          </w:p>
        </w:tc>
      </w:tr>
      <w:tr w:rsidR="00E3393F" w:rsidRPr="00C57043" w:rsidTr="00E3393F">
        <w:trPr>
          <w:trHeight w:val="39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3.9 Автомобиль-заправщик (дизель), емк. цистерны 8,8 м</w:t>
            </w:r>
            <w:r w:rsidRPr="00C57043">
              <w:rPr>
                <w:vertAlign w:val="superscript"/>
              </w:rPr>
              <w:t>3</w:t>
            </w:r>
            <w:r w:rsidRPr="00C57043">
              <w:t>, всего:</w:t>
            </w: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КАМАЗ 53212</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59,4</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39,6</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2352,24</w:t>
            </w:r>
          </w:p>
        </w:tc>
      </w:tr>
      <w:tr w:rsidR="00E3393F" w:rsidRPr="00C57043" w:rsidTr="00E3393F">
        <w:trPr>
          <w:trHeight w:val="378"/>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Итого: бензин,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3,781</w:t>
            </w:r>
          </w:p>
        </w:tc>
      </w:tr>
      <w:tr w:rsidR="00E3393F" w:rsidRPr="00C57043" w:rsidTr="00E3393F">
        <w:trPr>
          <w:trHeight w:val="367"/>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            дизельное топливо,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65,785</w:t>
            </w:r>
          </w:p>
        </w:tc>
      </w:tr>
      <w:tr w:rsidR="00E3393F" w:rsidRPr="00C57043" w:rsidTr="00E3393F">
        <w:trPr>
          <w:trHeight w:val="146"/>
          <w:jc w:val="center"/>
        </w:trPr>
        <w:tc>
          <w:tcPr>
            <w:tcW w:w="1260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E3393F" w:rsidRPr="00C57043" w:rsidRDefault="00E3393F" w:rsidP="00E3393F">
            <w:pPr>
              <w:spacing w:line="240" w:lineRule="auto"/>
              <w:ind w:firstLine="0"/>
              <w:jc w:val="center"/>
            </w:pPr>
            <w:r w:rsidRPr="00C57043">
              <w:t>4. Дизельное топливо и бензин в четвертый год полевых работ, л</w:t>
            </w:r>
          </w:p>
        </w:tc>
      </w:tr>
      <w:tr w:rsidR="00E3393F" w:rsidRPr="00C57043" w:rsidTr="00E3393F">
        <w:trPr>
          <w:trHeight w:val="363"/>
          <w:jc w:val="center"/>
        </w:trPr>
        <w:tc>
          <w:tcPr>
            <w:tcW w:w="5535" w:type="dxa"/>
            <w:tcBorders>
              <w:top w:val="nil"/>
              <w:left w:val="single" w:sz="8" w:space="0" w:color="auto"/>
              <w:bottom w:val="single" w:sz="8" w:space="0" w:color="auto"/>
              <w:right w:val="single" w:sz="4"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4.1 Служебный автомобиль (карбюраторный), всего: </w:t>
            </w:r>
          </w:p>
        </w:tc>
        <w:tc>
          <w:tcPr>
            <w:tcW w:w="1395" w:type="dxa"/>
            <w:vMerge w:val="restart"/>
            <w:tcBorders>
              <w:top w:val="single" w:sz="4" w:space="0" w:color="auto"/>
              <w:left w:val="single" w:sz="4" w:space="0" w:color="auto"/>
              <w:right w:val="single" w:sz="4" w:space="0" w:color="auto"/>
            </w:tcBorders>
            <w:shd w:val="clear" w:color="auto" w:fill="auto"/>
            <w:vAlign w:val="center"/>
            <w:hideMark/>
          </w:tcPr>
          <w:p w:rsidR="00E3393F" w:rsidRPr="00C57043" w:rsidRDefault="00E3393F" w:rsidP="00E3393F">
            <w:pPr>
              <w:spacing w:line="240" w:lineRule="auto"/>
              <w:ind w:firstLine="0"/>
              <w:jc w:val="center"/>
            </w:pPr>
            <w:r w:rsidRPr="00C57043">
              <w:t>УАЗ-390902</w:t>
            </w:r>
          </w:p>
        </w:tc>
        <w:tc>
          <w:tcPr>
            <w:tcW w:w="567" w:type="dxa"/>
            <w:vMerge w:val="restart"/>
            <w:tcBorders>
              <w:top w:val="nil"/>
              <w:left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1780,38</w:t>
            </w:r>
          </w:p>
        </w:tc>
      </w:tr>
      <w:tr w:rsidR="00E3393F" w:rsidRPr="00C57043" w:rsidTr="00E3393F">
        <w:trPr>
          <w:trHeight w:val="330"/>
          <w:jc w:val="center"/>
        </w:trPr>
        <w:tc>
          <w:tcPr>
            <w:tcW w:w="5535" w:type="dxa"/>
            <w:tcBorders>
              <w:top w:val="nil"/>
              <w:left w:val="single" w:sz="8" w:space="0" w:color="auto"/>
              <w:bottom w:val="single" w:sz="8" w:space="0" w:color="auto"/>
              <w:right w:val="single" w:sz="4" w:space="0" w:color="auto"/>
            </w:tcBorders>
            <w:shd w:val="clear" w:color="auto" w:fill="auto"/>
            <w:vAlign w:val="center"/>
            <w:hideMark/>
          </w:tcPr>
          <w:p w:rsidR="00E3393F" w:rsidRPr="00C57043" w:rsidRDefault="00E3393F" w:rsidP="00E3393F">
            <w:pPr>
              <w:spacing w:line="240" w:lineRule="auto"/>
              <w:ind w:firstLine="0"/>
              <w:jc w:val="left"/>
            </w:pPr>
            <w:r w:rsidRPr="00C57043">
              <w:t>4.1.1 Доставка буровикови геологов к месту работ</w:t>
            </w:r>
          </w:p>
        </w:tc>
        <w:tc>
          <w:tcPr>
            <w:tcW w:w="1395" w:type="dxa"/>
            <w:vMerge/>
            <w:tcBorders>
              <w:left w:val="single" w:sz="4" w:space="0" w:color="auto"/>
              <w:right w:val="single" w:sz="4" w:space="0" w:color="auto"/>
            </w:tcBorders>
            <w:vAlign w:val="center"/>
            <w:hideMark/>
          </w:tcPr>
          <w:p w:rsidR="00E3393F" w:rsidRPr="00C57043" w:rsidRDefault="00E3393F" w:rsidP="00E3393F">
            <w:pPr>
              <w:spacing w:line="240" w:lineRule="auto"/>
              <w:ind w:firstLine="0"/>
              <w:jc w:val="center"/>
            </w:pPr>
          </w:p>
        </w:tc>
        <w:tc>
          <w:tcPr>
            <w:tcW w:w="567" w:type="dxa"/>
            <w:vMerge/>
            <w:tcBorders>
              <w:left w:val="single" w:sz="4" w:space="0" w:color="auto"/>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24,2</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457,38</w:t>
            </w:r>
          </w:p>
        </w:tc>
      </w:tr>
      <w:tr w:rsidR="00E3393F" w:rsidRPr="00C57043" w:rsidTr="00E3393F">
        <w:trPr>
          <w:trHeight w:val="333"/>
          <w:jc w:val="center"/>
        </w:trPr>
        <w:tc>
          <w:tcPr>
            <w:tcW w:w="5535" w:type="dxa"/>
            <w:tcBorders>
              <w:top w:val="nil"/>
              <w:left w:val="single" w:sz="8" w:space="0" w:color="auto"/>
              <w:bottom w:val="single" w:sz="4" w:space="0" w:color="auto"/>
              <w:right w:val="single" w:sz="4" w:space="0" w:color="auto"/>
            </w:tcBorders>
            <w:shd w:val="clear" w:color="auto" w:fill="auto"/>
            <w:vAlign w:val="center"/>
            <w:hideMark/>
          </w:tcPr>
          <w:p w:rsidR="00E3393F" w:rsidRPr="00C57043" w:rsidRDefault="00E3393F" w:rsidP="00E3393F">
            <w:pPr>
              <w:spacing w:line="240" w:lineRule="auto"/>
              <w:ind w:firstLine="0"/>
              <w:jc w:val="left"/>
            </w:pPr>
            <w:r w:rsidRPr="00C57043">
              <w:t>4.1.3 Доставка питьевой воды</w:t>
            </w:r>
          </w:p>
        </w:tc>
        <w:tc>
          <w:tcPr>
            <w:tcW w:w="1395" w:type="dxa"/>
            <w:vMerge/>
            <w:tcBorders>
              <w:left w:val="single" w:sz="4" w:space="0" w:color="auto"/>
              <w:bottom w:val="single" w:sz="4" w:space="0" w:color="auto"/>
              <w:right w:val="single" w:sz="4" w:space="0" w:color="auto"/>
            </w:tcBorders>
            <w:vAlign w:val="center"/>
            <w:hideMark/>
          </w:tcPr>
          <w:p w:rsidR="00E3393F" w:rsidRPr="00C57043" w:rsidRDefault="00E3393F" w:rsidP="00E3393F">
            <w:pPr>
              <w:spacing w:line="240" w:lineRule="auto"/>
              <w:ind w:firstLine="0"/>
              <w:jc w:val="center"/>
            </w:pPr>
          </w:p>
        </w:tc>
        <w:tc>
          <w:tcPr>
            <w:tcW w:w="567" w:type="dxa"/>
            <w:vMerge/>
            <w:tcBorders>
              <w:left w:val="single" w:sz="4" w:space="0" w:color="auto"/>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46,8</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884,52</w:t>
            </w:r>
          </w:p>
        </w:tc>
      </w:tr>
      <w:tr w:rsidR="00E3393F" w:rsidRPr="00C57043" w:rsidTr="00E3393F">
        <w:trPr>
          <w:trHeight w:val="396"/>
          <w:jc w:val="center"/>
        </w:trPr>
        <w:tc>
          <w:tcPr>
            <w:tcW w:w="553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3393F" w:rsidRPr="00C57043" w:rsidRDefault="00E3393F" w:rsidP="00E3393F">
            <w:pPr>
              <w:spacing w:line="240" w:lineRule="auto"/>
              <w:ind w:firstLine="0"/>
              <w:jc w:val="left"/>
            </w:pPr>
            <w:r w:rsidRPr="00C57043">
              <w:t>4.1.4 Доставка постельного белья и столовой утвари</w:t>
            </w:r>
          </w:p>
        </w:tc>
        <w:tc>
          <w:tcPr>
            <w:tcW w:w="1395" w:type="dxa"/>
            <w:vMerge/>
            <w:tcBorders>
              <w:top w:val="single" w:sz="4" w:space="0" w:color="auto"/>
              <w:left w:val="single" w:sz="4" w:space="0" w:color="auto"/>
              <w:bottom w:val="nil"/>
              <w:right w:val="single" w:sz="4" w:space="0" w:color="auto"/>
            </w:tcBorders>
            <w:vAlign w:val="center"/>
            <w:hideMark/>
          </w:tcPr>
          <w:p w:rsidR="00E3393F" w:rsidRPr="00C57043" w:rsidRDefault="00E3393F" w:rsidP="00E3393F">
            <w:pPr>
              <w:spacing w:line="240" w:lineRule="auto"/>
              <w:ind w:firstLine="0"/>
              <w:jc w:val="center"/>
            </w:pPr>
          </w:p>
        </w:tc>
        <w:tc>
          <w:tcPr>
            <w:tcW w:w="567" w:type="dxa"/>
            <w:vMerge/>
            <w:tcBorders>
              <w:left w:val="single" w:sz="4"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23,2</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438,48</w:t>
            </w:r>
          </w:p>
        </w:tc>
      </w:tr>
      <w:tr w:rsidR="00E3393F" w:rsidRPr="00C57043" w:rsidTr="00E3393F">
        <w:trPr>
          <w:trHeight w:val="330"/>
          <w:jc w:val="center"/>
        </w:trPr>
        <w:tc>
          <w:tcPr>
            <w:tcW w:w="5535" w:type="dxa"/>
            <w:tcBorders>
              <w:top w:val="nil"/>
              <w:left w:val="single" w:sz="8" w:space="0" w:color="auto"/>
              <w:bottom w:val="single" w:sz="8" w:space="0" w:color="auto"/>
              <w:right w:val="nil"/>
            </w:tcBorders>
            <w:shd w:val="clear" w:color="auto" w:fill="auto"/>
            <w:vAlign w:val="center"/>
            <w:hideMark/>
          </w:tcPr>
          <w:p w:rsidR="00E3393F" w:rsidRPr="00C57043" w:rsidRDefault="00E3393F" w:rsidP="00E3393F">
            <w:pPr>
              <w:spacing w:line="240" w:lineRule="auto"/>
              <w:ind w:firstLine="0"/>
              <w:jc w:val="left"/>
            </w:pPr>
            <w:r w:rsidRPr="00C57043">
              <w:t>4.2 Автобус для перевозки вахт (карбюраторный)</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93F" w:rsidRPr="00C57043" w:rsidRDefault="00E3393F" w:rsidP="00E3393F">
            <w:pPr>
              <w:spacing w:line="240" w:lineRule="auto"/>
              <w:ind w:firstLine="0"/>
              <w:jc w:val="center"/>
            </w:pPr>
            <w:r w:rsidRPr="00C57043">
              <w:t>ПАЗ-3206-110</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92,8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3382,2</w:t>
            </w:r>
          </w:p>
        </w:tc>
      </w:tr>
      <w:tr w:rsidR="00E3393F" w:rsidRPr="00C57043" w:rsidTr="00E3393F">
        <w:trPr>
          <w:trHeight w:val="330"/>
          <w:jc w:val="center"/>
        </w:trPr>
        <w:tc>
          <w:tcPr>
            <w:tcW w:w="5535" w:type="dxa"/>
            <w:tcBorders>
              <w:top w:val="nil"/>
              <w:left w:val="single" w:sz="8" w:space="0" w:color="auto"/>
              <w:bottom w:val="single" w:sz="8" w:space="0" w:color="auto"/>
              <w:right w:val="nil"/>
            </w:tcBorders>
            <w:shd w:val="clear" w:color="auto" w:fill="auto"/>
            <w:vAlign w:val="center"/>
          </w:tcPr>
          <w:p w:rsidR="00E3393F" w:rsidRPr="00C57043" w:rsidRDefault="00E3393F" w:rsidP="00E3393F">
            <w:pPr>
              <w:spacing w:line="240" w:lineRule="auto"/>
              <w:ind w:firstLine="0"/>
              <w:jc w:val="left"/>
            </w:pPr>
            <w:r w:rsidRPr="00C57043">
              <w:t>4.3 Буровой агрегат ППБУ-800/55 (дизель ДЭУ-100)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станок СКБ-5113</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234</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2574</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25,9</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66666,6</w:t>
            </w:r>
          </w:p>
        </w:tc>
      </w:tr>
      <w:tr w:rsidR="00E3393F" w:rsidRPr="00C57043" w:rsidTr="00E3393F">
        <w:trPr>
          <w:trHeight w:val="330"/>
          <w:jc w:val="center"/>
        </w:trPr>
        <w:tc>
          <w:tcPr>
            <w:tcW w:w="5535" w:type="dxa"/>
            <w:tcBorders>
              <w:top w:val="nil"/>
              <w:left w:val="single" w:sz="8" w:space="0" w:color="auto"/>
              <w:bottom w:val="single" w:sz="8" w:space="0" w:color="auto"/>
              <w:right w:val="nil"/>
            </w:tcBorders>
            <w:shd w:val="clear" w:color="auto" w:fill="auto"/>
            <w:vAlign w:val="center"/>
          </w:tcPr>
          <w:p w:rsidR="00E3393F" w:rsidRPr="00C57043" w:rsidRDefault="00E3393F" w:rsidP="00E3393F">
            <w:pPr>
              <w:spacing w:line="240" w:lineRule="auto"/>
              <w:ind w:firstLine="0"/>
              <w:jc w:val="left"/>
            </w:pPr>
            <w:r w:rsidRPr="00C57043">
              <w:t>4.4 Доставка технической воды, емкость цистерны 7м</w:t>
            </w:r>
            <w:r w:rsidRPr="00C57043">
              <w:rPr>
                <w:vertAlign w:val="superscript"/>
              </w:rPr>
              <w:t>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КРАЗ-6322</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42,5</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46,75</w:t>
            </w:r>
          </w:p>
        </w:tc>
      </w:tr>
      <w:tr w:rsidR="00E3393F" w:rsidRPr="00C57043" w:rsidTr="00E3393F">
        <w:trPr>
          <w:trHeight w:val="330"/>
          <w:jc w:val="center"/>
        </w:trPr>
        <w:tc>
          <w:tcPr>
            <w:tcW w:w="5535" w:type="dxa"/>
            <w:tcBorders>
              <w:top w:val="nil"/>
              <w:left w:val="single" w:sz="8" w:space="0" w:color="auto"/>
              <w:bottom w:val="single" w:sz="8" w:space="0" w:color="auto"/>
              <w:right w:val="nil"/>
            </w:tcBorders>
            <w:shd w:val="clear" w:color="auto" w:fill="auto"/>
            <w:vAlign w:val="center"/>
          </w:tcPr>
          <w:p w:rsidR="00E3393F" w:rsidRPr="00C57043" w:rsidRDefault="00E3393F" w:rsidP="00E3393F">
            <w:pPr>
              <w:spacing w:line="240" w:lineRule="auto"/>
              <w:ind w:firstLine="0"/>
              <w:jc w:val="left"/>
            </w:pPr>
            <w:r w:rsidRPr="00C57043">
              <w:t>4.5 Бульдозер (дизель), всего:</w:t>
            </w:r>
          </w:p>
        </w:tc>
        <w:tc>
          <w:tcPr>
            <w:tcW w:w="1395" w:type="dxa"/>
            <w:vMerge w:val="restart"/>
            <w:tcBorders>
              <w:top w:val="single" w:sz="4" w:space="0" w:color="auto"/>
              <w:left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SD23</w:t>
            </w:r>
          </w:p>
        </w:tc>
        <w:tc>
          <w:tcPr>
            <w:tcW w:w="567" w:type="dxa"/>
            <w:vMerge w:val="restart"/>
            <w:tcBorders>
              <w:top w:val="nil"/>
              <w:left w:val="nil"/>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3663,0</w:t>
            </w:r>
          </w:p>
        </w:tc>
      </w:tr>
      <w:tr w:rsidR="00E3393F" w:rsidRPr="00C57043" w:rsidTr="00E3393F">
        <w:trPr>
          <w:trHeight w:val="330"/>
          <w:jc w:val="center"/>
        </w:trPr>
        <w:tc>
          <w:tcPr>
            <w:tcW w:w="5535" w:type="dxa"/>
            <w:tcBorders>
              <w:top w:val="nil"/>
              <w:left w:val="single" w:sz="8" w:space="0" w:color="auto"/>
              <w:bottom w:val="single" w:sz="8" w:space="0" w:color="auto"/>
              <w:right w:val="nil"/>
            </w:tcBorders>
            <w:shd w:val="clear" w:color="auto" w:fill="auto"/>
            <w:vAlign w:val="center"/>
          </w:tcPr>
          <w:p w:rsidR="00E3393F" w:rsidRPr="00C57043" w:rsidRDefault="00E3393F" w:rsidP="00E3393F">
            <w:pPr>
              <w:spacing w:line="240" w:lineRule="auto"/>
              <w:ind w:firstLine="0"/>
              <w:jc w:val="left"/>
            </w:pPr>
            <w:r w:rsidRPr="00C57043">
              <w:t>в т.ч. 4.5.1 сопутствующие бурению работы</w:t>
            </w:r>
          </w:p>
        </w:tc>
        <w:tc>
          <w:tcPr>
            <w:tcW w:w="1395" w:type="dxa"/>
            <w:vMerge/>
            <w:tcBorders>
              <w:left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121</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2238,5</w:t>
            </w:r>
          </w:p>
        </w:tc>
      </w:tr>
      <w:tr w:rsidR="00E3393F" w:rsidRPr="00C57043" w:rsidTr="00E3393F">
        <w:trPr>
          <w:trHeight w:val="330"/>
          <w:jc w:val="center"/>
        </w:trPr>
        <w:tc>
          <w:tcPr>
            <w:tcW w:w="5535" w:type="dxa"/>
            <w:tcBorders>
              <w:top w:val="nil"/>
              <w:left w:val="single" w:sz="8" w:space="0" w:color="auto"/>
              <w:bottom w:val="single" w:sz="8" w:space="0" w:color="auto"/>
              <w:right w:val="nil"/>
            </w:tcBorders>
            <w:shd w:val="clear" w:color="auto" w:fill="auto"/>
            <w:vAlign w:val="center"/>
          </w:tcPr>
          <w:p w:rsidR="00E3393F" w:rsidRPr="00C57043" w:rsidRDefault="00E3393F" w:rsidP="00E3393F">
            <w:pPr>
              <w:spacing w:line="240" w:lineRule="auto"/>
              <w:ind w:firstLine="0"/>
              <w:jc w:val="left"/>
            </w:pPr>
            <w:r w:rsidRPr="00C57043">
              <w:t>4.5.2 рекультивация</w:t>
            </w:r>
          </w:p>
        </w:tc>
        <w:tc>
          <w:tcPr>
            <w:tcW w:w="1395" w:type="dxa"/>
            <w:vMerge/>
            <w:tcBorders>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6,44</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77</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1424,5</w:t>
            </w:r>
          </w:p>
        </w:tc>
      </w:tr>
      <w:tr w:rsidR="00E3393F" w:rsidRPr="00C57043" w:rsidTr="00E3393F">
        <w:trPr>
          <w:trHeight w:val="330"/>
          <w:jc w:val="center"/>
        </w:trPr>
        <w:tc>
          <w:tcPr>
            <w:tcW w:w="5535" w:type="dxa"/>
            <w:tcBorders>
              <w:top w:val="nil"/>
              <w:left w:val="single" w:sz="8" w:space="0" w:color="auto"/>
              <w:bottom w:val="single" w:sz="8" w:space="0" w:color="auto"/>
              <w:right w:val="nil"/>
            </w:tcBorders>
            <w:shd w:val="clear" w:color="auto" w:fill="auto"/>
            <w:vAlign w:val="center"/>
            <w:hideMark/>
          </w:tcPr>
          <w:p w:rsidR="00E3393F" w:rsidRPr="00C57043" w:rsidRDefault="00E3393F" w:rsidP="00E3393F">
            <w:pPr>
              <w:spacing w:line="240" w:lineRule="auto"/>
              <w:ind w:firstLine="0"/>
              <w:jc w:val="left"/>
            </w:pPr>
            <w:r w:rsidRPr="00C57043">
              <w:t>4.6 Автомобиль г/п 4 т (дизель), всего:</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93F" w:rsidRPr="00C57043" w:rsidRDefault="00E3393F" w:rsidP="00E3393F">
            <w:pPr>
              <w:spacing w:line="240" w:lineRule="auto"/>
              <w:ind w:firstLine="0"/>
              <w:jc w:val="center"/>
            </w:pPr>
            <w:r w:rsidRPr="00C57043">
              <w:t>ГАЗ-3309</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4546,82</w:t>
            </w:r>
          </w:p>
        </w:tc>
      </w:tr>
      <w:tr w:rsidR="00E3393F" w:rsidRPr="00C57043" w:rsidTr="00E3393F">
        <w:trPr>
          <w:trHeight w:val="365"/>
          <w:jc w:val="center"/>
        </w:trPr>
        <w:tc>
          <w:tcPr>
            <w:tcW w:w="5535" w:type="dxa"/>
            <w:tcBorders>
              <w:top w:val="nil"/>
              <w:left w:val="single" w:sz="8" w:space="0" w:color="auto"/>
              <w:bottom w:val="single" w:sz="8" w:space="0" w:color="auto"/>
              <w:right w:val="nil"/>
            </w:tcBorders>
            <w:shd w:val="clear" w:color="auto" w:fill="auto"/>
            <w:vAlign w:val="center"/>
            <w:hideMark/>
          </w:tcPr>
          <w:p w:rsidR="00E3393F" w:rsidRPr="00C57043" w:rsidRDefault="00E3393F" w:rsidP="00E3393F">
            <w:pPr>
              <w:spacing w:line="240" w:lineRule="auto"/>
              <w:ind w:firstLine="0"/>
              <w:jc w:val="left"/>
            </w:pPr>
            <w:r w:rsidRPr="00C57043">
              <w:t>4.6.1 Доставка продуктов питания</w:t>
            </w: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197,88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4254,42</w:t>
            </w:r>
          </w:p>
        </w:tc>
      </w:tr>
      <w:tr w:rsidR="00E3393F" w:rsidRPr="00C57043" w:rsidTr="00E3393F">
        <w:trPr>
          <w:trHeight w:val="427"/>
          <w:jc w:val="center"/>
        </w:trPr>
        <w:tc>
          <w:tcPr>
            <w:tcW w:w="5535" w:type="dxa"/>
            <w:tcBorders>
              <w:top w:val="nil"/>
              <w:left w:val="single" w:sz="8" w:space="0" w:color="auto"/>
              <w:bottom w:val="single" w:sz="8" w:space="0" w:color="auto"/>
              <w:right w:val="nil"/>
            </w:tcBorders>
            <w:shd w:val="clear" w:color="auto" w:fill="auto"/>
            <w:vAlign w:val="center"/>
            <w:hideMark/>
          </w:tcPr>
          <w:p w:rsidR="00E3393F" w:rsidRPr="00C57043" w:rsidRDefault="00E3393F" w:rsidP="00E3393F">
            <w:pPr>
              <w:spacing w:line="240" w:lineRule="auto"/>
              <w:ind w:firstLine="0"/>
              <w:jc w:val="left"/>
            </w:pPr>
            <w:r w:rsidRPr="00C57043">
              <w:t>4.6.2 Вывоз твердых бытовых отходов</w:t>
            </w: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13,6</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292,4</w:t>
            </w:r>
          </w:p>
        </w:tc>
      </w:tr>
      <w:tr w:rsidR="00E3393F" w:rsidRPr="00C57043" w:rsidTr="00E3393F">
        <w:trPr>
          <w:trHeight w:val="330"/>
          <w:jc w:val="center"/>
        </w:trPr>
        <w:tc>
          <w:tcPr>
            <w:tcW w:w="5535" w:type="dxa"/>
            <w:tcBorders>
              <w:top w:val="nil"/>
              <w:left w:val="single" w:sz="8" w:space="0" w:color="auto"/>
              <w:bottom w:val="single" w:sz="8" w:space="0" w:color="auto"/>
              <w:right w:val="single" w:sz="4" w:space="0" w:color="auto"/>
            </w:tcBorders>
            <w:shd w:val="clear" w:color="auto" w:fill="auto"/>
            <w:vAlign w:val="center"/>
          </w:tcPr>
          <w:p w:rsidR="00E3393F" w:rsidRPr="00C57043" w:rsidRDefault="00E3393F" w:rsidP="00E3393F">
            <w:pPr>
              <w:spacing w:line="240" w:lineRule="auto"/>
              <w:ind w:firstLine="0"/>
              <w:jc w:val="left"/>
            </w:pPr>
            <w:r w:rsidRPr="00C57043">
              <w:t>4.7 Автомобиль грузовой г/п 11 т (дизель), всего:</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КАМАЗ 5315</w:t>
            </w:r>
          </w:p>
        </w:tc>
        <w:tc>
          <w:tcPr>
            <w:tcW w:w="567" w:type="dxa"/>
            <w:vMerge w:val="restart"/>
            <w:tcBorders>
              <w:top w:val="nil"/>
              <w:left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6472,8</w:t>
            </w:r>
          </w:p>
        </w:tc>
      </w:tr>
      <w:tr w:rsidR="00E3393F" w:rsidRPr="00C57043" w:rsidTr="00E3393F">
        <w:trPr>
          <w:trHeight w:val="330"/>
          <w:jc w:val="center"/>
        </w:trPr>
        <w:tc>
          <w:tcPr>
            <w:tcW w:w="5535" w:type="dxa"/>
            <w:tcBorders>
              <w:top w:val="nil"/>
              <w:left w:val="single" w:sz="8" w:space="0" w:color="auto"/>
              <w:bottom w:val="single" w:sz="8" w:space="0" w:color="auto"/>
              <w:right w:val="single" w:sz="4" w:space="0" w:color="auto"/>
            </w:tcBorders>
            <w:shd w:val="clear" w:color="auto" w:fill="auto"/>
            <w:vAlign w:val="center"/>
          </w:tcPr>
          <w:p w:rsidR="00E3393F" w:rsidRPr="00C57043" w:rsidRDefault="00E3393F" w:rsidP="00E3393F">
            <w:pPr>
              <w:spacing w:line="240" w:lineRule="auto"/>
              <w:ind w:firstLine="0"/>
              <w:jc w:val="left"/>
            </w:pPr>
            <w:r w:rsidRPr="00C57043">
              <w:t>в т.ч. 4.7.1 доставка грузов для бурения</w:t>
            </w: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p>
        </w:tc>
        <w:tc>
          <w:tcPr>
            <w:tcW w:w="567" w:type="dxa"/>
            <w:vMerge/>
            <w:tcBorders>
              <w:left w:val="single" w:sz="4"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185,6</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31</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5753,6</w:t>
            </w:r>
          </w:p>
        </w:tc>
      </w:tr>
      <w:tr w:rsidR="00E3393F" w:rsidRPr="00C57043" w:rsidTr="00E3393F">
        <w:trPr>
          <w:trHeight w:val="330"/>
          <w:jc w:val="center"/>
        </w:trPr>
        <w:tc>
          <w:tcPr>
            <w:tcW w:w="5535" w:type="dxa"/>
            <w:tcBorders>
              <w:top w:val="nil"/>
              <w:left w:val="single" w:sz="8" w:space="0" w:color="auto"/>
              <w:bottom w:val="single" w:sz="8" w:space="0" w:color="auto"/>
              <w:right w:val="single" w:sz="4" w:space="0" w:color="auto"/>
            </w:tcBorders>
            <w:shd w:val="clear" w:color="auto" w:fill="auto"/>
            <w:vAlign w:val="center"/>
          </w:tcPr>
          <w:p w:rsidR="00E3393F" w:rsidRPr="00C57043" w:rsidRDefault="00E3393F" w:rsidP="00E3393F">
            <w:pPr>
              <w:spacing w:line="240" w:lineRule="auto"/>
              <w:ind w:firstLine="0"/>
              <w:jc w:val="left"/>
            </w:pPr>
            <w:r w:rsidRPr="00C57043">
              <w:t>4.7.2 доставка керна в г.Семей</w:t>
            </w: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p>
        </w:tc>
        <w:tc>
          <w:tcPr>
            <w:tcW w:w="567" w:type="dxa"/>
            <w:vMerge/>
            <w:tcBorders>
              <w:left w:val="single" w:sz="4"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23,20</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31</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719,2</w:t>
            </w:r>
          </w:p>
        </w:tc>
      </w:tr>
      <w:tr w:rsidR="00E3393F" w:rsidRPr="00C57043" w:rsidTr="00E3393F">
        <w:trPr>
          <w:trHeight w:val="330"/>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4.8 Дизельный генератор SDMO VX 180/4DE мощностью 5 кВт</w:t>
            </w:r>
          </w:p>
        </w:tc>
        <w:tc>
          <w:tcPr>
            <w:tcW w:w="1395" w:type="dxa"/>
            <w:tcBorders>
              <w:top w:val="single" w:sz="4" w:space="0" w:color="auto"/>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табл. 5.1.2</w:t>
            </w:r>
          </w:p>
        </w:tc>
        <w:tc>
          <w:tcPr>
            <w:tcW w:w="567"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1165,15</w:t>
            </w:r>
          </w:p>
        </w:tc>
      </w:tr>
      <w:tr w:rsidR="00E3393F" w:rsidRPr="00C57043" w:rsidTr="00E3393F">
        <w:trPr>
          <w:trHeight w:val="390"/>
          <w:jc w:val="center"/>
        </w:trPr>
        <w:tc>
          <w:tcPr>
            <w:tcW w:w="553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lastRenderedPageBreak/>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4</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5</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8</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9</w:t>
            </w:r>
          </w:p>
        </w:tc>
      </w:tr>
      <w:tr w:rsidR="00E3393F" w:rsidRPr="00C57043" w:rsidTr="00E3393F">
        <w:trPr>
          <w:trHeight w:val="39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4.9 Автомобиль-заправщик (дизель), емк. цистерны 8,8 м</w:t>
            </w:r>
            <w:r w:rsidRPr="00C57043">
              <w:rPr>
                <w:vertAlign w:val="superscript"/>
              </w:rPr>
              <w:t>3</w:t>
            </w:r>
            <w:r w:rsidRPr="00C57043">
              <w:t>, всего:</w:t>
            </w: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КАМАЗ 53212</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59,4</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36,9</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2352,24</w:t>
            </w:r>
          </w:p>
        </w:tc>
      </w:tr>
      <w:tr w:rsidR="00E3393F" w:rsidRPr="00C57043" w:rsidTr="00E3393F">
        <w:trPr>
          <w:trHeight w:val="412"/>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Итого: бензин,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3,769</w:t>
            </w:r>
          </w:p>
        </w:tc>
      </w:tr>
      <w:tr w:rsidR="00E3393F" w:rsidRPr="00C57043" w:rsidTr="00E3393F">
        <w:trPr>
          <w:trHeight w:val="387"/>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            дизельное топливо,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65,298</w:t>
            </w:r>
          </w:p>
        </w:tc>
      </w:tr>
      <w:tr w:rsidR="00E3393F" w:rsidRPr="00C57043" w:rsidTr="00E3393F">
        <w:trPr>
          <w:trHeight w:val="322"/>
          <w:jc w:val="center"/>
        </w:trPr>
        <w:tc>
          <w:tcPr>
            <w:tcW w:w="1260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E3393F" w:rsidRPr="00C57043" w:rsidRDefault="00E3393F" w:rsidP="00E3393F">
            <w:pPr>
              <w:spacing w:line="240" w:lineRule="auto"/>
              <w:ind w:firstLine="0"/>
              <w:jc w:val="center"/>
            </w:pPr>
            <w:r w:rsidRPr="00C57043">
              <w:t>5. Дизельное топливо и бензин в пятый год полевых работ, л</w:t>
            </w:r>
          </w:p>
        </w:tc>
      </w:tr>
      <w:tr w:rsidR="00E3393F" w:rsidRPr="00C57043" w:rsidTr="00E3393F">
        <w:trPr>
          <w:trHeight w:val="127"/>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5.1 Служебный автомобиль (карбюраторный), всего: </w:t>
            </w:r>
          </w:p>
        </w:tc>
        <w:tc>
          <w:tcPr>
            <w:tcW w:w="1395" w:type="dxa"/>
            <w:vMerge w:val="restart"/>
            <w:tcBorders>
              <w:top w:val="nil"/>
              <w:left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УАЗ-390902</w:t>
            </w:r>
          </w:p>
        </w:tc>
        <w:tc>
          <w:tcPr>
            <w:tcW w:w="567" w:type="dxa"/>
            <w:vMerge w:val="restart"/>
            <w:tcBorders>
              <w:top w:val="nil"/>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400,68</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5.1.1 Доставка буровиков и геологов к месту работ</w:t>
            </w:r>
          </w:p>
        </w:tc>
        <w:tc>
          <w:tcPr>
            <w:tcW w:w="1395" w:type="dxa"/>
            <w:vMerge/>
            <w:tcBorders>
              <w:left w:val="single" w:sz="8" w:space="0" w:color="auto"/>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1,2</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22,68</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5.1.2 Доставка питьевой воды</w:t>
            </w:r>
          </w:p>
        </w:tc>
        <w:tc>
          <w:tcPr>
            <w:tcW w:w="1395" w:type="dxa"/>
            <w:vMerge/>
            <w:tcBorders>
              <w:left w:val="single" w:sz="8" w:space="0" w:color="auto"/>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8,4</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158,76</w:t>
            </w:r>
          </w:p>
        </w:tc>
      </w:tr>
      <w:tr w:rsidR="00E3393F" w:rsidRPr="00C57043" w:rsidTr="00E3393F">
        <w:trPr>
          <w:trHeight w:val="411"/>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5.1.3 Доставка постельного белья и столовой утвари</w:t>
            </w:r>
          </w:p>
        </w:tc>
        <w:tc>
          <w:tcPr>
            <w:tcW w:w="1395" w:type="dxa"/>
            <w:vMerge/>
            <w:tcBorders>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11,6</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18,9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219,24</w:t>
            </w:r>
          </w:p>
        </w:tc>
      </w:tr>
      <w:tr w:rsidR="00E3393F" w:rsidRPr="00C57043" w:rsidTr="00E3393F">
        <w:trPr>
          <w:trHeight w:val="330"/>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5.2 Автобус для перевозки вахт (карбюраторный)</w:t>
            </w:r>
          </w:p>
        </w:tc>
        <w:tc>
          <w:tcPr>
            <w:tcW w:w="139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ПАЗ-3206-110</w:t>
            </w:r>
          </w:p>
        </w:tc>
        <w:tc>
          <w:tcPr>
            <w:tcW w:w="567"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11,6</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36,5</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423,4</w:t>
            </w:r>
          </w:p>
        </w:tc>
      </w:tr>
      <w:tr w:rsidR="00E3393F" w:rsidRPr="00C57043" w:rsidTr="00E3393F">
        <w:trPr>
          <w:trHeight w:val="33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5.3 Автомобиль г/п 4 т (дизель), всего:</w:t>
            </w:r>
          </w:p>
        </w:tc>
        <w:tc>
          <w:tcPr>
            <w:tcW w:w="139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ГАЗ-3309</w:t>
            </w:r>
          </w:p>
        </w:tc>
        <w:tc>
          <w:tcPr>
            <w:tcW w:w="567" w:type="dxa"/>
            <w:vMerge w:val="restart"/>
            <w:tcBorders>
              <w:top w:val="single" w:sz="4" w:space="0" w:color="auto"/>
              <w:left w:val="nil"/>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w:t>
            </w:r>
          </w:p>
          <w:p w:rsidR="00E3393F" w:rsidRPr="00C57043" w:rsidRDefault="00E3393F" w:rsidP="00E3393F">
            <w:pPr>
              <w:spacing w:line="240" w:lineRule="auto"/>
              <w:jc w:val="center"/>
            </w:pPr>
            <w:r w:rsidRPr="00C57043">
              <w:t> </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1049,2</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5.3.1 Доставка продуктов питания</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34,8</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748,2</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5.3.2 Вывоз твердых бытовых отходов</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right w:val="single" w:sz="8" w:space="0" w:color="auto"/>
            </w:tcBorders>
            <w:shd w:val="clear" w:color="auto" w:fill="auto"/>
            <w:vAlign w:val="center"/>
            <w:hideMark/>
          </w:tcPr>
          <w:p w:rsidR="00E3393F" w:rsidRPr="00C57043" w:rsidRDefault="00E3393F" w:rsidP="00E3393F">
            <w:pPr>
              <w:spacing w:line="240" w:lineRule="auto"/>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2,4</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51,6</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5.3.3 Доставка проб в лабораторию</w:t>
            </w:r>
          </w:p>
        </w:tc>
        <w:tc>
          <w:tcPr>
            <w:tcW w:w="1395" w:type="dxa"/>
            <w:vMerge/>
            <w:tcBorders>
              <w:top w:val="nil"/>
              <w:left w:val="single" w:sz="8" w:space="0" w:color="auto"/>
              <w:bottom w:val="single" w:sz="8" w:space="0" w:color="000000"/>
              <w:right w:val="single" w:sz="8" w:space="0" w:color="auto"/>
            </w:tcBorders>
            <w:vAlign w:val="center"/>
            <w:hideMark/>
          </w:tcPr>
          <w:p w:rsidR="00E3393F" w:rsidRPr="00C57043" w:rsidRDefault="00E3393F" w:rsidP="00E3393F">
            <w:pPr>
              <w:spacing w:line="240" w:lineRule="auto"/>
              <w:ind w:firstLine="0"/>
              <w:jc w:val="center"/>
            </w:pPr>
          </w:p>
        </w:tc>
        <w:tc>
          <w:tcPr>
            <w:tcW w:w="567" w:type="dxa"/>
            <w:vMerge/>
            <w:tcBorders>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11,6</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21,5</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249,4</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5.4 Буровой станок ЛБУ-50 (карбюраторный)</w:t>
            </w:r>
          </w:p>
        </w:tc>
        <w:tc>
          <w:tcPr>
            <w:tcW w:w="139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ЗИЛ-131</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44</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6,7</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294,8</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5.5 Компрессор</w:t>
            </w:r>
          </w:p>
        </w:tc>
        <w:tc>
          <w:tcPr>
            <w:tcW w:w="139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ДК-9</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w:t>
            </w: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8</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88</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14,6</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1284,8</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5.6 Бульдозер, рекультивация</w:t>
            </w:r>
          </w:p>
        </w:tc>
        <w:tc>
          <w:tcPr>
            <w:tcW w:w="139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0,2</w:t>
            </w: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w:t>
            </w: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18,5</w:t>
            </w: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55,5</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left"/>
            </w:pPr>
            <w:r w:rsidRPr="00C57043">
              <w:t>5.7 Автомобиль грузовой г/п 11 т (дизель), доставка грузов для бурения</w:t>
            </w:r>
          </w:p>
        </w:tc>
        <w:tc>
          <w:tcPr>
            <w:tcW w:w="139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КАМАЗ 5315</w:t>
            </w:r>
          </w:p>
        </w:tc>
        <w:tc>
          <w:tcPr>
            <w:tcW w:w="567"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11,6</w:t>
            </w:r>
          </w:p>
        </w:tc>
        <w:tc>
          <w:tcPr>
            <w:tcW w:w="836"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r w:rsidRPr="00C57043">
              <w:t>31</w:t>
            </w:r>
          </w:p>
        </w:tc>
        <w:tc>
          <w:tcPr>
            <w:tcW w:w="842"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rPr>
            </w:pPr>
            <w:r w:rsidRPr="00C57043">
              <w:rPr>
                <w:b/>
              </w:rPr>
              <w:t>359,6</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5.7 Дизельный генератор SDMO VX 180/4DE мощностью 5 кВт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табл. 5.1.2</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rPr>
            </w:pPr>
            <w:r w:rsidRPr="00C57043">
              <w:rPr>
                <w:b/>
              </w:rPr>
              <w:t>884,27</w:t>
            </w:r>
          </w:p>
        </w:tc>
      </w:tr>
      <w:tr w:rsidR="00E3393F" w:rsidRPr="00C57043" w:rsidTr="00E3393F">
        <w:trPr>
          <w:trHeight w:val="39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5.8.Автомобиль-заправщик (дизель), емк. цистерны 8,8 м</w:t>
            </w:r>
            <w:r w:rsidRPr="00C57043">
              <w:rPr>
                <w:vertAlign w:val="superscript"/>
              </w:rPr>
              <w:t>3</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КАМАЗ 53212</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10,8</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36,9</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398,52</w:t>
            </w: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Итого: бензин,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0,602</w:t>
            </w:r>
          </w:p>
        </w:tc>
      </w:tr>
      <w:tr w:rsidR="00E3393F" w:rsidRPr="00C57043" w:rsidTr="00E3393F">
        <w:trPr>
          <w:trHeight w:val="330"/>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            дизельное топливо, т</w:t>
            </w:r>
          </w:p>
        </w:tc>
        <w:tc>
          <w:tcPr>
            <w:tcW w:w="139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r w:rsidRPr="00C57043">
              <w:rPr>
                <w:b/>
                <w:bCs/>
              </w:rPr>
              <w:t>3,337</w:t>
            </w:r>
          </w:p>
        </w:tc>
      </w:tr>
      <w:tr w:rsidR="00E3393F" w:rsidRPr="00C57043" w:rsidTr="00E3393F">
        <w:trPr>
          <w:trHeight w:val="330"/>
          <w:jc w:val="center"/>
        </w:trPr>
        <w:tc>
          <w:tcPr>
            <w:tcW w:w="553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lastRenderedPageBreak/>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4</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5</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8</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3393F" w:rsidRPr="00C57043" w:rsidRDefault="00E3393F" w:rsidP="00E3393F">
            <w:pPr>
              <w:spacing w:line="240" w:lineRule="auto"/>
              <w:ind w:firstLine="0"/>
              <w:jc w:val="center"/>
            </w:pPr>
            <w:r w:rsidRPr="00C57043">
              <w:t>9</w:t>
            </w:r>
          </w:p>
        </w:tc>
      </w:tr>
      <w:tr w:rsidR="00E3393F" w:rsidRPr="00C57043" w:rsidTr="00E3393F">
        <w:trPr>
          <w:trHeight w:val="322"/>
          <w:jc w:val="center"/>
        </w:trPr>
        <w:tc>
          <w:tcPr>
            <w:tcW w:w="1260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E3393F" w:rsidRPr="00C57043" w:rsidRDefault="00E3393F" w:rsidP="00E3393F">
            <w:pPr>
              <w:spacing w:line="240" w:lineRule="auto"/>
              <w:ind w:firstLine="0"/>
              <w:jc w:val="center"/>
            </w:pPr>
            <w:r w:rsidRPr="00C57043">
              <w:t>6. Дизельное топливо и бензин в шестой год полевых работ, л</w:t>
            </w:r>
          </w:p>
        </w:tc>
      </w:tr>
      <w:tr w:rsidR="00E3393F" w:rsidRPr="00C57043" w:rsidTr="00E3393F">
        <w:trPr>
          <w:trHeight w:val="33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959"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p>
        </w:tc>
      </w:tr>
      <w:tr w:rsidR="00E3393F" w:rsidRPr="00C57043" w:rsidTr="00E3393F">
        <w:trPr>
          <w:trHeight w:val="33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959"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p>
        </w:tc>
      </w:tr>
      <w:tr w:rsidR="00E3393F" w:rsidRPr="00C57043" w:rsidTr="00E3393F">
        <w:trPr>
          <w:trHeight w:val="33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959"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p>
        </w:tc>
      </w:tr>
      <w:tr w:rsidR="00E3393F" w:rsidRPr="00C57043" w:rsidTr="00E3393F">
        <w:trPr>
          <w:trHeight w:val="33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959"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p>
        </w:tc>
      </w:tr>
      <w:tr w:rsidR="00E3393F" w:rsidRPr="00C57043"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Итого: бензин,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959"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p>
        </w:tc>
      </w:tr>
      <w:tr w:rsidR="00E3393F" w:rsidRPr="00C57043" w:rsidTr="00E3393F">
        <w:trPr>
          <w:trHeight w:val="330"/>
          <w:jc w:val="center"/>
        </w:trPr>
        <w:tc>
          <w:tcPr>
            <w:tcW w:w="5535" w:type="dxa"/>
            <w:tcBorders>
              <w:top w:val="nil"/>
              <w:left w:val="single" w:sz="8" w:space="0" w:color="auto"/>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            дизельное топливо, т</w:t>
            </w:r>
          </w:p>
        </w:tc>
        <w:tc>
          <w:tcPr>
            <w:tcW w:w="139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567"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5"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36"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780"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842"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p>
        </w:tc>
        <w:tc>
          <w:tcPr>
            <w:tcW w:w="959" w:type="dxa"/>
            <w:tcBorders>
              <w:top w:val="nil"/>
              <w:left w:val="nil"/>
              <w:bottom w:val="single" w:sz="4"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rPr>
                <w:b/>
                <w:bCs/>
              </w:rPr>
            </w:pPr>
          </w:p>
        </w:tc>
      </w:tr>
      <w:tr w:rsidR="00E3393F" w:rsidRPr="00C57043" w:rsidTr="00E3393F">
        <w:trPr>
          <w:trHeight w:val="330"/>
          <w:jc w:val="center"/>
        </w:trPr>
        <w:tc>
          <w:tcPr>
            <w:tcW w:w="55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Всего: бензин, т</w:t>
            </w:r>
          </w:p>
        </w:tc>
        <w:tc>
          <w:tcPr>
            <w:tcW w:w="139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single" w:sz="4" w:space="0" w:color="auto"/>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single" w:sz="4" w:space="0" w:color="auto"/>
              <w:left w:val="nil"/>
              <w:bottom w:val="single" w:sz="8" w:space="0" w:color="auto"/>
              <w:right w:val="single" w:sz="8" w:space="0" w:color="auto"/>
            </w:tcBorders>
            <w:shd w:val="clear" w:color="auto" w:fill="auto"/>
            <w:vAlign w:val="center"/>
          </w:tcPr>
          <w:p w:rsidR="00E3393F" w:rsidRPr="00C57043" w:rsidRDefault="00E3393F" w:rsidP="00E3393F">
            <w:pPr>
              <w:spacing w:line="240" w:lineRule="auto"/>
              <w:ind w:firstLine="0"/>
              <w:jc w:val="center"/>
              <w:rPr>
                <w:b/>
                <w:bCs/>
              </w:rPr>
            </w:pPr>
            <w:r w:rsidRPr="00C57043">
              <w:rPr>
                <w:b/>
                <w:bCs/>
              </w:rPr>
              <w:t>25,246</w:t>
            </w:r>
          </w:p>
        </w:tc>
      </w:tr>
      <w:tr w:rsidR="00E3393F" w:rsidRPr="00EE5D61" w:rsidTr="00E3393F">
        <w:trPr>
          <w:trHeight w:val="330"/>
          <w:jc w:val="center"/>
        </w:trPr>
        <w:tc>
          <w:tcPr>
            <w:tcW w:w="5535" w:type="dxa"/>
            <w:tcBorders>
              <w:top w:val="nil"/>
              <w:left w:val="single" w:sz="8" w:space="0" w:color="auto"/>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left"/>
            </w:pPr>
            <w:r w:rsidRPr="00C57043">
              <w:t xml:space="preserve">             дизельное топливо, т</w:t>
            </w:r>
          </w:p>
        </w:tc>
        <w:tc>
          <w:tcPr>
            <w:tcW w:w="139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567"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5"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36"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780"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842" w:type="dxa"/>
            <w:tcBorders>
              <w:top w:val="nil"/>
              <w:left w:val="nil"/>
              <w:bottom w:val="single" w:sz="8" w:space="0" w:color="auto"/>
              <w:right w:val="single" w:sz="8" w:space="0" w:color="auto"/>
            </w:tcBorders>
            <w:shd w:val="clear" w:color="auto" w:fill="auto"/>
            <w:vAlign w:val="center"/>
            <w:hideMark/>
          </w:tcPr>
          <w:p w:rsidR="00E3393F" w:rsidRPr="00C57043" w:rsidRDefault="00E3393F" w:rsidP="00E3393F">
            <w:pPr>
              <w:spacing w:line="240" w:lineRule="auto"/>
              <w:ind w:firstLine="0"/>
              <w:jc w:val="center"/>
            </w:pPr>
            <w:r w:rsidRPr="00C57043">
              <w:t> </w:t>
            </w:r>
          </w:p>
        </w:tc>
        <w:tc>
          <w:tcPr>
            <w:tcW w:w="959" w:type="dxa"/>
            <w:tcBorders>
              <w:top w:val="nil"/>
              <w:left w:val="nil"/>
              <w:bottom w:val="single" w:sz="8" w:space="0" w:color="auto"/>
              <w:right w:val="single" w:sz="8" w:space="0" w:color="auto"/>
            </w:tcBorders>
            <w:shd w:val="clear" w:color="auto" w:fill="auto"/>
            <w:vAlign w:val="center"/>
          </w:tcPr>
          <w:p w:rsidR="00E3393F" w:rsidRPr="00EE5D61" w:rsidRDefault="00E3393F" w:rsidP="00E3393F">
            <w:pPr>
              <w:spacing w:line="240" w:lineRule="auto"/>
              <w:ind w:firstLine="0"/>
              <w:jc w:val="center"/>
              <w:rPr>
                <w:b/>
                <w:bCs/>
              </w:rPr>
            </w:pPr>
            <w:r w:rsidRPr="00C57043">
              <w:rPr>
                <w:b/>
                <w:bCs/>
              </w:rPr>
              <w:t>201,103</w:t>
            </w:r>
          </w:p>
        </w:tc>
      </w:tr>
    </w:tbl>
    <w:p w:rsidR="00E3393F" w:rsidRPr="0065546C" w:rsidRDefault="00E3393F" w:rsidP="00E3393F">
      <w:pPr>
        <w:ind w:firstLine="709"/>
        <w:rPr>
          <w:rFonts w:eastAsiaTheme="minorHAnsi"/>
          <w:noProof w:val="0"/>
          <w:lang w:eastAsia="en-US"/>
        </w:rPr>
      </w:pPr>
    </w:p>
    <w:p w:rsidR="00E3393F" w:rsidRPr="0065546C" w:rsidRDefault="00E3393F" w:rsidP="00E3393F">
      <w:pPr>
        <w:ind w:firstLine="709"/>
        <w:rPr>
          <w:rFonts w:eastAsiaTheme="minorHAnsi"/>
          <w:noProof w:val="0"/>
          <w:lang w:eastAsia="en-US"/>
        </w:rPr>
        <w:sectPr w:rsidR="00E3393F" w:rsidRPr="0065546C" w:rsidSect="00E3393F">
          <w:pgSz w:w="16838" w:h="11906" w:orient="landscape" w:code="9"/>
          <w:pgMar w:top="1701" w:right="1134" w:bottom="567" w:left="1134" w:header="708" w:footer="708" w:gutter="0"/>
          <w:paperSrc w:first="15" w:other="15"/>
          <w:cols w:space="708"/>
          <w:docGrid w:linePitch="360"/>
        </w:sectPr>
      </w:pPr>
    </w:p>
    <w:p w:rsidR="00E3393F" w:rsidRPr="0065546C" w:rsidRDefault="00E3393F" w:rsidP="00E3393F">
      <w:pPr>
        <w:pStyle w:val="1"/>
        <w:rPr>
          <w:rFonts w:eastAsiaTheme="minorHAnsi"/>
          <w:lang w:eastAsia="en-US"/>
        </w:rPr>
      </w:pPr>
      <w:bookmarkStart w:id="147" w:name="_Toc220780406"/>
      <w:r w:rsidRPr="0065546C">
        <w:rPr>
          <w:rFonts w:eastAsiaTheme="minorHAnsi"/>
          <w:lang w:eastAsia="en-US"/>
        </w:rPr>
        <w:lastRenderedPageBreak/>
        <w:t>5.12.3 Изготовление миксеров, керновых ящиков, саней, пробных мешочков</w:t>
      </w:r>
      <w:r>
        <w:rPr>
          <w:rFonts w:eastAsiaTheme="minorHAnsi"/>
          <w:lang w:eastAsia="en-US"/>
        </w:rPr>
        <w:t>,</w:t>
      </w:r>
      <w:r w:rsidRPr="0065546C">
        <w:rPr>
          <w:rFonts w:eastAsiaTheme="minorHAnsi"/>
          <w:lang w:eastAsia="en-US"/>
        </w:rPr>
        <w:t xml:space="preserve"> приобретение тары для технологических проб</w:t>
      </w:r>
      <w:bookmarkEnd w:id="147"/>
    </w:p>
    <w:p w:rsidR="00E3393F" w:rsidRPr="000E2570" w:rsidRDefault="00E3393F" w:rsidP="00E3393F">
      <w:pPr>
        <w:ind w:firstLine="709"/>
        <w:rPr>
          <w:rFonts w:eastAsiaTheme="minorHAnsi"/>
          <w:noProof w:val="0"/>
          <w:sz w:val="16"/>
          <w:szCs w:val="16"/>
          <w:highlight w:val="yellow"/>
          <w:lang w:eastAsia="en-US"/>
        </w:rPr>
      </w:pPr>
    </w:p>
    <w:p w:rsidR="00E3393F" w:rsidRPr="00DA1D4C" w:rsidRDefault="00E3393F" w:rsidP="00E3393F">
      <w:r w:rsidRPr="00DA1D4C">
        <w:rPr>
          <w:i/>
        </w:rPr>
        <w:t>Миксеры.</w:t>
      </w:r>
      <w:r w:rsidRPr="00DA1D4C">
        <w:t xml:space="preserve"> Для изготовления одного миксера требуется: сталь листовая 3 мм – 6 м</w:t>
      </w:r>
      <w:r w:rsidRPr="00DA1D4C">
        <w:rPr>
          <w:vertAlign w:val="superscript"/>
        </w:rPr>
        <w:t>2</w:t>
      </w:r>
      <w:r w:rsidRPr="00DA1D4C">
        <w:t>; сталь листовая 10 мм – 0,5 м</w:t>
      </w:r>
      <w:r w:rsidRPr="00DA1D4C">
        <w:rPr>
          <w:vertAlign w:val="superscript"/>
        </w:rPr>
        <w:t>2</w:t>
      </w:r>
      <w:r w:rsidRPr="00DA1D4C">
        <w:t>; уголок 20х20 – 16 м; электродвигатель 2800 об./мин (5,5 квт) – 1шт.; сталь круглая d 120мм – 0,4 м.; сталь круглая, d 30мм – 0,5 м; ремни техстропные – 3 шт.; электроды – 3 кг; трубы d 73мм – 5 м; кислород – 1 баллон; пропан – 0,5 баллона; подшипник – 2 шт. Миксером должна быть оборудована каждая буровая бригада, при бурении колонковых скважин. Следовательно, необходимо изготовить 2 миксер.</w:t>
      </w:r>
    </w:p>
    <w:p w:rsidR="00E3393F" w:rsidRPr="00DA1D4C" w:rsidRDefault="00E3393F" w:rsidP="00E3393F">
      <w:r w:rsidRPr="00DA1D4C">
        <w:rPr>
          <w:i/>
        </w:rPr>
        <w:t>Керновые ящики.</w:t>
      </w:r>
      <w:r w:rsidRPr="00DA1D4C">
        <w:t xml:space="preserve"> Объём бурения с отбором керна составит 4780 пог. м при проектном выходе керна 95%, его объем сосьавит 4780 х 0,95 = 4541 пог. м. Для его укладки, транспортировки, документации и хранения требуются керновые ящики. В каждый ящик укладывается 4 м керна. Таким образом, для укладки керна на весь объём буровых работ потребуется  4541 : 4 = 1136 ящиков</w:t>
      </w:r>
    </w:p>
    <w:p w:rsidR="00E3393F" w:rsidRPr="00DA1D4C" w:rsidRDefault="00E3393F" w:rsidP="00E3393F">
      <w:r w:rsidRPr="00DA1D4C">
        <w:rPr>
          <w:i/>
        </w:rPr>
        <w:t>Сани.</w:t>
      </w:r>
      <w:r w:rsidRPr="00DA1D4C">
        <w:t xml:space="preserve"> Сани транспортные металлические предназначены для транспортировки и хранения бурильных, колонковых, обсадных труб и технологического инструмента. Предусматривается строительство одних саней для одной буровой бригады. Всего двои саней.</w:t>
      </w:r>
    </w:p>
    <w:p w:rsidR="00E3393F" w:rsidRPr="00DA1D4C" w:rsidRDefault="00E3393F" w:rsidP="00E3393F">
      <w:r w:rsidRPr="00DA1D4C">
        <w:rPr>
          <w:i/>
        </w:rPr>
        <w:t>Изготовление пробных мешочков.</w:t>
      </w:r>
      <w:r w:rsidRPr="00DA1D4C">
        <w:t xml:space="preserve"> Для отбора геохимических, шламовых и керновых проб Проектом предусматривается изготовление пробных мешков размером 30х40 и 40х60 см. При количестве отбираемых проб 125 + 20550 + 4780 + 45 = 30400 шт., резерв – 1% - 304 шт. Всего: 30400 + 304 = 30704 шт.</w:t>
      </w:r>
    </w:p>
    <w:p w:rsidR="00E3393F" w:rsidRPr="00DA1D4C" w:rsidRDefault="00E3393F" w:rsidP="00E3393F">
      <w:r w:rsidRPr="00DA1D4C">
        <w:t>Стоимость пошива 1 мешка – 300 тенге. Всего затраты на пробные мешки составят 30704 х 300 = 9211,2 тыс. тенге.</w:t>
      </w:r>
    </w:p>
    <w:p w:rsidR="00E3393F" w:rsidRPr="00DA1D4C" w:rsidRDefault="00E3393F" w:rsidP="00E3393F">
      <w:r w:rsidRPr="00DA1D4C">
        <w:rPr>
          <w:i/>
        </w:rPr>
        <w:t>Тара для технологических проб</w:t>
      </w:r>
      <w:r w:rsidRPr="00DA1D4C">
        <w:t>. Материал лабораторно-технологических проб планируется доставить до места исследований в мешковой таре (жгутовые мешки). В один двойной мешок будет упаковываться 25 кг руды. Всего потребуется: (2 пробы х 500 кг) : 25кг х 2 = 80 мешков. Стоимость 1 мешка составляет 250 тенге. Общие затраты на мешки для технологических проб составят: 80 х 250 = 20 тыс. тенге.</w:t>
      </w:r>
    </w:p>
    <w:p w:rsidR="00E3393F" w:rsidRPr="00DA1D4C" w:rsidRDefault="00E3393F" w:rsidP="00E3393F">
      <w:pPr>
        <w:ind w:firstLine="709"/>
        <w:rPr>
          <w:rFonts w:eastAsiaTheme="minorHAnsi"/>
          <w:noProof w:val="0"/>
          <w:sz w:val="16"/>
          <w:szCs w:val="16"/>
          <w:lang w:eastAsia="en-US"/>
        </w:rPr>
      </w:pPr>
    </w:p>
    <w:p w:rsidR="00E3393F" w:rsidRPr="00275879" w:rsidRDefault="00E3393F" w:rsidP="00E3393F">
      <w:pPr>
        <w:pStyle w:val="1"/>
        <w:rPr>
          <w:rFonts w:eastAsiaTheme="minorHAnsi"/>
          <w:lang w:eastAsia="en-US"/>
        </w:rPr>
      </w:pPr>
      <w:bookmarkStart w:id="148" w:name="_Toc220780407"/>
      <w:r w:rsidRPr="00275879">
        <w:rPr>
          <w:rFonts w:eastAsiaTheme="minorHAnsi"/>
          <w:lang w:eastAsia="en-US"/>
        </w:rPr>
        <w:t>5.12.4 Содержание радиостанций</w:t>
      </w:r>
      <w:bookmarkEnd w:id="148"/>
    </w:p>
    <w:p w:rsidR="00E3393F" w:rsidRPr="00275879" w:rsidRDefault="00E3393F" w:rsidP="00E3393F">
      <w:pPr>
        <w:ind w:firstLine="0"/>
        <w:jc w:val="left"/>
        <w:rPr>
          <w:rFonts w:eastAsiaTheme="minorHAnsi"/>
          <w:noProof w:val="0"/>
          <w:sz w:val="16"/>
          <w:szCs w:val="16"/>
          <w:lang w:eastAsia="en-US"/>
        </w:rPr>
      </w:pPr>
    </w:p>
    <w:p w:rsidR="00E3393F" w:rsidRPr="00275879" w:rsidRDefault="00E3393F" w:rsidP="00E3393F">
      <w:pPr>
        <w:ind w:firstLine="709"/>
        <w:rPr>
          <w:rFonts w:eastAsiaTheme="minorHAnsi"/>
          <w:noProof w:val="0"/>
          <w:lang w:eastAsia="en-US"/>
        </w:rPr>
      </w:pPr>
      <w:r w:rsidRPr="00275879">
        <w:rPr>
          <w:rFonts w:eastAsiaTheme="minorHAnsi"/>
          <w:noProof w:val="0"/>
          <w:lang w:eastAsia="en-US"/>
        </w:rPr>
        <w:t>Оперативная связь подразделений с полевым базовым лагерем будет осуществляться при помощи радиотелефонов. Всего для осуществления оперативной связи между производственными подразделениями необходимо приобретение 5 радиотелефонов. Стоимость 1 радиотелефона составляет 19 тыс. тенге. Всего для приобретения радиотелефонов необходимо 95 тыс. тенге.</w:t>
      </w:r>
    </w:p>
    <w:p w:rsidR="00E3393F" w:rsidRPr="00275879" w:rsidRDefault="00E3393F" w:rsidP="00E3393F">
      <w:pPr>
        <w:ind w:firstLine="709"/>
        <w:rPr>
          <w:rFonts w:eastAsiaTheme="minorHAnsi"/>
          <w:noProof w:val="0"/>
          <w:lang w:eastAsia="en-US"/>
        </w:rPr>
      </w:pPr>
      <w:r w:rsidRPr="00275879">
        <w:rPr>
          <w:rFonts w:eastAsiaTheme="minorHAnsi"/>
          <w:noProof w:val="0"/>
          <w:lang w:eastAsia="en-US"/>
        </w:rPr>
        <w:t>Связь с основной производственной базой предприятия в г. Алматы будет осуществляться через сотовые телефоны.</w:t>
      </w:r>
    </w:p>
    <w:p w:rsidR="00E3393F" w:rsidRPr="00275879" w:rsidRDefault="00E3393F" w:rsidP="00E3393F">
      <w:pPr>
        <w:spacing w:after="200"/>
        <w:ind w:firstLine="0"/>
        <w:jc w:val="left"/>
        <w:rPr>
          <w:rFonts w:eastAsiaTheme="minorHAnsi"/>
          <w:noProof w:val="0"/>
          <w:sz w:val="16"/>
          <w:szCs w:val="16"/>
          <w:lang w:eastAsia="en-US"/>
        </w:rPr>
      </w:pPr>
    </w:p>
    <w:p w:rsidR="00E3393F" w:rsidRPr="00275879" w:rsidRDefault="00E3393F" w:rsidP="00E3393F">
      <w:pPr>
        <w:pStyle w:val="1"/>
        <w:rPr>
          <w:rFonts w:eastAsiaTheme="minorHAnsi"/>
          <w:lang w:eastAsia="en-US"/>
        </w:rPr>
      </w:pPr>
      <w:bookmarkStart w:id="149" w:name="_Toc220780408"/>
      <w:r w:rsidRPr="00275879">
        <w:rPr>
          <w:rFonts w:eastAsiaTheme="minorHAnsi"/>
          <w:lang w:eastAsia="en-US"/>
        </w:rPr>
        <w:t>5.12.5 Командировки, экспертизы</w:t>
      </w:r>
      <w:bookmarkEnd w:id="149"/>
    </w:p>
    <w:p w:rsidR="00E3393F" w:rsidRPr="00275879" w:rsidRDefault="00E3393F" w:rsidP="00E3393F">
      <w:pPr>
        <w:ind w:firstLine="709"/>
        <w:rPr>
          <w:rFonts w:eastAsiaTheme="minorHAnsi"/>
          <w:noProof w:val="0"/>
          <w:sz w:val="16"/>
          <w:szCs w:val="16"/>
          <w:lang w:eastAsia="en-US"/>
        </w:rPr>
      </w:pPr>
    </w:p>
    <w:p w:rsidR="00E3393F" w:rsidRPr="00275879" w:rsidRDefault="00E3393F" w:rsidP="00E3393F">
      <w:r w:rsidRPr="00275879">
        <w:t>Командировки. «Планом разведки» работ предусматривается 8 командировок в г. Астану в составе 1 человек продолжительностью 4-х дней каждая, связанные со сдачей в фонды РЦГИ «Казгеоинформ» годовых отчетов (6 шт.) и 2-х отчетов «</w:t>
      </w:r>
      <w:r w:rsidRPr="00275879">
        <w:rPr>
          <w:lang w:val="en-US"/>
        </w:rPr>
        <w:t>KAZRC</w:t>
      </w:r>
      <w:r w:rsidRPr="00275879">
        <w:t>». Стоимость проезда авиатранспортом по маршруту Алматы-Астана в один конец составляет 36 000 тенге. Всего проезд составит:</w:t>
      </w:r>
    </w:p>
    <w:p w:rsidR="00E3393F" w:rsidRPr="00275879" w:rsidRDefault="00E3393F" w:rsidP="00E3393F">
      <w:r w:rsidRPr="00275879">
        <w:lastRenderedPageBreak/>
        <w:t>(8 ком. х 1чел.) х 36000 х 2 тенге = 576 тыс. тенге.</w:t>
      </w:r>
    </w:p>
    <w:p w:rsidR="00E3393F" w:rsidRPr="00275879" w:rsidRDefault="00E3393F" w:rsidP="00E3393F">
      <w:r w:rsidRPr="00275879">
        <w:t>Общая продолжительность командировок составляет 36 суток. При суточн</w:t>
      </w:r>
      <w:r w:rsidR="00275879">
        <w:t>ой оплате командировок в 5 МРП</w:t>
      </w:r>
      <w:r w:rsidRPr="00275879">
        <w:t>.</w:t>
      </w:r>
    </w:p>
    <w:p w:rsidR="00E3393F" w:rsidRPr="00275879" w:rsidRDefault="00E3393F" w:rsidP="00E3393F">
      <w:r w:rsidRPr="00275879">
        <w:t>Оплата проживания за 36 сутки из расчета 20000 тенге в сутки равна 720 тыс. тенге.</w:t>
      </w:r>
    </w:p>
    <w:p w:rsidR="00E3393F" w:rsidRPr="00275879" w:rsidRDefault="00E3393F" w:rsidP="00E3393F">
      <w:r w:rsidRPr="00275879">
        <w:t>Общие командировочные затраты составят: 576,000 + 707,760 + 720,000 = 2003,760 тыс. тенге</w:t>
      </w:r>
    </w:p>
    <w:p w:rsidR="00E3393F" w:rsidRPr="00275879" w:rsidRDefault="00E3393F" w:rsidP="00E3393F">
      <w:r w:rsidRPr="00275879">
        <w:t>Экспертизы. «План разведки» будет проходить следующие обязательные экспертизы: экологическую.</w:t>
      </w:r>
    </w:p>
    <w:p w:rsidR="00E3393F" w:rsidRPr="00275879" w:rsidRDefault="00E3393F" w:rsidP="00E3393F">
      <w:r w:rsidRPr="00275879">
        <w:t>Все данные расходы в т.ч. консультации и рецензии по «Подсчету запасов» и разработке отчетов «</w:t>
      </w:r>
      <w:r w:rsidRPr="00275879">
        <w:rPr>
          <w:lang w:val="en-US"/>
        </w:rPr>
        <w:t>KAZRC</w:t>
      </w:r>
      <w:r w:rsidRPr="00275879">
        <w:t>» предусматриваются в размере 0,1% от стоимости полевых работ.</w:t>
      </w:r>
    </w:p>
    <w:p w:rsidR="00E3393F" w:rsidRPr="00275879" w:rsidRDefault="00E3393F" w:rsidP="00E3393F">
      <w:pPr>
        <w:rPr>
          <w:sz w:val="16"/>
          <w:szCs w:val="16"/>
        </w:rPr>
      </w:pPr>
    </w:p>
    <w:p w:rsidR="00E3393F" w:rsidRPr="00275879" w:rsidRDefault="00E3393F" w:rsidP="00E3393F">
      <w:pPr>
        <w:pStyle w:val="1"/>
        <w:rPr>
          <w:rFonts w:eastAsiaTheme="minorHAnsi"/>
          <w:lang w:eastAsia="en-US"/>
        </w:rPr>
      </w:pPr>
      <w:bookmarkStart w:id="150" w:name="_Toc220780409"/>
      <w:r w:rsidRPr="00275879">
        <w:rPr>
          <w:rFonts w:eastAsiaTheme="minorHAnsi"/>
          <w:lang w:eastAsia="en-US"/>
        </w:rPr>
        <w:t>5.12.6 Полевое довольствие</w:t>
      </w:r>
      <w:bookmarkEnd w:id="150"/>
    </w:p>
    <w:p w:rsidR="00E3393F" w:rsidRPr="00275879" w:rsidRDefault="00E3393F" w:rsidP="00E3393F">
      <w:pPr>
        <w:ind w:firstLine="709"/>
        <w:rPr>
          <w:rFonts w:eastAsiaTheme="minorHAnsi"/>
          <w:noProof w:val="0"/>
          <w:sz w:val="16"/>
          <w:szCs w:val="16"/>
          <w:lang w:eastAsia="en-US"/>
        </w:rPr>
      </w:pPr>
    </w:p>
    <w:p w:rsidR="00E3393F" w:rsidRPr="00275879" w:rsidRDefault="00E3393F" w:rsidP="00E3393F">
      <w:pPr>
        <w:ind w:firstLine="709"/>
        <w:rPr>
          <w:rFonts w:eastAsiaTheme="minorHAnsi"/>
          <w:noProof w:val="0"/>
          <w:lang w:eastAsia="en-US"/>
        </w:rPr>
      </w:pPr>
      <w:r w:rsidRPr="00275879">
        <w:rPr>
          <w:rFonts w:eastAsiaTheme="minorHAnsi"/>
          <w:noProof w:val="0"/>
          <w:lang w:eastAsia="en-US"/>
        </w:rPr>
        <w:t>Полевое довольствие будет выплачиваться всем работникам, занятым на полевых работах, включая время на организацию и ликвидацию полевых работ. Стоимость полевого довольствия составит 8% от стоимости полевых работ.</w:t>
      </w:r>
    </w:p>
    <w:p w:rsidR="00E3393F" w:rsidRPr="00275879" w:rsidRDefault="00E3393F" w:rsidP="00E3393F">
      <w:pPr>
        <w:spacing w:after="200"/>
        <w:ind w:firstLine="0"/>
        <w:jc w:val="left"/>
        <w:rPr>
          <w:rFonts w:eastAsiaTheme="minorHAnsi"/>
          <w:noProof w:val="0"/>
          <w:sz w:val="16"/>
          <w:szCs w:val="16"/>
          <w:lang w:eastAsia="en-US"/>
        </w:rPr>
      </w:pPr>
    </w:p>
    <w:p w:rsidR="00E3393F" w:rsidRPr="00275879" w:rsidRDefault="00E3393F" w:rsidP="00E3393F">
      <w:pPr>
        <w:pStyle w:val="1"/>
        <w:rPr>
          <w:rFonts w:eastAsiaTheme="minorHAnsi"/>
          <w:lang w:eastAsia="en-US"/>
        </w:rPr>
      </w:pPr>
      <w:bookmarkStart w:id="151" w:name="_Toc220780410"/>
      <w:r w:rsidRPr="00275879">
        <w:rPr>
          <w:rFonts w:eastAsiaTheme="minorHAnsi"/>
          <w:lang w:eastAsia="en-US"/>
        </w:rPr>
        <w:t>5.12.7 Организация и ликвидация полевых работ</w:t>
      </w:r>
      <w:bookmarkEnd w:id="151"/>
    </w:p>
    <w:p w:rsidR="00E3393F" w:rsidRPr="00275879" w:rsidRDefault="00E3393F" w:rsidP="00E3393F">
      <w:pPr>
        <w:ind w:firstLine="709"/>
        <w:jc w:val="left"/>
        <w:rPr>
          <w:rFonts w:eastAsiaTheme="minorHAnsi"/>
          <w:noProof w:val="0"/>
          <w:sz w:val="16"/>
          <w:szCs w:val="16"/>
          <w:lang w:eastAsia="en-US"/>
        </w:rPr>
      </w:pPr>
    </w:p>
    <w:p w:rsidR="00E3393F" w:rsidRPr="00275879" w:rsidRDefault="00E3393F" w:rsidP="00E3393F">
      <w:pPr>
        <w:ind w:firstLine="709"/>
        <w:rPr>
          <w:rFonts w:eastAsiaTheme="minorHAnsi"/>
          <w:noProof w:val="0"/>
          <w:lang w:eastAsia="en-US"/>
        </w:rPr>
      </w:pPr>
      <w:r w:rsidRPr="00275879">
        <w:rPr>
          <w:rFonts w:eastAsiaTheme="minorHAnsi"/>
          <w:noProof w:val="0"/>
          <w:lang w:eastAsia="en-US"/>
        </w:rPr>
        <w:t>К организации полевых работ относится: комплектование полевого отряда работниками необходимой квалификации, ожидание транспортировки персонала к месту работы, получение со склада необходимых инструментов, материалов, спецодежды и другого полевого снаряжения, проверка исправности оборудования, получение необходимых транспортных средств, упаковка, отправка оборудования, снаряжения и материалов к месту работы, организация баз, полевого лагеря, обеспечивающих нормальную деятельность полевого отряда.</w:t>
      </w:r>
    </w:p>
    <w:p w:rsidR="00E3393F" w:rsidRPr="00275879" w:rsidRDefault="00E3393F" w:rsidP="00E3393F">
      <w:pPr>
        <w:ind w:firstLine="709"/>
        <w:rPr>
          <w:rFonts w:eastAsiaTheme="minorHAnsi"/>
          <w:noProof w:val="0"/>
          <w:lang w:eastAsia="en-US"/>
        </w:rPr>
      </w:pPr>
      <w:r w:rsidRPr="00275879">
        <w:rPr>
          <w:rFonts w:eastAsiaTheme="minorHAnsi"/>
          <w:noProof w:val="0"/>
          <w:lang w:eastAsia="en-US"/>
        </w:rPr>
        <w:t>К ликвидации относится: подготовка оборудования и снаряжения к отправке на основную базу предприятия после окончания полевых работ, разборка, демонтаж машин, оборудования, сооружений, консервация материальных ценностей, ожидание обратной транспортировки персонала, составление и сдача материального, финансового и информационного отчетов о результатах ликвидации полевых работ</w:t>
      </w:r>
    </w:p>
    <w:p w:rsidR="00E3393F" w:rsidRPr="00275879" w:rsidRDefault="00E3393F" w:rsidP="00E3393F">
      <w:pPr>
        <w:ind w:firstLine="709"/>
        <w:rPr>
          <w:rFonts w:eastAsiaTheme="minorHAnsi"/>
          <w:noProof w:val="0"/>
          <w:lang w:eastAsia="en-US"/>
        </w:rPr>
      </w:pPr>
      <w:r w:rsidRPr="00275879">
        <w:rPr>
          <w:rFonts w:eastAsiaTheme="minorHAnsi"/>
          <w:noProof w:val="0"/>
          <w:lang w:eastAsia="en-US"/>
        </w:rPr>
        <w:t>Затраты на организацию и ликвидацию определяются согласно «Инструкции по составлению проектно-сметной документации на проведение геологического изучения недр» по установленному проценту от сметной стоимости полевых работ в размере 1,5% на организацию и 1,2% на ликвидацию работ.</w:t>
      </w:r>
    </w:p>
    <w:p w:rsidR="00E3393F" w:rsidRPr="00275879" w:rsidRDefault="00E3393F" w:rsidP="00E3393F">
      <w:pPr>
        <w:ind w:firstLine="709"/>
        <w:rPr>
          <w:rFonts w:eastAsiaTheme="minorHAnsi"/>
          <w:noProof w:val="0"/>
          <w:sz w:val="16"/>
          <w:szCs w:val="16"/>
          <w:lang w:eastAsia="en-US"/>
        </w:rPr>
      </w:pPr>
    </w:p>
    <w:p w:rsidR="00E3393F" w:rsidRPr="00275879" w:rsidRDefault="00E3393F" w:rsidP="00E3393F">
      <w:pPr>
        <w:pStyle w:val="1"/>
        <w:rPr>
          <w:rFonts w:eastAsiaTheme="minorHAnsi"/>
          <w:lang w:eastAsia="en-US"/>
        </w:rPr>
      </w:pPr>
      <w:bookmarkStart w:id="152" w:name="_Toc220780411"/>
      <w:r w:rsidRPr="00275879">
        <w:rPr>
          <w:rFonts w:eastAsiaTheme="minorHAnsi"/>
          <w:lang w:eastAsia="en-US"/>
        </w:rPr>
        <w:t>5.12.8 Резерв</w:t>
      </w:r>
      <w:bookmarkEnd w:id="152"/>
    </w:p>
    <w:p w:rsidR="00E3393F" w:rsidRPr="00275879" w:rsidRDefault="00E3393F" w:rsidP="00E3393F">
      <w:pPr>
        <w:tabs>
          <w:tab w:val="left" w:pos="1605"/>
        </w:tabs>
        <w:ind w:firstLine="709"/>
        <w:jc w:val="left"/>
        <w:rPr>
          <w:rFonts w:eastAsiaTheme="minorHAnsi"/>
          <w:noProof w:val="0"/>
          <w:sz w:val="16"/>
          <w:szCs w:val="16"/>
          <w:lang w:eastAsia="en-US"/>
        </w:rPr>
      </w:pPr>
    </w:p>
    <w:p w:rsidR="00E3393F" w:rsidRPr="00DA1D4C" w:rsidRDefault="00E3393F" w:rsidP="00E3393F">
      <w:pPr>
        <w:ind w:firstLine="709"/>
        <w:rPr>
          <w:rFonts w:asciiTheme="minorHAnsi" w:eastAsiaTheme="minorHAnsi" w:hAnsiTheme="minorHAnsi" w:cstheme="minorBidi"/>
          <w:noProof w:val="0"/>
          <w:sz w:val="22"/>
          <w:szCs w:val="22"/>
          <w:lang w:eastAsia="en-US"/>
        </w:rPr>
      </w:pPr>
      <w:r w:rsidRPr="00275879">
        <w:rPr>
          <w:rFonts w:eastAsiaTheme="minorHAnsi"/>
          <w:noProof w:val="0"/>
          <w:lang w:eastAsia="en-US"/>
        </w:rPr>
        <w:t>Резервные ассигнования в размере 3% от стоимости полевых геологоразведочных работ предусматриваются на выполнение непредвиденных «Планом разведки» видов и объемов работ</w:t>
      </w:r>
      <w:r w:rsidRPr="00275879">
        <w:rPr>
          <w:rFonts w:asciiTheme="minorHAnsi" w:eastAsiaTheme="minorHAnsi" w:hAnsiTheme="minorHAnsi" w:cstheme="minorBidi"/>
          <w:noProof w:val="0"/>
          <w:sz w:val="22"/>
          <w:szCs w:val="22"/>
          <w:lang w:eastAsia="en-US"/>
        </w:rPr>
        <w:t>.</w:t>
      </w:r>
    </w:p>
    <w:p w:rsidR="00275879" w:rsidRDefault="00275879">
      <w:pPr>
        <w:spacing w:after="200"/>
        <w:ind w:firstLine="0"/>
        <w:jc w:val="left"/>
        <w:rPr>
          <w:rFonts w:asciiTheme="minorHAnsi" w:eastAsiaTheme="minorHAnsi" w:hAnsiTheme="minorHAnsi" w:cstheme="minorBidi"/>
          <w:noProof w:val="0"/>
          <w:sz w:val="22"/>
          <w:szCs w:val="22"/>
          <w:lang w:eastAsia="en-US"/>
        </w:rPr>
      </w:pPr>
      <w:r>
        <w:rPr>
          <w:rFonts w:asciiTheme="minorHAnsi" w:eastAsiaTheme="minorHAnsi" w:hAnsiTheme="minorHAnsi" w:cstheme="minorBidi"/>
          <w:b/>
          <w:bCs/>
          <w:noProof w:val="0"/>
          <w:sz w:val="22"/>
          <w:szCs w:val="22"/>
          <w:lang w:eastAsia="en-US"/>
        </w:rPr>
        <w:br w:type="page"/>
      </w:r>
    </w:p>
    <w:p w:rsidR="00EA2CBF" w:rsidRPr="00DA1D4C" w:rsidRDefault="00EA2CBF" w:rsidP="00EA2CBF">
      <w:pPr>
        <w:pStyle w:val="1"/>
      </w:pPr>
      <w:bookmarkStart w:id="153" w:name="_Toc220780412"/>
      <w:r w:rsidRPr="00DA1D4C">
        <w:lastRenderedPageBreak/>
        <w:t>6. ОХРАНА ТРУДА И ПРОМЫШЛЕННАЯ БЕЗОПАСНОСТЬ</w:t>
      </w:r>
      <w:bookmarkEnd w:id="153"/>
    </w:p>
    <w:p w:rsidR="00EA2CBF" w:rsidRPr="00DA1D4C" w:rsidRDefault="00EA2CBF" w:rsidP="00EA2CBF">
      <w:pPr>
        <w:spacing w:line="240" w:lineRule="auto"/>
        <w:jc w:val="center"/>
        <w:rPr>
          <w:b/>
          <w:sz w:val="12"/>
          <w:szCs w:val="12"/>
        </w:rPr>
      </w:pPr>
    </w:p>
    <w:p w:rsidR="00EA2CBF" w:rsidRPr="00DA1D4C" w:rsidRDefault="00EA2CBF" w:rsidP="00EA2CBF">
      <w:pPr>
        <w:pStyle w:val="1"/>
      </w:pPr>
      <w:bookmarkStart w:id="154" w:name="_Toc220780413"/>
      <w:r w:rsidRPr="00DA1D4C">
        <w:t>6.1 Особенности участка работ, общие положения</w:t>
      </w:r>
      <w:bookmarkEnd w:id="154"/>
    </w:p>
    <w:p w:rsidR="00EA2CBF" w:rsidRPr="00DA1D4C" w:rsidRDefault="00EA2CBF" w:rsidP="00EA2CBF">
      <w:pPr>
        <w:jc w:val="center"/>
        <w:rPr>
          <w:b/>
        </w:rPr>
      </w:pPr>
    </w:p>
    <w:p w:rsidR="00EA2CBF" w:rsidRPr="00DA1D4C" w:rsidRDefault="00EA2CBF" w:rsidP="00EA2CBF">
      <w:pPr>
        <w:rPr>
          <w:color w:val="000000"/>
        </w:rPr>
      </w:pPr>
      <w:r w:rsidRPr="00DA1D4C">
        <w:rPr>
          <w:color w:val="000000"/>
        </w:rPr>
        <w:t xml:space="preserve">Участок </w:t>
      </w:r>
      <w:r w:rsidR="00B3319E">
        <w:rPr>
          <w:color w:val="000000"/>
        </w:rPr>
        <w:t>Алтынтас</w:t>
      </w:r>
      <w:r w:rsidRPr="00DA1D4C">
        <w:rPr>
          <w:color w:val="000000"/>
        </w:rPr>
        <w:t xml:space="preserve"> находится в </w:t>
      </w:r>
      <w:r w:rsidR="00B3319E">
        <w:rPr>
          <w:rFonts w:eastAsiaTheme="minorEastAsia"/>
          <w:noProof w:val="0"/>
        </w:rPr>
        <w:t>северо</w:t>
      </w:r>
      <w:r w:rsidR="00B3319E" w:rsidRPr="00347B26">
        <w:rPr>
          <w:rFonts w:eastAsiaTheme="minorEastAsia"/>
          <w:noProof w:val="0"/>
        </w:rPr>
        <w:t>-</w:t>
      </w:r>
      <w:r w:rsidR="00B3319E">
        <w:rPr>
          <w:rFonts w:eastAsiaTheme="minorEastAsia"/>
          <w:noProof w:val="0"/>
        </w:rPr>
        <w:t>западной</w:t>
      </w:r>
      <w:r w:rsidR="00B3319E" w:rsidRPr="00347B26">
        <w:rPr>
          <w:rFonts w:eastAsiaTheme="minorEastAsia"/>
          <w:noProof w:val="0"/>
        </w:rPr>
        <w:t xml:space="preserve"> части листа </w:t>
      </w:r>
      <w:r w:rsidR="00B3319E">
        <w:rPr>
          <w:rFonts w:eastAsiaTheme="minorEastAsia"/>
          <w:noProof w:val="0"/>
          <w:lang w:val="en-US"/>
        </w:rPr>
        <w:t>L</w:t>
      </w:r>
      <w:r w:rsidR="00B3319E">
        <w:rPr>
          <w:rFonts w:eastAsiaTheme="minorEastAsia"/>
          <w:noProof w:val="0"/>
        </w:rPr>
        <w:t>-4</w:t>
      </w:r>
      <w:r w:rsidR="00B3319E" w:rsidRPr="00146939">
        <w:rPr>
          <w:rFonts w:eastAsiaTheme="minorEastAsia"/>
          <w:noProof w:val="0"/>
        </w:rPr>
        <w:t>3</w:t>
      </w:r>
      <w:r w:rsidR="00B3319E" w:rsidRPr="00347B26">
        <w:rPr>
          <w:rFonts w:eastAsiaTheme="minorEastAsia"/>
          <w:noProof w:val="0"/>
        </w:rPr>
        <w:t>-</w:t>
      </w:r>
      <w:r w:rsidR="00B3319E" w:rsidRPr="00275879">
        <w:rPr>
          <w:rFonts w:eastAsiaTheme="minorEastAsia"/>
          <w:noProof w:val="0"/>
        </w:rPr>
        <w:t>12-</w:t>
      </w:r>
      <w:r w:rsidR="00B3319E" w:rsidRPr="00275879">
        <w:rPr>
          <w:rFonts w:eastAsiaTheme="minorEastAsia"/>
          <w:noProof w:val="0"/>
          <w:lang w:val="en-US"/>
        </w:rPr>
        <w:t>A</w:t>
      </w:r>
      <w:r w:rsidR="00B3319E" w:rsidRPr="00275879">
        <w:rPr>
          <w:rFonts w:eastAsiaTheme="minorEastAsia"/>
          <w:noProof w:val="0"/>
        </w:rPr>
        <w:t>-</w:t>
      </w:r>
      <w:r w:rsidR="00B3319E" w:rsidRPr="00275879">
        <w:rPr>
          <w:rFonts w:eastAsiaTheme="minorEastAsia"/>
          <w:noProof w:val="0"/>
          <w:lang w:val="en-US"/>
        </w:rPr>
        <w:t>a</w:t>
      </w:r>
      <w:r w:rsidRPr="00275879">
        <w:rPr>
          <w:color w:val="000000"/>
        </w:rPr>
        <w:t xml:space="preserve"> в </w:t>
      </w:r>
      <w:r w:rsidRPr="00275879">
        <w:t>1</w:t>
      </w:r>
      <w:r w:rsidR="00275879" w:rsidRPr="00275879">
        <w:t>4</w:t>
      </w:r>
      <w:r w:rsidRPr="00275879">
        <w:t xml:space="preserve"> км к северо-востоку от пос. </w:t>
      </w:r>
      <w:r w:rsidR="00275879" w:rsidRPr="00275879">
        <w:t>Емелтау</w:t>
      </w:r>
      <w:r w:rsidRPr="00275879">
        <w:t xml:space="preserve">, </w:t>
      </w:r>
      <w:r w:rsidRPr="00275879">
        <w:rPr>
          <w:color w:val="000000"/>
        </w:rPr>
        <w:t xml:space="preserve">занимая площадь </w:t>
      </w:r>
      <w:r w:rsidR="00275879" w:rsidRPr="00275879">
        <w:rPr>
          <w:color w:val="000000"/>
        </w:rPr>
        <w:t>9,2</w:t>
      </w:r>
      <w:r w:rsidRPr="00275879">
        <w:rPr>
          <w:color w:val="000000"/>
        </w:rPr>
        <w:t xml:space="preserve"> кв. км (граф. прил. 1, рис.2.1).</w:t>
      </w:r>
    </w:p>
    <w:p w:rsidR="00EA2CBF" w:rsidRPr="00DA1D4C" w:rsidRDefault="00EA2CBF" w:rsidP="00EA2CBF">
      <w:pPr>
        <w:rPr>
          <w:color w:val="000000"/>
        </w:rPr>
      </w:pPr>
      <w:r w:rsidRPr="00DA1D4C">
        <w:rPr>
          <w:color w:val="000000"/>
        </w:rPr>
        <w:t xml:space="preserve">Согласно Гологического задания № 1 целью проектируемых работ является разведка рудных тел окисленных и первичных руд на площади участка </w:t>
      </w:r>
      <w:r w:rsidR="00B3319E">
        <w:rPr>
          <w:color w:val="000000"/>
        </w:rPr>
        <w:t xml:space="preserve">Алтынтас </w:t>
      </w:r>
      <w:r w:rsidRPr="00DA1D4C">
        <w:rPr>
          <w:color w:val="000000"/>
        </w:rPr>
        <w:t>с подсчетом Минеральных ресурсов и Минеральных запасов, установление нижней границы зоны окисления, изучение технологических свойств руд и основных показателей их переработки, а также доизучение гидрогелогических, горно-технических и геоэкологических условий с целью подготовки перспективных объектов к промышленному освоению. Выявленные в зоне окисления рудные тела необходимо оконтурить по простиранию и падению, установить наличие и закономерности развития первичных золото-кварцево-жильных и золото-баритовых руд, изучить их вещественный состав и технологические свойства.</w:t>
      </w:r>
    </w:p>
    <w:p w:rsidR="00EA2CBF" w:rsidRPr="00DA1D4C" w:rsidRDefault="00EA2CBF" w:rsidP="00EA2CBF">
      <w:pPr>
        <w:rPr>
          <w:color w:val="000000"/>
        </w:rPr>
      </w:pPr>
      <w:r w:rsidRPr="00DA1D4C">
        <w:rPr>
          <w:color w:val="000000"/>
        </w:rPr>
        <w:t>Необходимость проведения разведочных работ вызвана наличием золота, вскрытого историческими канавами, скважинами и необходимостью его промыщленной оценки, наличием обоснованного прогноза на ожидаемый тип золотого оруденения, установленных металлогенических особенностей участка, оценкой перспективности уже известных минерализованных зон, золотоносных кварцевых и баритовых жил, адуляр-кварцевых метасоматитовв пределах лицензионного контура.</w:t>
      </w:r>
    </w:p>
    <w:p w:rsidR="00EA2CBF" w:rsidRPr="00DA1D4C" w:rsidRDefault="00EA2CBF" w:rsidP="00EA2CBF">
      <w:pPr>
        <w:rPr>
          <w:color w:val="000000"/>
        </w:rPr>
      </w:pPr>
      <w:r w:rsidRPr="00DA1D4C">
        <w:rPr>
          <w:color w:val="000000"/>
        </w:rPr>
        <w:t xml:space="preserve">Разведочные </w:t>
      </w:r>
      <w:r w:rsidR="00B3319E">
        <w:rPr>
          <w:color w:val="000000"/>
        </w:rPr>
        <w:t>работы на лицензионном участке Алтынтас</w:t>
      </w:r>
      <w:r w:rsidRPr="00DA1D4C">
        <w:rPr>
          <w:color w:val="000000"/>
        </w:rPr>
        <w:t xml:space="preserve"> будут выполняться собственными силами ТОО «</w:t>
      </w:r>
      <w:r w:rsidRPr="00DA1D4C">
        <w:rPr>
          <w:lang w:val="en-US"/>
        </w:rPr>
        <w:t>Geology</w:t>
      </w:r>
      <w:r w:rsidRPr="00DA1D4C">
        <w:t xml:space="preserve"> </w:t>
      </w:r>
      <w:r w:rsidRPr="00DA1D4C">
        <w:rPr>
          <w:lang w:val="en-US"/>
        </w:rPr>
        <w:t>Partners</w:t>
      </w:r>
      <w:r w:rsidRPr="00DA1D4C">
        <w:rPr>
          <w:color w:val="000000"/>
        </w:rPr>
        <w:t>» с привлечением (при необходимости) специализированных подрядных организаций через организацию тендеров по соответствующим договорам. Буровые работы могут выполнять подрядные организации, имеющие лицензию на производство буровых работ, например, ТОО «Алтын-Кен» (г. Алматы), ТОО "Сервисная компания Семей" (г. Семей) или ТОО КазСпецГеодезия» (г. Семей»; обработку проб, атомно-абсорбционный анализы - химлаборатории «Альфа-Лаб» (г. Семей) или ТОО «VK Lab  Servise» (г. Усть-Каменогорск), имеющие соответствующую аккредитацию; гидрогеологические работы - АО «Семейгидрогеология» (лицензия № 08-ГСЛ №005861 от 03.07.01г.), геофизические работы ТОО "ИЦЭТН" (г.Усть-Каменогорск) и т.д.</w:t>
      </w:r>
    </w:p>
    <w:p w:rsidR="00EA2CBF" w:rsidRPr="00DA1D4C" w:rsidRDefault="00EA2CBF" w:rsidP="00EA2CBF">
      <w:pPr>
        <w:rPr>
          <w:color w:val="000000"/>
        </w:rPr>
      </w:pPr>
      <w:r w:rsidRPr="00DA1D4C">
        <w:rPr>
          <w:color w:val="000000"/>
        </w:rPr>
        <w:t>Буровые работы по колонковому бурению скважин будут проводиться круглосуточно. Все геологоразведочные работы (геологические маршруты, геологическое обслуживание буровых, буровые, геофизические работы и т.д.) будут осуществляться вахтовым методом: с продолжительностью 1 вахты 15 дней. Установленный режим труда в поле: 12 часов работы, 12 часов отдыха.</w:t>
      </w:r>
    </w:p>
    <w:p w:rsidR="00EA2CBF" w:rsidRPr="00DA1D4C" w:rsidRDefault="00EA2CBF" w:rsidP="00EA2CBF">
      <w:pPr>
        <w:rPr>
          <w:color w:val="000000"/>
        </w:rPr>
      </w:pPr>
      <w:r w:rsidRPr="00DA1D4C">
        <w:rPr>
          <w:color w:val="000000"/>
        </w:rPr>
        <w:t xml:space="preserve">Буровые работы планируется провести в четыре летних полевых сезона 2027-2030 гг.: начинаться они будут в мае-июне и закончиваться в сентябре. В первый и второй буровой сезон (2027-2028 гг.) будут пройдены пневмоударные скважин (ПУБ), изучающие зону окисления. </w:t>
      </w:r>
      <w:r w:rsidRPr="00DA1D4C">
        <w:rPr>
          <w:rFonts w:eastAsiaTheme="minorHAnsi"/>
          <w:noProof w:val="0"/>
          <w:lang w:eastAsia="en-US"/>
        </w:rPr>
        <w:t xml:space="preserve">При бурении </w:t>
      </w:r>
      <w:proofErr w:type="spellStart"/>
      <w:r w:rsidRPr="00DA1D4C">
        <w:rPr>
          <w:rFonts w:eastAsiaTheme="minorHAnsi"/>
          <w:noProof w:val="0"/>
          <w:lang w:eastAsia="en-US"/>
        </w:rPr>
        <w:t>пневмоударных</w:t>
      </w:r>
      <w:proofErr w:type="spellEnd"/>
      <w:r w:rsidRPr="00DA1D4C">
        <w:rPr>
          <w:rFonts w:eastAsiaTheme="minorHAnsi"/>
          <w:noProof w:val="0"/>
          <w:lang w:eastAsia="en-US"/>
        </w:rPr>
        <w:t xml:space="preserve"> </w:t>
      </w:r>
      <w:bookmarkStart w:id="155" w:name="_Hlk71980810"/>
      <w:r w:rsidRPr="00DA1D4C">
        <w:rPr>
          <w:rFonts w:eastAsiaTheme="minorHAnsi"/>
          <w:noProof w:val="0"/>
          <w:lang w:eastAsia="en-US"/>
        </w:rPr>
        <w:t xml:space="preserve">скважин намечается использовать буровую установку </w:t>
      </w:r>
      <w:r w:rsidRPr="00DA1D4C">
        <w:rPr>
          <w:rFonts w:eastAsiaTheme="minorHAnsi"/>
          <w:noProof w:val="0"/>
          <w:lang w:val="en-US" w:eastAsia="en-US"/>
        </w:rPr>
        <w:t>KW</w:t>
      </w:r>
      <w:r w:rsidRPr="00DA1D4C">
        <w:rPr>
          <w:rFonts w:eastAsiaTheme="minorHAnsi"/>
          <w:noProof w:val="0"/>
          <w:lang w:eastAsia="en-US"/>
        </w:rPr>
        <w:t xml:space="preserve">280 на гусеничном ходу с компрессором </w:t>
      </w:r>
      <w:bookmarkEnd w:id="155"/>
      <w:r w:rsidRPr="00DA1D4C">
        <w:rPr>
          <w:rFonts w:eastAsiaTheme="minorHAnsi"/>
          <w:noProof w:val="0"/>
          <w:lang w:val="en-US" w:eastAsia="en-US"/>
        </w:rPr>
        <w:t>KSZJ</w:t>
      </w:r>
      <w:r w:rsidRPr="00DA1D4C">
        <w:rPr>
          <w:rFonts w:eastAsiaTheme="minorHAnsi"/>
          <w:noProof w:val="0"/>
          <w:lang w:eastAsia="en-US"/>
        </w:rPr>
        <w:t>-18/17</w:t>
      </w:r>
      <w:r w:rsidRPr="00DA1D4C">
        <w:rPr>
          <w:rFonts w:eastAsiaTheme="minorHAnsi"/>
          <w:noProof w:val="0"/>
          <w:lang w:val="en-US" w:eastAsia="en-US"/>
        </w:rPr>
        <w:t>A</w:t>
      </w:r>
      <w:r w:rsidRPr="00DA1D4C">
        <w:rPr>
          <w:rFonts w:eastAsiaTheme="minorHAnsi"/>
          <w:noProof w:val="0"/>
          <w:lang w:eastAsia="en-US"/>
        </w:rPr>
        <w:t xml:space="preserve">. </w:t>
      </w:r>
      <w:r w:rsidRPr="00DA1D4C">
        <w:rPr>
          <w:color w:val="000000"/>
        </w:rPr>
        <w:t xml:space="preserve">Первичные руды будут изучаться скважинами в третий полевой буровой  сезон (2029 г.). Проходка колонковых скважин будут осуществляться передвижными буровыми установками ПБУ с буровым станком </w:t>
      </w:r>
      <w:r w:rsidRPr="00DA1D4C">
        <w:rPr>
          <w:color w:val="000000"/>
          <w:lang w:val="en-US"/>
        </w:rPr>
        <w:t>XY</w:t>
      </w:r>
      <w:r w:rsidRPr="00DA1D4C">
        <w:rPr>
          <w:color w:val="000000"/>
        </w:rPr>
        <w:t xml:space="preserve">-44 шпиндельного типа с электроприводом или другими буровыми установками </w:t>
      </w:r>
      <w:r w:rsidRPr="00DA1D4C">
        <w:rPr>
          <w:color w:val="000000"/>
        </w:rPr>
        <w:lastRenderedPageBreak/>
        <w:t>с аналогичными характеристиками. Для повышения выхода керна будет использоваться снаряд «</w:t>
      </w:r>
      <w:proofErr w:type="spellStart"/>
      <w:r w:rsidRPr="00DA1D4C">
        <w:rPr>
          <w:rFonts w:eastAsiaTheme="minorHAnsi"/>
          <w:noProof w:val="0"/>
          <w:lang w:eastAsia="en-US"/>
        </w:rPr>
        <w:t>Boart</w:t>
      </w:r>
      <w:proofErr w:type="spellEnd"/>
      <w:r w:rsidRPr="00DA1D4C">
        <w:rPr>
          <w:rFonts w:eastAsiaTheme="minorHAnsi"/>
          <w:noProof w:val="0"/>
          <w:lang w:eastAsia="en-US"/>
        </w:rPr>
        <w:t xml:space="preserve">  </w:t>
      </w:r>
      <w:proofErr w:type="spellStart"/>
      <w:r w:rsidRPr="00DA1D4C">
        <w:rPr>
          <w:rFonts w:eastAsiaTheme="minorHAnsi"/>
          <w:noProof w:val="0"/>
          <w:lang w:eastAsia="en-US"/>
        </w:rPr>
        <w:t>Longyear</w:t>
      </w:r>
      <w:proofErr w:type="spellEnd"/>
      <w:r w:rsidRPr="00DA1D4C">
        <w:rPr>
          <w:color w:val="000000"/>
        </w:rPr>
        <w:t>».</w:t>
      </w:r>
    </w:p>
    <w:p w:rsidR="00EA2CBF" w:rsidRPr="00DA1D4C" w:rsidRDefault="00EA2CBF" w:rsidP="00EA2CBF">
      <w:pPr>
        <w:rPr>
          <w:color w:val="000000"/>
        </w:rPr>
      </w:pPr>
      <w:r w:rsidRPr="00DA1D4C">
        <w:rPr>
          <w:color w:val="000000"/>
        </w:rPr>
        <w:t>При необходимости колонковое бурение может быть заменено RC-бурением, с использованием буровых установок, указанных в главе 5.2.1.</w:t>
      </w:r>
    </w:p>
    <w:p w:rsidR="00EA2CBF" w:rsidRPr="00DA1D4C" w:rsidRDefault="00EA2CBF" w:rsidP="00EA2CBF">
      <w:pPr>
        <w:rPr>
          <w:color w:val="000000"/>
        </w:rPr>
      </w:pPr>
      <w:r w:rsidRPr="00DA1D4C">
        <w:rPr>
          <w:color w:val="000000"/>
        </w:rPr>
        <w:t>В четвертый буровой сезон (2030 г.) будут пройдены 2 гидрогеологические скважины и геолого-экологические исследования почв участка.</w:t>
      </w:r>
    </w:p>
    <w:p w:rsidR="00EA2CBF" w:rsidRPr="00DA1D4C" w:rsidRDefault="00EA2CBF" w:rsidP="00EA2CBF">
      <w:pPr>
        <w:rPr>
          <w:color w:val="000000"/>
        </w:rPr>
      </w:pPr>
      <w:r w:rsidRPr="00DA1D4C">
        <w:rPr>
          <w:color w:val="000000"/>
        </w:rPr>
        <w:t>Работы, в соответствии с геологическим заданием, должны быть выполнены в течение 6 лет. Производство полевых работ предусматривается сезонное и будет проводиться в весенне-летне-осенний период. Камеральные работы будут проводиться круглогодично.</w:t>
      </w:r>
    </w:p>
    <w:p w:rsidR="00EA2CBF" w:rsidRPr="00DA1D4C" w:rsidRDefault="00EA2CBF" w:rsidP="00EA2CBF">
      <w:pPr>
        <w:rPr>
          <w:color w:val="000000"/>
        </w:rPr>
      </w:pPr>
      <w:r w:rsidRPr="00DA1D4C">
        <w:rPr>
          <w:color w:val="000000"/>
        </w:rPr>
        <w:t>Организационная структура работ включает:</w:t>
      </w:r>
    </w:p>
    <w:p w:rsidR="00EA2CBF" w:rsidRPr="00DA1D4C" w:rsidRDefault="00EA2CBF" w:rsidP="00EA2CBF">
      <w:pPr>
        <w:rPr>
          <w:color w:val="000000"/>
        </w:rPr>
      </w:pPr>
      <w:r w:rsidRPr="00DA1D4C">
        <w:rPr>
          <w:color w:val="000000"/>
        </w:rPr>
        <w:t>- буровой участки, геологическую, геофизическую и топографо-геодезическую группы;</w:t>
      </w:r>
    </w:p>
    <w:p w:rsidR="00EA2CBF" w:rsidRPr="00DA1D4C" w:rsidRDefault="00EA2CBF" w:rsidP="00EA2CBF">
      <w:pPr>
        <w:rPr>
          <w:color w:val="000000"/>
        </w:rPr>
      </w:pPr>
      <w:r w:rsidRPr="00DA1D4C">
        <w:rPr>
          <w:color w:val="000000"/>
        </w:rPr>
        <w:t>- электроснабжение полевого лагеря будет осуществляться от дизельныого генератора SDMO X 180/4DE мощностью 5 кВт;</w:t>
      </w:r>
    </w:p>
    <w:p w:rsidR="00EA2CBF" w:rsidRPr="00DA1D4C" w:rsidRDefault="00EA2CBF" w:rsidP="00EA2CBF">
      <w:pPr>
        <w:rPr>
          <w:color w:val="000000"/>
        </w:rPr>
      </w:pPr>
      <w:r w:rsidRPr="00DA1D4C">
        <w:rPr>
          <w:color w:val="000000"/>
        </w:rPr>
        <w:t>- электроснабжение буровых агрегатов будет осуществляться от собственных дизельных станций мощностью до 100 кВт;</w:t>
      </w:r>
    </w:p>
    <w:p w:rsidR="00EA2CBF" w:rsidRPr="00DA1D4C" w:rsidRDefault="00EA2CBF" w:rsidP="00EA2CBF">
      <w:pPr>
        <w:rPr>
          <w:color w:val="000000"/>
        </w:rPr>
      </w:pPr>
      <w:r w:rsidRPr="00DA1D4C">
        <w:rPr>
          <w:color w:val="000000"/>
        </w:rPr>
        <w:t>- обеспечение буровых установок технической водой, предусматривается из местных источников ближайших водоемов. Доставка технической воды будет производиться водовозкой с ваккумной закачкой;</w:t>
      </w:r>
    </w:p>
    <w:p w:rsidR="00EA2CBF" w:rsidRPr="00DA1D4C" w:rsidRDefault="00EA2CBF" w:rsidP="00EA2CBF">
      <w:pPr>
        <w:rPr>
          <w:color w:val="000000"/>
        </w:rPr>
      </w:pPr>
      <w:r w:rsidRPr="00DA1D4C">
        <w:rPr>
          <w:color w:val="000000"/>
        </w:rPr>
        <w:t>- обеспечение питьевой водой производственного персонала будет производиться также завозом пресной воды из местных источников ближайших населенных пунктов (пос. Баршатас, 10 км), а также бутилированной водой.</w:t>
      </w:r>
    </w:p>
    <w:p w:rsidR="00EA2CBF" w:rsidRPr="00DA1D4C" w:rsidRDefault="00EA2CBF" w:rsidP="00EA2CBF">
      <w:pPr>
        <w:rPr>
          <w:color w:val="000000"/>
        </w:rPr>
      </w:pPr>
      <w:r w:rsidRPr="00DA1D4C">
        <w:rPr>
          <w:color w:val="000000"/>
        </w:rPr>
        <w:t>- снабжение материалами, ГСМ, запасными частями, продуктами питания и др. осуществляется с баз подрядных организация (городов Семей, Усть-Каменогорск, частично из г.Аягоз). Асфальтированные дороги от участка работ до баз снабжения (городов Семей, Усть-Каменогорск, Аягоз) относятся к I и II классам.</w:t>
      </w:r>
    </w:p>
    <w:p w:rsidR="00EA2CBF" w:rsidRPr="00DA1D4C" w:rsidRDefault="00EA2CBF" w:rsidP="00EA2CBF">
      <w:pPr>
        <w:rPr>
          <w:color w:val="000000"/>
        </w:rPr>
      </w:pPr>
      <w:r w:rsidRPr="00DA1D4C">
        <w:rPr>
          <w:color w:val="000000"/>
        </w:rPr>
        <w:t>- оперативная связь с полевым лагерем будет осуществляется по сотовой связи, а с буровыми агрегатами с помощью УКВ радиостанцией «MOTOROLAGP-340» и «MOTOROLAGP-380».</w:t>
      </w:r>
    </w:p>
    <w:p w:rsidR="00EA2CBF" w:rsidRPr="00DA1D4C" w:rsidRDefault="00EA2CBF" w:rsidP="00EA2CBF">
      <w:pPr>
        <w:rPr>
          <w:color w:val="000000"/>
        </w:rPr>
      </w:pPr>
      <w:r w:rsidRPr="00DA1D4C">
        <w:rPr>
          <w:color w:val="000000"/>
        </w:rPr>
        <w:t>Геологическая документация и опробовательские работы по буровым скважинам будут выполняться геологическим персоналом непосредственно на участке работ, т.е. в полевом лагере. Доставка керна в ящиках с буровой установки в полевой лагерь будет выполняться автотранспортом Подрядчика с соблюдением необходимых мер предосторожности по его сохранности. Все виды проб предусматривается периодически (партиями до 200-400 шт.) вывозить автотранспортом с полевого лагеря, в пробоподготовительный цех специализированной лаборатории (проектируется в г. Семей). Химико-аналитические работы, предусматривается выполнять в Подрядных организациях (проектируется в г. Семей). Текущие камеральные работы, будут выполняться геолого-маркшейдерской службой ТОО «</w:t>
      </w:r>
      <w:r w:rsidRPr="00DA1D4C">
        <w:rPr>
          <w:lang w:val="en-US"/>
        </w:rPr>
        <w:t>Geology</w:t>
      </w:r>
      <w:r w:rsidRPr="00DA1D4C">
        <w:t xml:space="preserve"> </w:t>
      </w:r>
      <w:r w:rsidRPr="00DA1D4C">
        <w:rPr>
          <w:lang w:val="en-US"/>
        </w:rPr>
        <w:t>Partners</w:t>
      </w:r>
      <w:r w:rsidRPr="00DA1D4C">
        <w:rPr>
          <w:color w:val="000000"/>
        </w:rPr>
        <w:t>», непосредственно выполняющей полевые работы (маршруты, геологическое обслуживание скважин ПУБ и колонкового бурения и т.д.).</w:t>
      </w:r>
    </w:p>
    <w:p w:rsidR="00EA2CBF" w:rsidRPr="00DA1D4C" w:rsidRDefault="00EA2CBF" w:rsidP="00EA2CBF">
      <w:pPr>
        <w:rPr>
          <w:color w:val="000000"/>
        </w:rPr>
      </w:pPr>
      <w:r w:rsidRPr="00DA1D4C">
        <w:rPr>
          <w:color w:val="000000"/>
        </w:rPr>
        <w:t>По окончании всех полевых работ отстойники будут засыпаны, буровые площадки и технологичекие дороги рекультивированы, все (100%) обсадные трубы извлечены.</w:t>
      </w:r>
    </w:p>
    <w:p w:rsidR="00EA2CBF" w:rsidRPr="00DA1D4C" w:rsidRDefault="00EA2CBF" w:rsidP="00EA2CBF">
      <w:pPr>
        <w:rPr>
          <w:color w:val="000000"/>
        </w:rPr>
      </w:pPr>
      <w:r w:rsidRPr="00DA1D4C">
        <w:rPr>
          <w:color w:val="000000"/>
        </w:rPr>
        <w:t xml:space="preserve">Общие сроки проведения </w:t>
      </w:r>
      <w:r w:rsidRPr="00DA1D4C">
        <w:rPr>
          <w:i/>
          <w:color w:val="000000"/>
        </w:rPr>
        <w:t>полевых</w:t>
      </w:r>
      <w:r w:rsidRPr="00DA1D4C">
        <w:rPr>
          <w:color w:val="000000"/>
        </w:rPr>
        <w:t>работ: начало - I</w:t>
      </w:r>
      <w:r w:rsidRPr="00DA1D4C">
        <w:rPr>
          <w:color w:val="000000"/>
          <w:lang w:val="en-US"/>
        </w:rPr>
        <w:t>I</w:t>
      </w:r>
      <w:r w:rsidRPr="00DA1D4C">
        <w:rPr>
          <w:color w:val="000000"/>
        </w:rPr>
        <w:t xml:space="preserve"> квартал 2026 г; окончание - I</w:t>
      </w:r>
      <w:r w:rsidRPr="00DA1D4C">
        <w:rPr>
          <w:color w:val="000000"/>
          <w:lang w:val="en-US"/>
        </w:rPr>
        <w:t>II</w:t>
      </w:r>
      <w:r w:rsidRPr="00DA1D4C">
        <w:rPr>
          <w:color w:val="000000"/>
        </w:rPr>
        <w:t xml:space="preserve"> квартал 2031 г., </w:t>
      </w:r>
      <w:r w:rsidRPr="00DA1D4C">
        <w:rPr>
          <w:i/>
          <w:iCs/>
          <w:color w:val="000000"/>
        </w:rPr>
        <w:t xml:space="preserve">рекультивационных </w:t>
      </w:r>
      <w:r w:rsidRPr="00DA1D4C">
        <w:rPr>
          <w:color w:val="000000"/>
        </w:rPr>
        <w:t xml:space="preserve">работ – </w:t>
      </w:r>
      <w:r w:rsidRPr="00DA1D4C">
        <w:rPr>
          <w:color w:val="000000"/>
          <w:lang w:val="en-US"/>
        </w:rPr>
        <w:t>III</w:t>
      </w:r>
      <w:r w:rsidRPr="00DA1D4C">
        <w:rPr>
          <w:color w:val="000000"/>
        </w:rPr>
        <w:t xml:space="preserve"> квартал 2031 г. окончание </w:t>
      </w:r>
      <w:r w:rsidRPr="00DA1D4C">
        <w:rPr>
          <w:i/>
          <w:color w:val="000000"/>
        </w:rPr>
        <w:t xml:space="preserve">камеральных работ </w:t>
      </w:r>
      <w:r w:rsidRPr="00DA1D4C">
        <w:rPr>
          <w:iCs/>
          <w:color w:val="000000"/>
          <w:lang w:val="en-US"/>
        </w:rPr>
        <w:t>IV</w:t>
      </w:r>
      <w:r w:rsidRPr="00DA1D4C">
        <w:rPr>
          <w:iCs/>
          <w:color w:val="000000"/>
        </w:rPr>
        <w:t xml:space="preserve"> квартал 2031 г.</w:t>
      </w:r>
    </w:p>
    <w:p w:rsidR="00EA2CBF" w:rsidRPr="00DA1D4C" w:rsidRDefault="00EA2CBF" w:rsidP="00EA2CBF">
      <w:pPr>
        <w:rPr>
          <w:sz w:val="16"/>
          <w:szCs w:val="16"/>
        </w:rPr>
      </w:pPr>
    </w:p>
    <w:p w:rsidR="00EA2CBF" w:rsidRPr="00DA1D4C" w:rsidRDefault="00EA2CBF" w:rsidP="00EA2CBF">
      <w:pPr>
        <w:pStyle w:val="1"/>
      </w:pPr>
      <w:bookmarkStart w:id="156" w:name="_Toc220780414"/>
      <w:r w:rsidRPr="00DA1D4C">
        <w:t>6.2 Перечень нормативных документов по промышленной безопасности и охране здоровья, принятые нормативными правовыми актами Республики Казахстан</w:t>
      </w:r>
      <w:bookmarkEnd w:id="156"/>
    </w:p>
    <w:p w:rsidR="00EA2CBF" w:rsidRPr="00DA1D4C" w:rsidRDefault="00EA2CBF" w:rsidP="00EA2CBF">
      <w:pPr>
        <w:pStyle w:val="af2"/>
        <w:tabs>
          <w:tab w:val="left" w:pos="0"/>
        </w:tabs>
        <w:spacing w:after="0"/>
        <w:rPr>
          <w:bCs/>
          <w:sz w:val="16"/>
          <w:szCs w:val="16"/>
        </w:rPr>
      </w:pPr>
    </w:p>
    <w:p w:rsidR="00EA2CBF" w:rsidRPr="00DA1D4C" w:rsidRDefault="00EA2CBF" w:rsidP="00EA2CBF">
      <w:pPr>
        <w:contextualSpacing/>
      </w:pPr>
      <w:r w:rsidRPr="00DA1D4C">
        <w:t xml:space="preserve">При проведении геологораведочных работ на участке </w:t>
      </w:r>
      <w:proofErr w:type="spellStart"/>
      <w:r w:rsidR="0039150E">
        <w:rPr>
          <w:rFonts w:eastAsiaTheme="minorHAnsi"/>
          <w:noProof w:val="0"/>
          <w:lang w:eastAsia="en-US"/>
        </w:rPr>
        <w:t>Алтынтас</w:t>
      </w:r>
      <w:proofErr w:type="spellEnd"/>
      <w:r w:rsidRPr="00DA1D4C">
        <w:t xml:space="preserve"> необходимо руководствоваться «Методическими рекомендациями по организации и осуществлению производственного контроля за соблюдением промышленной безопасности в опасном производственном объекте», «Правилами технической эксплуатации для предприятий, разрабатывающих месторождения открытым способом», «Санитарными правилами для предприятий промышленности» (№ 1.06.061-94), «Санитарными правилами организации технологических процессов и гигиенических требований к производственному оборудованию» (№ 1.01.002-94), «Санитарными нормами допустимых уровней шума на рабочих местах» (№ 1.02.007-94), «Санитарными нормами рабочих мест» (№ 1.02.012-94), «Санитарными нормами микроклимата производственных помещений» (№ 1.02.008-94). Работающие должны быть обеспечены водой, удовлетворяющей требования ГОСТ «Вода питьевая. Гигиенические требования и контроль за качеством». При поступлении на работу, трудящиеся проходят предварительный медицинский осмотр, а в дальнейшем - периодические медосмотры, согласно приказа Минздрава Республики Казахстан № 709 от 16.10.2009г. «О проведении обязательных предварительных медицинских осмотров работников, подвергающихся воздействию вредных, опасных и неблагоприятных производственных факторов».</w:t>
      </w:r>
    </w:p>
    <w:p w:rsidR="00EA2CBF" w:rsidRPr="00DA1D4C" w:rsidRDefault="00EA2CBF" w:rsidP="00EA2CBF">
      <w:pPr>
        <w:pStyle w:val="af2"/>
        <w:tabs>
          <w:tab w:val="left" w:pos="0"/>
        </w:tabs>
        <w:spacing w:after="0"/>
      </w:pPr>
      <w:r w:rsidRPr="00DA1D4C">
        <w:t>Необходимо также руководствоваться Законом Республики Казахстан «О гражданской защите» от 11.04.2014г. №188-</w:t>
      </w:r>
      <w:r w:rsidRPr="00DA1D4C">
        <w:rPr>
          <w:lang w:val="en-US"/>
        </w:rPr>
        <w:t>V</w:t>
      </w:r>
      <w:r w:rsidRPr="00DA1D4C">
        <w:t>, Законом РК № 305-111 от 21.07.2007г. «О безопасности машин и оборудования», «Требованиями промышленной безопасности при геологоразведочных работах», утвержденных приказом Министра по ЧС РК от 24.04.2009г., №86, Постановлением Правительства РК от 31.07.2014г. № 864 «Об утверждении Правил определения критериев отнесения опасных производственных объектов к декларируемым и разработки декларации промышленной безопасности опасного производственного объекта».</w:t>
      </w:r>
    </w:p>
    <w:p w:rsidR="00EA2CBF" w:rsidRPr="00DA1D4C" w:rsidRDefault="00EA2CBF" w:rsidP="00EA2CBF">
      <w:pPr>
        <w:pStyle w:val="af2"/>
        <w:tabs>
          <w:tab w:val="left" w:pos="0"/>
        </w:tabs>
        <w:spacing w:after="0"/>
        <w:rPr>
          <w:sz w:val="16"/>
          <w:szCs w:val="16"/>
        </w:rPr>
      </w:pPr>
    </w:p>
    <w:p w:rsidR="00EA2CBF" w:rsidRPr="00DA1D4C" w:rsidRDefault="00EA2CBF" w:rsidP="00EA2CBF">
      <w:pPr>
        <w:pStyle w:val="1"/>
      </w:pPr>
      <w:bookmarkStart w:id="157" w:name="_Toc220780415"/>
      <w:r w:rsidRPr="00DA1D4C">
        <w:t>6.3 Обеспечение промышленной безопасности</w:t>
      </w:r>
      <w:bookmarkEnd w:id="157"/>
    </w:p>
    <w:p w:rsidR="00EA2CBF" w:rsidRPr="00DA1D4C" w:rsidRDefault="00EA2CBF" w:rsidP="00EA2CBF">
      <w:pPr>
        <w:rPr>
          <w:b/>
          <w:sz w:val="16"/>
          <w:szCs w:val="16"/>
        </w:rPr>
      </w:pPr>
    </w:p>
    <w:p w:rsidR="00EA2CBF" w:rsidRPr="00DA1D4C" w:rsidRDefault="00EA2CBF" w:rsidP="00EA2CBF">
      <w:pPr>
        <w:contextualSpacing/>
      </w:pPr>
      <w:r w:rsidRPr="00DA1D4C">
        <w:t>В соответствии с Законом Республики Казахстан «О гражданской защите» от 11.04.2014г. №188-</w:t>
      </w:r>
      <w:r w:rsidRPr="00DA1D4C">
        <w:rPr>
          <w:lang w:val="en-US"/>
        </w:rPr>
        <w:t>V</w:t>
      </w:r>
      <w:r w:rsidRPr="00DA1D4C">
        <w:t>; Законом РК № 305-111 от 21.07.2007г. «О безопасности машин и оборудования»; «Требований промышленной безопасности при геологоразведочных работах», утвержденных приказом Министра по ЧС РК от 24.04.2009г., № 86; Постановления Правительства РК от 31.07.2014г., № 864 «Об утверждении Правил определения критериев отнесения опасных производственных объектов к декларируемым и разработки декларации промышленной безопасности опасного производственного объекта» промышленная безопасность обеспечивается путем:</w:t>
      </w:r>
    </w:p>
    <w:p w:rsidR="00EA2CBF" w:rsidRPr="00DA1D4C" w:rsidRDefault="00EA2CBF" w:rsidP="00EA2CBF">
      <w:pPr>
        <w:contextualSpacing/>
      </w:pPr>
      <w:r w:rsidRPr="00DA1D4C">
        <w:t>- установления и выполнения обязательных требований промышленной безопасности;</w:t>
      </w:r>
    </w:p>
    <w:p w:rsidR="00EA2CBF" w:rsidRPr="00DA1D4C" w:rsidRDefault="00EA2CBF" w:rsidP="00EA2CBF">
      <w:pPr>
        <w:contextualSpacing/>
      </w:pPr>
      <w:r w:rsidRPr="00DA1D4C">
        <w:t>- допуска к применению на опасных производственных объектах технологий, технических устройств, материалов, прошедших процедуру подтверждения соответствия нормам промышленной безопасности;</w:t>
      </w:r>
    </w:p>
    <w:p w:rsidR="00EA2CBF" w:rsidRPr="00DA1D4C" w:rsidRDefault="00EA2CBF" w:rsidP="00EA2CBF">
      <w:pPr>
        <w:contextualSpacing/>
      </w:pPr>
      <w:r w:rsidRPr="00DA1D4C">
        <w:t>- государственного и производственного контроля в области промышленной безопасности.</w:t>
      </w:r>
    </w:p>
    <w:p w:rsidR="00EA2CBF" w:rsidRPr="00DA1D4C" w:rsidRDefault="00EA2CBF" w:rsidP="00EA2CBF">
      <w:pPr>
        <w:contextualSpacing/>
      </w:pPr>
      <w:r w:rsidRPr="00DA1D4C">
        <w:t xml:space="preserve">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w:t>
      </w:r>
      <w:r w:rsidRPr="00DA1D4C">
        <w:lastRenderedPageBreak/>
        <w:t>санитарно-эпидемиологического благополучия населения, охраны окружающей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 В соответствие со статьей 11 Закона, ТОО «</w:t>
      </w:r>
      <w:r w:rsidRPr="00DA1D4C">
        <w:rPr>
          <w:lang w:val="en-US"/>
        </w:rPr>
        <w:t>Geology</w:t>
      </w:r>
      <w:r w:rsidRPr="00DA1D4C">
        <w:t xml:space="preserve"> </w:t>
      </w:r>
      <w:r w:rsidRPr="00DA1D4C">
        <w:rPr>
          <w:lang w:val="en-US"/>
        </w:rPr>
        <w:t>Partners</w:t>
      </w:r>
      <w:r w:rsidRPr="00DA1D4C">
        <w:t>» как владелец опасного производственного объекта, обязано:</w:t>
      </w:r>
    </w:p>
    <w:p w:rsidR="00EA2CBF" w:rsidRPr="00DA1D4C" w:rsidRDefault="00EA2CBF" w:rsidP="00EA2CBF">
      <w:pPr>
        <w:contextualSpacing/>
      </w:pPr>
      <w:r w:rsidRPr="00DA1D4C">
        <w:t>- соблюдать требования промышленной безопасности;</w:t>
      </w:r>
    </w:p>
    <w:p w:rsidR="00EA2CBF" w:rsidRPr="00DA1D4C" w:rsidRDefault="00EA2CBF" w:rsidP="00EA2CBF">
      <w:pPr>
        <w:contextualSpacing/>
      </w:pPr>
      <w:r w:rsidRPr="00DA1D4C">
        <w:t>- применять технологии, технические устройства, материалы, допущенные к применению на территории Республики Казахстан;</w:t>
      </w:r>
    </w:p>
    <w:p w:rsidR="00EA2CBF" w:rsidRPr="00DA1D4C" w:rsidRDefault="00EA2CBF" w:rsidP="00EA2CBF">
      <w:pPr>
        <w:contextualSpacing/>
      </w:pPr>
      <w:r w:rsidRPr="00DA1D4C">
        <w:t>- организовывать и осуществлять производственный контроль за соблюдением требований промышленной безопасности;</w:t>
      </w:r>
    </w:p>
    <w:p w:rsidR="00EA2CBF" w:rsidRPr="00DA1D4C" w:rsidRDefault="00EA2CBF" w:rsidP="00EA2CBF">
      <w:pPr>
        <w:contextualSpacing/>
      </w:pPr>
      <w:r w:rsidRPr="00DA1D4C">
        <w:t>- обеспечивать проведение экспертизы промышленной безопасности зданий и сооружений, планов развития геологоразведочных работ в установленные нормативными правовыми актами сроки или по предписанию государственного инспектора;</w:t>
      </w:r>
    </w:p>
    <w:p w:rsidR="00EA2CBF" w:rsidRPr="00DA1D4C" w:rsidRDefault="00EA2CBF" w:rsidP="00EA2CBF">
      <w:pPr>
        <w:contextualSpacing/>
      </w:pPr>
      <w:r w:rsidRPr="00DA1D4C">
        <w:t>- представлять в территориальные подразделения уполномоченного органа сведения о порядке организации производственного контроля и работников, уполномоченных на его осуществление;</w:t>
      </w:r>
    </w:p>
    <w:p w:rsidR="00EA2CBF" w:rsidRPr="00DA1D4C" w:rsidRDefault="00EA2CBF" w:rsidP="00EA2CBF">
      <w:pPr>
        <w:contextualSpacing/>
      </w:pPr>
      <w:r w:rsidRPr="00DA1D4C">
        <w:t>- 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rsidR="00EA2CBF" w:rsidRPr="00DA1D4C" w:rsidRDefault="00EA2CBF" w:rsidP="00EA2CBF">
      <w:pPr>
        <w:contextualSpacing/>
      </w:pPr>
      <w:r w:rsidRPr="00DA1D4C">
        <w:t>- предусматривать затраты на обеспечение промышленной безопасности при разработке планов финансово-экономической деятельности опасного производственного объекта.</w:t>
      </w:r>
    </w:p>
    <w:p w:rsidR="00EA2CBF" w:rsidRPr="00DA1D4C" w:rsidRDefault="00EA2CBF" w:rsidP="00EA2CBF">
      <w:pPr>
        <w:contextualSpacing/>
        <w:rPr>
          <w:sz w:val="16"/>
          <w:szCs w:val="16"/>
        </w:rPr>
      </w:pPr>
    </w:p>
    <w:p w:rsidR="00EA2CBF" w:rsidRPr="00DA1D4C" w:rsidRDefault="00EA2CBF" w:rsidP="00EA2CBF">
      <w:pPr>
        <w:pStyle w:val="1"/>
      </w:pPr>
      <w:bookmarkStart w:id="158" w:name="_Toc306091711"/>
      <w:bookmarkStart w:id="159" w:name="_Toc220780416"/>
      <w:r w:rsidRPr="00DA1D4C">
        <w:t>6.4 Производственный контроль за соблюдением требований промышленной безопасности</w:t>
      </w:r>
      <w:bookmarkEnd w:id="158"/>
      <w:bookmarkEnd w:id="159"/>
    </w:p>
    <w:p w:rsidR="00EA2CBF" w:rsidRPr="00DA1D4C" w:rsidRDefault="00EA2CBF" w:rsidP="00EA2CBF">
      <w:pPr>
        <w:contextualSpacing/>
        <w:rPr>
          <w:sz w:val="16"/>
          <w:szCs w:val="16"/>
        </w:rPr>
      </w:pPr>
    </w:p>
    <w:p w:rsidR="00EA2CBF" w:rsidRPr="00DA1D4C" w:rsidRDefault="00EA2CBF" w:rsidP="00EA2CBF">
      <w:pPr>
        <w:contextualSpacing/>
      </w:pPr>
      <w:r w:rsidRPr="00DA1D4C">
        <w:t xml:space="preserve">При проведении геологоразведочных работ на лицензионном участке </w:t>
      </w:r>
      <w:proofErr w:type="spellStart"/>
      <w:r w:rsidR="0039150E">
        <w:rPr>
          <w:rFonts w:eastAsiaTheme="minorHAnsi"/>
          <w:noProof w:val="0"/>
          <w:lang w:eastAsia="en-US"/>
        </w:rPr>
        <w:t>Алтынтас</w:t>
      </w:r>
      <w:proofErr w:type="spellEnd"/>
      <w:r w:rsidRPr="00DA1D4C">
        <w:t xml:space="preserve"> недропользователь и исполнитель работ разрабатывает положение о производственном контроле. </w:t>
      </w:r>
      <w:r w:rsidRPr="00DA1D4C">
        <w:rPr>
          <w:spacing w:val="6"/>
        </w:rPr>
        <w:t>Положение должно включать полномочия лиц, осуществляющих контроль за реализацией требований норм промышленной безопасности. Закрепление функций и полномочий лиц, осуществляющих производственный контроль, оформляется приказом по организации. Предусматривается три уровня по контролю.</w:t>
      </w:r>
    </w:p>
    <w:p w:rsidR="00EA2CBF" w:rsidRPr="00DA1D4C" w:rsidRDefault="00EA2CBF" w:rsidP="00EA2CBF">
      <w:pPr>
        <w:rPr>
          <w:spacing w:val="6"/>
        </w:rPr>
      </w:pPr>
      <w:r w:rsidRPr="00DA1D4C">
        <w:rPr>
          <w:i/>
          <w:spacing w:val="6"/>
        </w:rPr>
        <w:t>На первом уровне</w:t>
      </w:r>
      <w:r w:rsidRPr="00DA1D4C">
        <w:rPr>
          <w:spacing w:val="6"/>
        </w:rPr>
        <w:t xml:space="preserve"> непосредственный исполнитель работ (руководитель рабочего звена, бригадир, машинист, водитель транспортного средства и др.) после получения наряд-задания с указанием места и состава работ перед началом смены лично проверяет состояние техники безопасности на рабочем месте, техническое состояние транспортного средства, наличие и исправность оборудования и инструмента, предохранительных устройств и ограждений, средств индивидуальной защиты, знакомится с записями в журнале сдачи и приемки смены, принимает меры по устранению обнаруженных нарушений правил ТБ. В случае невозможности устранения нарушений, угрожающих жизни и здоровью рабочих своими силами, исполнитель приостанавливает работу и немедленно сообщает об этом непосредственному руководителю работ, а также сообщает ему и лицу технического надзора обо всех несчастных случаях, авариях и неполадках в работе оборудования. Лично информирует принимающего смену и непосредственно руководителя работ о состоянии охраны труда и ТБ на рабочем месте.</w:t>
      </w:r>
    </w:p>
    <w:p w:rsidR="00EA2CBF" w:rsidRPr="00DA1D4C" w:rsidRDefault="00EA2CBF" w:rsidP="00EA2CBF">
      <w:pPr>
        <w:rPr>
          <w:spacing w:val="6"/>
        </w:rPr>
      </w:pPr>
      <w:r w:rsidRPr="00DA1D4C">
        <w:rPr>
          <w:i/>
          <w:spacing w:val="6"/>
        </w:rPr>
        <w:lastRenderedPageBreak/>
        <w:t>На втором уровне</w:t>
      </w:r>
      <w:r w:rsidRPr="00DA1D4C">
        <w:rPr>
          <w:spacing w:val="6"/>
        </w:rPr>
        <w:t xml:space="preserve"> руководитель (начальник участка, геолог, маркшейдер, горный мастер, механик) осматривает все рабочие места. В случае выявления нарушений, угрожающих жизни и здоровью работающих, работы немедленно приостанавливаются и принимаются меры по устранению нарушений. В процессе осмотра проверяется исполнение мероприятий по результатам предыдущих осмотров, мероприятий по предписаниям контролирующих органов, распоряжениям вышестоящих руководителей и т.д. На основании результатов осмотра руководитель работ принимает соответствующие меры по устранению нарушений, знакомит рабочих с содержанием приказов, распоряжений и указаний вышестоящих руководителей.</w:t>
      </w:r>
    </w:p>
    <w:p w:rsidR="00EA2CBF" w:rsidRPr="00DA1D4C" w:rsidRDefault="00EA2CBF" w:rsidP="00EA2CBF">
      <w:pPr>
        <w:rPr>
          <w:spacing w:val="6"/>
        </w:rPr>
      </w:pPr>
      <w:r w:rsidRPr="00DA1D4C">
        <w:rPr>
          <w:i/>
        </w:rPr>
        <w:t>На третьем уровне</w:t>
      </w:r>
      <w:r w:rsidRPr="00DA1D4C">
        <w:t xml:space="preserve"> главные специалисты (главный инженер, зам. главного инженера по охране труда, главный геолог, главный механик и др.) не реже одного раза в месяц лично проверяют состояние охраны труда и техники безопасности, безопасности движения и промсанитарии на участке работ. О результатах проверки делается запись в журнале проверки состояния техники безопасности на объектах. Результаты проверок рассматриваются один раз в месяц на Совете по технике безопасности при директоре или главном инженере предприятия. Рассматриваются мероприятия по улучшению условий и повышению безопасности труда, которые вводятся, в случае необходимости, приказами по предприятию.</w:t>
      </w:r>
    </w:p>
    <w:p w:rsidR="00EA2CBF" w:rsidRPr="00DA1D4C" w:rsidRDefault="00EA2CBF" w:rsidP="00EA2CBF">
      <w:pPr>
        <w:rPr>
          <w:spacing w:val="6"/>
        </w:rPr>
      </w:pPr>
      <w:r w:rsidRPr="00DA1D4C">
        <w:t>С целью уменьшения риска аварий предусматриваются следующие мероприятия:</w:t>
      </w:r>
    </w:p>
    <w:p w:rsidR="00EA2CBF" w:rsidRPr="00DA1D4C" w:rsidRDefault="00EA2CBF" w:rsidP="00EA2CBF">
      <w:bookmarkStart w:id="160" w:name="_Toc152038414"/>
      <w:bookmarkStart w:id="161" w:name="_Toc152039700"/>
      <w:bookmarkStart w:id="162" w:name="_Toc153162774"/>
      <w:r w:rsidRPr="00DA1D4C">
        <w:t>- обучение персонала безопасным приемам труда;</w:t>
      </w:r>
      <w:bookmarkEnd w:id="160"/>
      <w:bookmarkEnd w:id="161"/>
      <w:bookmarkEnd w:id="162"/>
    </w:p>
    <w:p w:rsidR="00EA2CBF" w:rsidRPr="00DA1D4C" w:rsidRDefault="00EA2CBF" w:rsidP="00EA2CBF">
      <w:bookmarkStart w:id="163" w:name="_Toc152038415"/>
      <w:bookmarkStart w:id="164" w:name="_Toc152039701"/>
      <w:bookmarkStart w:id="165" w:name="_Toc153162775"/>
      <w:r w:rsidRPr="00DA1D4C">
        <w:t>- ежеквартальный инструктаж персонала по профессиям;</w:t>
      </w:r>
      <w:bookmarkEnd w:id="163"/>
      <w:bookmarkEnd w:id="164"/>
      <w:bookmarkEnd w:id="165"/>
    </w:p>
    <w:p w:rsidR="00EA2CBF" w:rsidRPr="00DA1D4C" w:rsidRDefault="00EA2CBF" w:rsidP="00EA2CBF">
      <w:bookmarkStart w:id="166" w:name="_Toc152038418"/>
      <w:bookmarkStart w:id="167" w:name="_Toc152039704"/>
      <w:bookmarkStart w:id="168" w:name="_Toc153162778"/>
      <w:r w:rsidRPr="00DA1D4C">
        <w:t>- ежегодное обучение персонала на курсах переподготовки;</w:t>
      </w:r>
      <w:bookmarkEnd w:id="166"/>
      <w:bookmarkEnd w:id="167"/>
      <w:bookmarkEnd w:id="168"/>
    </w:p>
    <w:p w:rsidR="00EA2CBF" w:rsidRPr="00DA1D4C" w:rsidRDefault="00EA2CBF" w:rsidP="00EA2CBF">
      <w:bookmarkStart w:id="169" w:name="_Toc152038419"/>
      <w:bookmarkStart w:id="170" w:name="_Toc152039705"/>
      <w:bookmarkStart w:id="171" w:name="_Toc153162779"/>
      <w:r w:rsidRPr="00DA1D4C">
        <w:t>- периодическое обучение и инструктаж рабочих и ИТР правилам пользования первичными средствами пожаротушения;</w:t>
      </w:r>
      <w:bookmarkEnd w:id="169"/>
      <w:bookmarkEnd w:id="170"/>
      <w:bookmarkEnd w:id="171"/>
    </w:p>
    <w:p w:rsidR="00EA2CBF" w:rsidRPr="00DA1D4C" w:rsidRDefault="00EA2CBF" w:rsidP="00EA2CBF">
      <w:r w:rsidRPr="00DA1D4C">
        <w:t>- производство горных работ проводить в строгом соответствии с техническими решениями «Плана разведки».</w:t>
      </w:r>
    </w:p>
    <w:p w:rsidR="00EA2CBF" w:rsidRDefault="00EA2CBF" w:rsidP="00EA2CBF">
      <w:pPr>
        <w:contextualSpacing/>
      </w:pPr>
      <w:r w:rsidRPr="00DA1D4C">
        <w:t xml:space="preserve">При реализации «Плана разведки» предусматривается применение следующей основной техники и оборудования: автомобиль УАЗ-3909-02, </w:t>
      </w:r>
      <w:bookmarkStart w:id="172" w:name="_Hlk71980890"/>
      <w:r w:rsidRPr="00DA1D4C">
        <w:t xml:space="preserve">траншеекопатель ЭТЦ-252, </w:t>
      </w:r>
      <w:r w:rsidRPr="00DA1D4C">
        <w:rPr>
          <w:rFonts w:eastAsiaTheme="minorHAnsi"/>
          <w:noProof w:val="0"/>
          <w:lang w:eastAsia="en-US"/>
        </w:rPr>
        <w:t xml:space="preserve"> буровая установка </w:t>
      </w:r>
      <w:r w:rsidRPr="00DA1D4C">
        <w:rPr>
          <w:rFonts w:eastAsiaTheme="minorHAnsi"/>
          <w:noProof w:val="0"/>
          <w:lang w:val="en-US" w:eastAsia="en-US"/>
        </w:rPr>
        <w:t>KW</w:t>
      </w:r>
      <w:r w:rsidRPr="00DA1D4C">
        <w:rPr>
          <w:rFonts w:eastAsiaTheme="minorHAnsi"/>
          <w:noProof w:val="0"/>
          <w:lang w:eastAsia="en-US"/>
        </w:rPr>
        <w:t xml:space="preserve">280 на гусеничном ходу с компрессором </w:t>
      </w:r>
      <w:bookmarkEnd w:id="172"/>
      <w:r w:rsidRPr="00DA1D4C">
        <w:rPr>
          <w:rFonts w:eastAsiaTheme="minorHAnsi"/>
          <w:noProof w:val="0"/>
          <w:lang w:val="en-US" w:eastAsia="en-US"/>
        </w:rPr>
        <w:t>KSZJ</w:t>
      </w:r>
      <w:r w:rsidRPr="00DA1D4C">
        <w:rPr>
          <w:rFonts w:eastAsiaTheme="minorHAnsi"/>
          <w:noProof w:val="0"/>
          <w:lang w:eastAsia="en-US"/>
        </w:rPr>
        <w:t xml:space="preserve">-18/17А, </w:t>
      </w:r>
      <w:r w:rsidRPr="00DA1D4C">
        <w:t xml:space="preserve">буровой агрегат ПБУ со станком китайского производства </w:t>
      </w:r>
      <w:r w:rsidRPr="00DA1D4C">
        <w:rPr>
          <w:lang w:val="en-US"/>
        </w:rPr>
        <w:t>XY</w:t>
      </w:r>
      <w:r w:rsidRPr="00DA1D4C">
        <w:t>-44 (ДЭУ-100 кВт),</w:t>
      </w:r>
      <w:r w:rsidRPr="00DA1D4C">
        <w:rPr>
          <w:rFonts w:eastAsiaTheme="minorHAnsi"/>
          <w:noProof w:val="0"/>
          <w:lang w:eastAsia="en-US"/>
        </w:rPr>
        <w:t xml:space="preserve"> </w:t>
      </w:r>
      <w:r w:rsidRPr="00DA1D4C">
        <w:t>автомобиль (водовозка) КРАЗ-6322 (7м</w:t>
      </w:r>
      <w:r w:rsidRPr="00DA1D4C">
        <w:rPr>
          <w:vertAlign w:val="superscript"/>
        </w:rPr>
        <w:t>3</w:t>
      </w:r>
      <w:r w:rsidRPr="00DA1D4C">
        <w:t xml:space="preserve">), </w:t>
      </w:r>
      <w:r w:rsidRPr="00DA1D4C">
        <w:rPr>
          <w:color w:val="000000"/>
        </w:rPr>
        <w:t xml:space="preserve">автомобиль-заправщик </w:t>
      </w:r>
      <w:r w:rsidRPr="00DA1D4C">
        <w:t>КАМАЗ 53212 (8,8 м</w:t>
      </w:r>
      <w:r w:rsidRPr="00DA1D4C">
        <w:rPr>
          <w:vertAlign w:val="superscript"/>
        </w:rPr>
        <w:t>3</w:t>
      </w:r>
      <w:r w:rsidRPr="00DA1D4C">
        <w:t xml:space="preserve">), автомобиль ГАЗ-3309 (4 т), автобус ПАЗ-3206, автомобиль КАМАЗ-5315 (11 т), бульдозер типа </w:t>
      </w:r>
      <w:r w:rsidRPr="00DA1D4C">
        <w:rPr>
          <w:lang w:val="en-US"/>
        </w:rPr>
        <w:t>SD</w:t>
      </w:r>
      <w:r w:rsidRPr="00DA1D4C">
        <w:t xml:space="preserve">23, дизельный генератор </w:t>
      </w:r>
      <w:r w:rsidRPr="00DA1D4C">
        <w:rPr>
          <w:color w:val="000000"/>
          <w:lang w:val="en-US"/>
        </w:rPr>
        <w:t>SDMOX</w:t>
      </w:r>
      <w:r w:rsidRPr="00DA1D4C">
        <w:rPr>
          <w:color w:val="000000"/>
        </w:rPr>
        <w:t xml:space="preserve"> 180/4</w:t>
      </w:r>
      <w:r w:rsidRPr="00DA1D4C">
        <w:rPr>
          <w:color w:val="000000"/>
          <w:lang w:val="en-US"/>
        </w:rPr>
        <w:t>DE</w:t>
      </w:r>
      <w:r w:rsidRPr="00DA1D4C">
        <w:rPr>
          <w:color w:val="000000"/>
        </w:rPr>
        <w:t xml:space="preserve"> мощностью</w:t>
      </w:r>
      <w:r w:rsidRPr="00DA1D4C">
        <w:t xml:space="preserve"> 5 кВт.</w:t>
      </w:r>
    </w:p>
    <w:p w:rsidR="00EA2CBF" w:rsidRPr="00A77C51" w:rsidRDefault="00EA2CBF" w:rsidP="00EA2CBF">
      <w:pPr>
        <w:spacing w:line="240" w:lineRule="auto"/>
        <w:contextualSpacing/>
        <w:rPr>
          <w:sz w:val="16"/>
          <w:szCs w:val="16"/>
        </w:rPr>
      </w:pPr>
    </w:p>
    <w:p w:rsidR="00EA2CBF" w:rsidRDefault="00EA2CBF" w:rsidP="00EA2CBF">
      <w:pPr>
        <w:pStyle w:val="1"/>
        <w:spacing w:line="240" w:lineRule="auto"/>
      </w:pPr>
      <w:bookmarkStart w:id="173" w:name="_Toc220780417"/>
      <w:r w:rsidRPr="00E97346">
        <w:t>6.5 Мероприятия по промышле</w:t>
      </w:r>
      <w:r>
        <w:t>нной безо</w:t>
      </w:r>
      <w:r w:rsidRPr="00E97346">
        <w:t>пасности</w:t>
      </w:r>
      <w:bookmarkEnd w:id="173"/>
    </w:p>
    <w:p w:rsidR="00EA2CBF" w:rsidRDefault="00EA2CBF" w:rsidP="00EA2CBF">
      <w:pPr>
        <w:pStyle w:val="1"/>
        <w:spacing w:line="240" w:lineRule="auto"/>
      </w:pPr>
      <w:bookmarkStart w:id="174" w:name="_Toc220780418"/>
      <w:r>
        <w:t>6.5.1 Общая часть</w:t>
      </w:r>
      <w:bookmarkEnd w:id="174"/>
    </w:p>
    <w:p w:rsidR="00EA2CBF" w:rsidRPr="00A77C51" w:rsidRDefault="00EA2CBF" w:rsidP="00EA2CBF">
      <w:pPr>
        <w:spacing w:line="240" w:lineRule="auto"/>
        <w:contextualSpacing/>
        <w:jc w:val="center"/>
        <w:rPr>
          <w:b/>
          <w:sz w:val="16"/>
          <w:szCs w:val="16"/>
        </w:rPr>
      </w:pPr>
    </w:p>
    <w:p w:rsidR="00EA2CBF" w:rsidRPr="00E97346" w:rsidRDefault="00EA2CBF" w:rsidP="00EA2CBF">
      <w:pPr>
        <w:contextualSpacing/>
      </w:pPr>
      <w:r w:rsidRPr="00E97346">
        <w:t xml:space="preserve">При проведении геологораведочных работ на участке </w:t>
      </w:r>
      <w:r w:rsidR="00B3319E">
        <w:t>Алтынтас</w:t>
      </w:r>
      <w:r w:rsidRPr="00E97346">
        <w:t xml:space="preserve"> необходимо руководствоваться «Методическими рекомендациями по организации и осуществлению производственного контроля за соблюдением промышленной безопасности в опасном производственном объекте», «Правилами технической эксплуатации для предприятий, разрабатывающих месторождения открытым способом», «Санитарными правилами для предприятий промышленности» (№ 1.06.061-94), «Санитарными правилами организации технологических процессов и гигиенических требований к производственному оборудованию» (№ 1.01.002-94), «Санитарными нормами допустимых уровней шума на рабочих местах» (№ 1.02.007-94), «Санитарными нормами рабочих мест» (№ 1.02.012-94), «Санитарными нормами микроклимата производственных помещений» (№ 1.02.008-94). </w:t>
      </w:r>
      <w:r w:rsidRPr="00E97346">
        <w:lastRenderedPageBreak/>
        <w:t>Работающие должны быть обеспечены водой, удовлетворяющей требования ГОСТ «Вода питьевая. Гигиенические требования и контроль за качеством».</w:t>
      </w:r>
    </w:p>
    <w:p w:rsidR="00EA2CBF" w:rsidRPr="00E97346" w:rsidRDefault="00EA2CBF" w:rsidP="00EA2CBF">
      <w:pPr>
        <w:contextualSpacing/>
      </w:pPr>
      <w:r w:rsidRPr="00E97346">
        <w:t xml:space="preserve">Организационно-технические мероприятия по обеспечению нормальных условий труда и безопасному ведению работ приведены в таблице 6.5.1, система контроля за безопасностью на </w:t>
      </w:r>
      <w:r w:rsidRPr="00E97346">
        <w:rPr>
          <w:spacing w:val="4"/>
        </w:rPr>
        <w:t>объекте – в таблице 6.5.2,</w:t>
      </w:r>
      <w:r w:rsidRPr="00E97346">
        <w:t xml:space="preserve"> мероприятия по обучению персонала действиям при аварийных ситуациях – в таблице 6.5.3, сведения о профессиональной и противоаварийной </w:t>
      </w:r>
      <w:r w:rsidRPr="00E97346">
        <w:rPr>
          <w:spacing w:val="7"/>
        </w:rPr>
        <w:t>подготовке персонала – в таблице 6.5.4,</w:t>
      </w:r>
      <w:r w:rsidRPr="00E97346">
        <w:t xml:space="preserve"> а мероприятия по повышению промышленной безопасности – в таблице 6.5.5.</w:t>
      </w:r>
    </w:p>
    <w:p w:rsidR="00EA2CBF" w:rsidRPr="002545E1" w:rsidRDefault="00EA2CBF" w:rsidP="00EA2CBF">
      <w:pPr>
        <w:jc w:val="right"/>
      </w:pPr>
      <w:r>
        <w:t>Таблица 6</w:t>
      </w:r>
      <w:r w:rsidRPr="002545E1">
        <w:t>.</w:t>
      </w:r>
      <w:r>
        <w:t>5</w:t>
      </w:r>
      <w:r w:rsidRPr="002545E1">
        <w:t>.1</w:t>
      </w:r>
    </w:p>
    <w:p w:rsidR="00EA2CBF" w:rsidRDefault="00EA2CBF" w:rsidP="00EA2CBF">
      <w:pPr>
        <w:pStyle w:val="af2"/>
        <w:spacing w:after="0"/>
        <w:contextualSpacing/>
        <w:jc w:val="center"/>
      </w:pPr>
      <w:r w:rsidRPr="002545E1">
        <w:t>Организационно-технические мероприятия по обеспечению нормальных условий труда и безопасному ведению работ</w:t>
      </w:r>
    </w:p>
    <w:p w:rsidR="00EA2CBF" w:rsidRPr="004F0FC9" w:rsidRDefault="00EA2CBF" w:rsidP="00EA2CBF">
      <w:pPr>
        <w:pStyle w:val="af2"/>
        <w:spacing w:after="0"/>
        <w:contextualSpacing/>
        <w:jc w:val="center"/>
        <w:rPr>
          <w:sz w:val="16"/>
          <w:szCs w:val="16"/>
        </w:rPr>
      </w:pPr>
    </w:p>
    <w:tbl>
      <w:tblPr>
        <w:tblW w:w="9675" w:type="dxa"/>
        <w:tblInd w:w="95" w:type="dxa"/>
        <w:tblCellMar>
          <w:left w:w="28" w:type="dxa"/>
          <w:right w:w="28" w:type="dxa"/>
        </w:tblCellMar>
        <w:tblLook w:val="04A0" w:firstRow="1" w:lastRow="0" w:firstColumn="1" w:lastColumn="0" w:noHBand="0" w:noVBand="1"/>
      </w:tblPr>
      <w:tblGrid>
        <w:gridCol w:w="653"/>
        <w:gridCol w:w="7112"/>
        <w:gridCol w:w="1910"/>
      </w:tblGrid>
      <w:tr w:rsidR="00EA2CBF" w:rsidRPr="00275879" w:rsidTr="00EA2CBF">
        <w:trPr>
          <w:trHeight w:val="630"/>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w:t>
            </w:r>
          </w:p>
          <w:p w:rsidR="00EA2CBF" w:rsidRPr="00275879" w:rsidRDefault="00EA2CBF" w:rsidP="00EA2CBF">
            <w:pPr>
              <w:spacing w:line="240" w:lineRule="auto"/>
              <w:ind w:firstLine="0"/>
              <w:jc w:val="center"/>
            </w:pPr>
            <w:r w:rsidRPr="00275879">
              <w:rPr>
                <w:sz w:val="22"/>
                <w:szCs w:val="22"/>
              </w:rPr>
              <w:t>п/п</w:t>
            </w:r>
          </w:p>
        </w:tc>
        <w:tc>
          <w:tcPr>
            <w:tcW w:w="7112"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Наименование мероприятий</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Периодичность</w:t>
            </w:r>
          </w:p>
          <w:p w:rsidR="00EA2CBF" w:rsidRPr="00275879" w:rsidRDefault="00EA2CBF" w:rsidP="00EA2CBF">
            <w:pPr>
              <w:spacing w:line="240" w:lineRule="auto"/>
              <w:ind w:firstLine="0"/>
              <w:jc w:val="center"/>
            </w:pPr>
            <w:r w:rsidRPr="00275879">
              <w:rPr>
                <w:sz w:val="22"/>
                <w:szCs w:val="22"/>
              </w:rPr>
              <w:t>выполнения</w:t>
            </w:r>
          </w:p>
        </w:tc>
      </w:tr>
      <w:tr w:rsidR="00EA2CBF" w:rsidRPr="00275879" w:rsidTr="00EA2CBF">
        <w:trPr>
          <w:trHeight w:val="177"/>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1</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2</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3</w:t>
            </w:r>
          </w:p>
        </w:tc>
      </w:tr>
      <w:tr w:rsidR="00EA2CBF" w:rsidRPr="00275879" w:rsidTr="00275879">
        <w:trPr>
          <w:trHeight w:val="497"/>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1</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Проверка наличия у работников документов на право ведения работ, управления машинами и механизмами</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до начала работ</w:t>
            </w:r>
          </w:p>
        </w:tc>
      </w:tr>
      <w:tr w:rsidR="00EA2CBF" w:rsidRPr="00275879" w:rsidTr="00275879">
        <w:trPr>
          <w:trHeight w:val="405"/>
        </w:trPr>
        <w:tc>
          <w:tcPr>
            <w:tcW w:w="653" w:type="dxa"/>
            <w:tcBorders>
              <w:top w:val="single" w:sz="4" w:space="0" w:color="auto"/>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2</w:t>
            </w:r>
          </w:p>
        </w:tc>
        <w:tc>
          <w:tcPr>
            <w:tcW w:w="7112" w:type="dxa"/>
            <w:tcBorders>
              <w:top w:val="single" w:sz="4" w:space="0" w:color="auto"/>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Проведение медицинского осмотра работников на про-фессиональную пригодность выполнения работ</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до начала работ</w:t>
            </w:r>
          </w:p>
        </w:tc>
      </w:tr>
      <w:tr w:rsidR="00EA2CBF" w:rsidRPr="00275879" w:rsidTr="00275879">
        <w:trPr>
          <w:trHeight w:val="739"/>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3</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Проведение обучения персонала правилам техники безо-пасности с отрывом от производства (5 дней или 40 часов) с выдачей инструкции по технике безопасности</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до начала работ</w:t>
            </w:r>
          </w:p>
        </w:tc>
      </w:tr>
      <w:tr w:rsidR="00EA2CBF" w:rsidRPr="00275879" w:rsidTr="00EA2CBF">
        <w:trPr>
          <w:trHeight w:val="403"/>
        </w:trPr>
        <w:tc>
          <w:tcPr>
            <w:tcW w:w="653" w:type="dxa"/>
            <w:tcBorders>
              <w:top w:val="single" w:sz="4" w:space="0" w:color="auto"/>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4</w:t>
            </w:r>
          </w:p>
        </w:tc>
        <w:tc>
          <w:tcPr>
            <w:tcW w:w="7112" w:type="dxa"/>
            <w:tcBorders>
              <w:top w:val="single" w:sz="4" w:space="0" w:color="auto"/>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Проверка знаний техники безопасности со сдачей экза-менов по разработанным и утвержденным экзаменационным билетам</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до начала работ</w:t>
            </w:r>
          </w:p>
        </w:tc>
      </w:tr>
      <w:tr w:rsidR="00EA2CBF" w:rsidRPr="00275879" w:rsidTr="00275879">
        <w:trPr>
          <w:trHeight w:val="445"/>
        </w:trPr>
        <w:tc>
          <w:tcPr>
            <w:tcW w:w="653" w:type="dxa"/>
            <w:tcBorders>
              <w:top w:val="single" w:sz="4" w:space="0" w:color="auto"/>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5</w:t>
            </w:r>
          </w:p>
        </w:tc>
        <w:tc>
          <w:tcPr>
            <w:tcW w:w="7112" w:type="dxa"/>
            <w:tcBorders>
              <w:top w:val="single" w:sz="4" w:space="0" w:color="auto"/>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Повторный инструктаж рабочих по технике безопасности и правилам эксплуатации оборудования</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один раз в три</w:t>
            </w:r>
          </w:p>
          <w:p w:rsidR="00EA2CBF" w:rsidRPr="00275879" w:rsidRDefault="00EA2CBF" w:rsidP="00EA2CBF">
            <w:pPr>
              <w:spacing w:line="240" w:lineRule="auto"/>
              <w:ind w:firstLine="0"/>
              <w:jc w:val="center"/>
            </w:pPr>
            <w:r w:rsidRPr="00275879">
              <w:rPr>
                <w:sz w:val="22"/>
                <w:szCs w:val="22"/>
              </w:rPr>
              <w:t>месяца</w:t>
            </w:r>
          </w:p>
        </w:tc>
      </w:tr>
      <w:tr w:rsidR="00EA2CBF" w:rsidRPr="00275879" w:rsidTr="00275879">
        <w:trPr>
          <w:trHeight w:val="495"/>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6</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Обеспечение спец. одеждой и защитными средствами против кровососущих насекомых</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до начала работ</w:t>
            </w:r>
          </w:p>
        </w:tc>
      </w:tr>
      <w:tr w:rsidR="00EA2CBF" w:rsidRPr="00275879" w:rsidTr="00275879">
        <w:trPr>
          <w:trHeight w:val="403"/>
        </w:trPr>
        <w:tc>
          <w:tcPr>
            <w:tcW w:w="653" w:type="dxa"/>
            <w:tcBorders>
              <w:top w:val="single" w:sz="4" w:space="0" w:color="auto"/>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7</w:t>
            </w:r>
          </w:p>
        </w:tc>
        <w:tc>
          <w:tcPr>
            <w:tcW w:w="7112" w:type="dxa"/>
            <w:tcBorders>
              <w:top w:val="single" w:sz="4" w:space="0" w:color="auto"/>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Обеспечение нормативными документами по охране тру-да и технике безопасности обязательными для исполнения</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до начала работ</w:t>
            </w:r>
          </w:p>
        </w:tc>
      </w:tr>
      <w:tr w:rsidR="00EA2CBF" w:rsidRPr="00275879" w:rsidTr="00EA2CBF">
        <w:trPr>
          <w:trHeight w:val="176"/>
        </w:trPr>
        <w:tc>
          <w:tcPr>
            <w:tcW w:w="653" w:type="dxa"/>
            <w:tcBorders>
              <w:top w:val="single" w:sz="4" w:space="0" w:color="auto"/>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8</w:t>
            </w:r>
          </w:p>
        </w:tc>
        <w:tc>
          <w:tcPr>
            <w:tcW w:w="7112" w:type="dxa"/>
            <w:tcBorders>
              <w:top w:val="single" w:sz="4" w:space="0" w:color="auto"/>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Обеспечение устойчивой связью с базой и участками предприятия</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постоянно</w:t>
            </w:r>
          </w:p>
        </w:tc>
      </w:tr>
      <w:tr w:rsidR="00EA2CBF" w:rsidRPr="00275879" w:rsidTr="00275879">
        <w:trPr>
          <w:trHeight w:val="405"/>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9</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Обеспечение участка работ душевой и раздевалкой для спец. одежды и обуви</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постоянно</w:t>
            </w:r>
          </w:p>
        </w:tc>
      </w:tr>
      <w:tr w:rsidR="00EA2CBF" w:rsidRPr="00275879" w:rsidTr="00EA2CBF">
        <w:trPr>
          <w:trHeight w:val="136"/>
        </w:trPr>
        <w:tc>
          <w:tcPr>
            <w:tcW w:w="653" w:type="dxa"/>
            <w:tcBorders>
              <w:top w:val="single" w:sz="4" w:space="0" w:color="auto"/>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10</w:t>
            </w:r>
          </w:p>
        </w:tc>
        <w:tc>
          <w:tcPr>
            <w:tcW w:w="7112" w:type="dxa"/>
            <w:tcBorders>
              <w:top w:val="single" w:sz="4" w:space="0" w:color="auto"/>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Строительство туалета</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до начала работ</w:t>
            </w:r>
          </w:p>
        </w:tc>
      </w:tr>
      <w:tr w:rsidR="00EA2CBF" w:rsidRPr="00275879" w:rsidTr="00EA2CBF">
        <w:trPr>
          <w:trHeight w:val="160"/>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11</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Обеспечение помещением для отдыха и приема пищи</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постоянно</w:t>
            </w:r>
          </w:p>
        </w:tc>
      </w:tr>
      <w:tr w:rsidR="00EA2CBF" w:rsidRPr="00275879" w:rsidTr="00EA2CBF">
        <w:trPr>
          <w:trHeight w:val="240"/>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12</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Обеспечение организации горячего питания на участке работ</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постоянно</w:t>
            </w:r>
          </w:p>
        </w:tc>
      </w:tr>
      <w:tr w:rsidR="00EA2CBF" w:rsidRPr="00275879" w:rsidTr="00EA2CBF">
        <w:trPr>
          <w:trHeight w:val="246"/>
        </w:trPr>
        <w:tc>
          <w:tcPr>
            <w:tcW w:w="653" w:type="dxa"/>
            <w:tcBorders>
              <w:top w:val="single" w:sz="4" w:space="0" w:color="auto"/>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13</w:t>
            </w:r>
          </w:p>
        </w:tc>
        <w:tc>
          <w:tcPr>
            <w:tcW w:w="7112" w:type="dxa"/>
            <w:tcBorders>
              <w:top w:val="single" w:sz="4" w:space="0" w:color="auto"/>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Обеспечение питьевой водой</w:t>
            </w:r>
          </w:p>
        </w:tc>
        <w:tc>
          <w:tcPr>
            <w:tcW w:w="1910" w:type="dxa"/>
            <w:tcBorders>
              <w:top w:val="single" w:sz="4" w:space="0" w:color="auto"/>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постоянно</w:t>
            </w:r>
          </w:p>
        </w:tc>
      </w:tr>
      <w:tr w:rsidR="00EA2CBF" w:rsidRPr="00275879" w:rsidTr="00EA2CBF">
        <w:trPr>
          <w:trHeight w:val="207"/>
        </w:trPr>
        <w:tc>
          <w:tcPr>
            <w:tcW w:w="653" w:type="dxa"/>
            <w:tcBorders>
              <w:top w:val="nil"/>
              <w:left w:val="single" w:sz="4" w:space="0" w:color="auto"/>
              <w:bottom w:val="single" w:sz="4" w:space="0" w:color="auto"/>
              <w:right w:val="single" w:sz="4" w:space="0" w:color="auto"/>
            </w:tcBorders>
            <w:shd w:val="clear" w:color="auto" w:fill="auto"/>
          </w:tcPr>
          <w:p w:rsidR="00EA2CBF" w:rsidRPr="00275879" w:rsidRDefault="00EA2CBF" w:rsidP="00EA2CBF">
            <w:pPr>
              <w:spacing w:line="240" w:lineRule="auto"/>
              <w:ind w:firstLine="0"/>
              <w:jc w:val="center"/>
            </w:pPr>
            <w:r w:rsidRPr="00275879">
              <w:rPr>
                <w:sz w:val="22"/>
                <w:szCs w:val="22"/>
              </w:rPr>
              <w:t>14</w:t>
            </w:r>
          </w:p>
        </w:tc>
        <w:tc>
          <w:tcPr>
            <w:tcW w:w="7112" w:type="dxa"/>
            <w:tcBorders>
              <w:top w:val="nil"/>
              <w:left w:val="nil"/>
              <w:bottom w:val="single" w:sz="4" w:space="0" w:color="auto"/>
              <w:right w:val="single" w:sz="4" w:space="0" w:color="auto"/>
            </w:tcBorders>
            <w:shd w:val="clear" w:color="auto" w:fill="auto"/>
          </w:tcPr>
          <w:p w:rsidR="00EA2CBF" w:rsidRPr="00275879" w:rsidRDefault="00EA2CBF" w:rsidP="00EA2CBF">
            <w:pPr>
              <w:spacing w:line="240" w:lineRule="auto"/>
              <w:ind w:firstLine="0"/>
              <w:jc w:val="left"/>
            </w:pPr>
            <w:r w:rsidRPr="00275879">
              <w:rPr>
                <w:sz w:val="22"/>
                <w:szCs w:val="22"/>
              </w:rPr>
              <w:t>Установка контейнера для сбора ТБО и периодическая их очистка</w:t>
            </w:r>
          </w:p>
        </w:tc>
        <w:tc>
          <w:tcPr>
            <w:tcW w:w="1910" w:type="dxa"/>
            <w:tcBorders>
              <w:top w:val="nil"/>
              <w:left w:val="nil"/>
              <w:bottom w:val="single" w:sz="4" w:space="0" w:color="auto"/>
              <w:right w:val="single" w:sz="4" w:space="0" w:color="auto"/>
            </w:tcBorders>
            <w:shd w:val="clear" w:color="auto" w:fill="auto"/>
            <w:vAlign w:val="center"/>
          </w:tcPr>
          <w:p w:rsidR="00EA2CBF" w:rsidRPr="00275879" w:rsidRDefault="00EA2CBF" w:rsidP="00EA2CBF">
            <w:pPr>
              <w:spacing w:line="240" w:lineRule="auto"/>
              <w:ind w:firstLine="0"/>
              <w:jc w:val="center"/>
            </w:pPr>
            <w:r w:rsidRPr="00275879">
              <w:rPr>
                <w:sz w:val="22"/>
                <w:szCs w:val="22"/>
              </w:rPr>
              <w:t>постоянно</w:t>
            </w:r>
          </w:p>
        </w:tc>
      </w:tr>
    </w:tbl>
    <w:p w:rsidR="00EA2CBF" w:rsidRPr="004F0FC9" w:rsidRDefault="00EA2CBF" w:rsidP="00EA2CBF">
      <w:pPr>
        <w:spacing w:line="240" w:lineRule="auto"/>
        <w:jc w:val="right"/>
        <w:rPr>
          <w:sz w:val="16"/>
          <w:szCs w:val="16"/>
        </w:rPr>
      </w:pPr>
    </w:p>
    <w:p w:rsidR="00EA2CBF" w:rsidRPr="002545E1" w:rsidRDefault="00EA2CBF" w:rsidP="00EA2CBF">
      <w:pPr>
        <w:spacing w:line="240" w:lineRule="auto"/>
        <w:jc w:val="right"/>
      </w:pPr>
      <w:r>
        <w:t>Таблица 6</w:t>
      </w:r>
      <w:r w:rsidRPr="002545E1">
        <w:t>.</w:t>
      </w:r>
      <w:r>
        <w:t>5</w:t>
      </w:r>
      <w:r w:rsidRPr="002545E1">
        <w:t>.2</w:t>
      </w:r>
    </w:p>
    <w:p w:rsidR="00EA2CBF" w:rsidRDefault="00EA2CBF" w:rsidP="00EA2CBF">
      <w:pPr>
        <w:spacing w:line="240" w:lineRule="auto"/>
        <w:contextualSpacing/>
        <w:jc w:val="center"/>
        <w:rPr>
          <w:spacing w:val="4"/>
        </w:rPr>
      </w:pPr>
      <w:r w:rsidRPr="002545E1">
        <w:t xml:space="preserve">Система контроля за безопасностью на </w:t>
      </w:r>
      <w:r w:rsidRPr="002545E1">
        <w:rPr>
          <w:spacing w:val="4"/>
        </w:rPr>
        <w:t>объекте</w:t>
      </w:r>
    </w:p>
    <w:p w:rsidR="00EA2CBF" w:rsidRPr="004F0FC9" w:rsidRDefault="00EA2CBF" w:rsidP="00EA2CBF">
      <w:pPr>
        <w:spacing w:line="240" w:lineRule="auto"/>
        <w:contextualSpacing/>
        <w:jc w:val="center"/>
        <w:rPr>
          <w:spacing w:val="4"/>
          <w:sz w:val="16"/>
          <w:szCs w:val="16"/>
        </w:rPr>
      </w:pPr>
    </w:p>
    <w:tbl>
      <w:tblPr>
        <w:tblW w:w="9639" w:type="dxa"/>
        <w:tblInd w:w="40" w:type="dxa"/>
        <w:tblLayout w:type="fixed"/>
        <w:tblCellMar>
          <w:left w:w="40" w:type="dxa"/>
          <w:right w:w="40" w:type="dxa"/>
        </w:tblCellMar>
        <w:tblLook w:val="0000" w:firstRow="0" w:lastRow="0" w:firstColumn="0" w:lastColumn="0" w:noHBand="0" w:noVBand="0"/>
      </w:tblPr>
      <w:tblGrid>
        <w:gridCol w:w="993"/>
        <w:gridCol w:w="3402"/>
        <w:gridCol w:w="2693"/>
        <w:gridCol w:w="2551"/>
      </w:tblGrid>
      <w:tr w:rsidR="00EA2CBF" w:rsidRPr="002545E1" w:rsidTr="00EA2CBF">
        <w:trPr>
          <w:trHeight w:hRule="exact" w:val="53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t>№№</w:t>
            </w:r>
          </w:p>
          <w:p w:rsidR="00EA2CBF" w:rsidRPr="00CE5EC8" w:rsidRDefault="00EA2CBF" w:rsidP="00EA2CBF">
            <w:pPr>
              <w:shd w:val="clear" w:color="auto" w:fill="FFFFFF"/>
              <w:spacing w:line="240" w:lineRule="auto"/>
              <w:ind w:firstLine="0"/>
              <w:jc w:val="center"/>
            </w:pPr>
            <w:r w:rsidRPr="00CE5EC8">
              <w:rPr>
                <w:spacing w:val="-7"/>
              </w:rPr>
              <w:t>п/п</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rPr>
                <w:spacing w:val="-2"/>
              </w:rPr>
              <w:t>Наименование служб</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rPr>
                <w:spacing w:val="-1"/>
              </w:rPr>
              <w:t>Количество</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rPr>
                <w:spacing w:val="1"/>
              </w:rPr>
              <w:t>Численность (человек)</w:t>
            </w:r>
          </w:p>
        </w:tc>
      </w:tr>
      <w:tr w:rsidR="00EA2CBF" w:rsidRPr="002545E1" w:rsidTr="00EA2CBF">
        <w:trPr>
          <w:trHeight w:hRule="exact" w:val="28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left"/>
            </w:pPr>
            <w:r w:rsidRPr="00CE5EC8">
              <w:rPr>
                <w:spacing w:val="-7"/>
              </w:rPr>
              <w:t>Технический надзор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1</w:t>
            </w:r>
          </w:p>
        </w:tc>
      </w:tr>
      <w:tr w:rsidR="00EA2CBF" w:rsidRPr="002545E1" w:rsidTr="00EA2CBF">
        <w:trPr>
          <w:trHeight w:hRule="exact" w:val="28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left"/>
            </w:pPr>
            <w:r w:rsidRPr="00CE5EC8">
              <w:rPr>
                <w:spacing w:val="-6"/>
              </w:rPr>
              <w:t>Техники безопасности</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t>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t>1</w:t>
            </w:r>
          </w:p>
        </w:tc>
      </w:tr>
      <w:tr w:rsidR="00EA2CBF" w:rsidRPr="002545E1" w:rsidTr="00EA2CBF">
        <w:trPr>
          <w:trHeight w:hRule="exact" w:val="26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left"/>
              <w:rPr>
                <w:spacing w:val="-6"/>
              </w:rPr>
            </w:pPr>
            <w:r w:rsidRPr="00CE5EC8">
              <w:rPr>
                <w:spacing w:val="-6"/>
              </w:rPr>
              <w:t>Противоаварийные силы</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t>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t>3</w:t>
            </w:r>
          </w:p>
        </w:tc>
      </w:tr>
      <w:tr w:rsidR="00EA2CBF" w:rsidRPr="002545E1" w:rsidTr="00EA2CBF">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left"/>
            </w:pPr>
            <w:r w:rsidRPr="00CE5EC8">
              <w:rPr>
                <w:spacing w:val="-8"/>
              </w:rPr>
              <w:t>Противопожарная</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t>нет</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t>нет</w:t>
            </w:r>
          </w:p>
        </w:tc>
      </w:tr>
    </w:tbl>
    <w:p w:rsidR="00EA2CBF" w:rsidRDefault="00EA2CBF" w:rsidP="00EA2CBF">
      <w:pPr>
        <w:spacing w:line="240" w:lineRule="auto"/>
        <w:contextualSpacing/>
      </w:pPr>
      <w:bookmarkStart w:id="175" w:name="_Toc153162756"/>
    </w:p>
    <w:p w:rsidR="00EA2CBF" w:rsidRPr="002545E1" w:rsidRDefault="00EA2CBF" w:rsidP="00EA2CBF">
      <w:pPr>
        <w:spacing w:line="240" w:lineRule="auto"/>
        <w:contextualSpacing/>
        <w:jc w:val="right"/>
      </w:pPr>
      <w:r w:rsidRPr="002545E1">
        <w:t xml:space="preserve">Таблица </w:t>
      </w:r>
      <w:r>
        <w:t>6</w:t>
      </w:r>
      <w:r w:rsidRPr="002545E1">
        <w:t>.</w:t>
      </w:r>
      <w:r>
        <w:t>5</w:t>
      </w:r>
      <w:r w:rsidRPr="002545E1">
        <w:t>.3</w:t>
      </w:r>
    </w:p>
    <w:p w:rsidR="00EA2CBF" w:rsidRDefault="00EA2CBF" w:rsidP="00EA2CBF">
      <w:pPr>
        <w:spacing w:line="240" w:lineRule="auto"/>
        <w:contextualSpacing/>
        <w:jc w:val="center"/>
      </w:pPr>
      <w:r w:rsidRPr="002545E1">
        <w:t>Мероприятия по обучению персонала действиям при аварийных ситуациях</w:t>
      </w:r>
    </w:p>
    <w:p w:rsidR="00EA2CBF" w:rsidRPr="00F62FFF" w:rsidRDefault="00EA2CBF" w:rsidP="00EA2CBF">
      <w:pPr>
        <w:spacing w:line="240" w:lineRule="auto"/>
        <w:contextualSpacing/>
        <w:jc w:val="center"/>
      </w:pPr>
    </w:p>
    <w:tbl>
      <w:tblPr>
        <w:tblW w:w="9739" w:type="dxa"/>
        <w:tblInd w:w="40" w:type="dxa"/>
        <w:tblLayout w:type="fixed"/>
        <w:tblCellMar>
          <w:left w:w="40" w:type="dxa"/>
          <w:right w:w="40" w:type="dxa"/>
        </w:tblCellMar>
        <w:tblLook w:val="0000" w:firstRow="0" w:lastRow="0" w:firstColumn="0" w:lastColumn="0" w:noHBand="0" w:noVBand="0"/>
      </w:tblPr>
      <w:tblGrid>
        <w:gridCol w:w="667"/>
        <w:gridCol w:w="3261"/>
        <w:gridCol w:w="2662"/>
        <w:gridCol w:w="3149"/>
      </w:tblGrid>
      <w:tr w:rsidR="00EA2CBF" w:rsidRPr="002545E1" w:rsidTr="00EA2CBF">
        <w:trPr>
          <w:trHeight w:hRule="exact" w:val="592"/>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rPr>
                <w:bCs/>
              </w:rPr>
            </w:pPr>
            <w:r w:rsidRPr="00CE5EC8">
              <w:rPr>
                <w:bCs/>
              </w:rPr>
              <w:lastRenderedPageBreak/>
              <w:t>№№ п/п</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rPr>
                <w:bCs/>
              </w:rPr>
            </w:pPr>
            <w:r w:rsidRPr="00CE5EC8">
              <w:rPr>
                <w:bCs/>
              </w:rPr>
              <w:t xml:space="preserve">Перечень </w:t>
            </w:r>
            <w:r w:rsidRPr="00CE5EC8">
              <w:rPr>
                <w:bCs/>
                <w:spacing w:val="-1"/>
              </w:rPr>
              <w:t>мероприятий</w:t>
            </w:r>
          </w:p>
        </w:tc>
        <w:tc>
          <w:tcPr>
            <w:tcW w:w="2662"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rPr>
                <w:bCs/>
              </w:rPr>
            </w:pPr>
            <w:r w:rsidRPr="00CE5EC8">
              <w:rPr>
                <w:bCs/>
              </w:rPr>
              <w:t xml:space="preserve">Сроки </w:t>
            </w:r>
            <w:r w:rsidRPr="00CE5EC8">
              <w:rPr>
                <w:bCs/>
                <w:spacing w:val="-3"/>
              </w:rPr>
              <w:t>проведения</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rPr>
                <w:bCs/>
              </w:rPr>
            </w:pPr>
            <w:r w:rsidRPr="00CE5EC8">
              <w:rPr>
                <w:bCs/>
                <w:spacing w:val="-2"/>
              </w:rPr>
              <w:t xml:space="preserve">Количество </w:t>
            </w:r>
            <w:r w:rsidRPr="00CE5EC8">
              <w:rPr>
                <w:bCs/>
                <w:spacing w:val="2"/>
              </w:rPr>
              <w:t>участников</w:t>
            </w:r>
          </w:p>
        </w:tc>
      </w:tr>
      <w:tr w:rsidR="00EA2CBF" w:rsidRPr="002545E1" w:rsidTr="00EA2CBF">
        <w:trPr>
          <w:trHeight w:hRule="exact" w:val="280"/>
        </w:trPr>
        <w:tc>
          <w:tcPr>
            <w:tcW w:w="667" w:type="dxa"/>
            <w:tcBorders>
              <w:top w:val="single" w:sz="6" w:space="0" w:color="auto"/>
              <w:left w:val="single" w:sz="6" w:space="0" w:color="auto"/>
              <w:bottom w:val="single" w:sz="4"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1</w:t>
            </w:r>
          </w:p>
        </w:tc>
        <w:tc>
          <w:tcPr>
            <w:tcW w:w="3261" w:type="dxa"/>
            <w:tcBorders>
              <w:top w:val="single" w:sz="6" w:space="0" w:color="auto"/>
              <w:left w:val="single" w:sz="6" w:space="0" w:color="auto"/>
              <w:bottom w:val="single" w:sz="4" w:space="0" w:color="auto"/>
              <w:right w:val="single" w:sz="6" w:space="0" w:color="auto"/>
            </w:tcBorders>
            <w:shd w:val="clear" w:color="auto" w:fill="FFFFFF"/>
          </w:tcPr>
          <w:p w:rsidR="00EA2CBF" w:rsidRPr="00CE5EC8" w:rsidRDefault="00EA2CBF" w:rsidP="00EA2CBF">
            <w:pPr>
              <w:shd w:val="clear" w:color="auto" w:fill="FFFFFF"/>
              <w:tabs>
                <w:tab w:val="left" w:pos="1923"/>
              </w:tabs>
              <w:spacing w:line="240" w:lineRule="auto"/>
              <w:ind w:firstLine="0"/>
              <w:jc w:val="left"/>
            </w:pPr>
            <w:r w:rsidRPr="00CE5EC8">
              <w:rPr>
                <w:spacing w:val="-9"/>
              </w:rPr>
              <w:t xml:space="preserve">Специальные </w:t>
            </w:r>
            <w:r w:rsidRPr="00CE5EC8">
              <w:rPr>
                <w:spacing w:val="-11"/>
              </w:rPr>
              <w:t>курсы</w:t>
            </w:r>
          </w:p>
        </w:tc>
        <w:tc>
          <w:tcPr>
            <w:tcW w:w="2662" w:type="dxa"/>
            <w:tcBorders>
              <w:top w:val="single" w:sz="6" w:space="0" w:color="auto"/>
              <w:left w:val="single" w:sz="6" w:space="0" w:color="auto"/>
              <w:bottom w:val="single" w:sz="4"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rPr>
                <w:spacing w:val="-7"/>
              </w:rPr>
              <w:t>не менее 2-х раз в год</w:t>
            </w:r>
          </w:p>
        </w:tc>
        <w:tc>
          <w:tcPr>
            <w:tcW w:w="3149" w:type="dxa"/>
            <w:tcBorders>
              <w:top w:val="single" w:sz="6" w:space="0" w:color="auto"/>
              <w:left w:val="single" w:sz="6" w:space="0" w:color="auto"/>
              <w:bottom w:val="single" w:sz="4"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t>3</w:t>
            </w:r>
          </w:p>
        </w:tc>
      </w:tr>
      <w:tr w:rsidR="00EA2CBF" w:rsidRPr="002545E1" w:rsidTr="00EA2CBF">
        <w:trPr>
          <w:trHeight w:hRule="exact" w:val="569"/>
        </w:trPr>
        <w:tc>
          <w:tcPr>
            <w:tcW w:w="667" w:type="dxa"/>
            <w:tcBorders>
              <w:top w:val="single" w:sz="6" w:space="0" w:color="auto"/>
              <w:left w:val="single" w:sz="6" w:space="0" w:color="auto"/>
              <w:bottom w:val="single" w:sz="4" w:space="0" w:color="auto"/>
              <w:right w:val="single" w:sz="6" w:space="0" w:color="auto"/>
            </w:tcBorders>
            <w:shd w:val="clear" w:color="auto" w:fill="FFFFFF"/>
          </w:tcPr>
          <w:p w:rsidR="00EA2CBF" w:rsidRPr="00CE5EC8" w:rsidRDefault="00EA2CBF" w:rsidP="00EA2CBF">
            <w:pPr>
              <w:shd w:val="clear" w:color="auto" w:fill="FFFFFF"/>
              <w:spacing w:line="240" w:lineRule="auto"/>
              <w:ind w:firstLine="0"/>
              <w:jc w:val="center"/>
            </w:pPr>
            <w:r w:rsidRPr="00CE5EC8">
              <w:t>2</w:t>
            </w:r>
          </w:p>
        </w:tc>
        <w:tc>
          <w:tcPr>
            <w:tcW w:w="3261" w:type="dxa"/>
            <w:tcBorders>
              <w:top w:val="single" w:sz="6" w:space="0" w:color="auto"/>
              <w:left w:val="single" w:sz="6" w:space="0" w:color="auto"/>
              <w:bottom w:val="single" w:sz="4" w:space="0" w:color="auto"/>
              <w:right w:val="single" w:sz="6" w:space="0" w:color="auto"/>
            </w:tcBorders>
            <w:shd w:val="clear" w:color="auto" w:fill="FFFFFF"/>
          </w:tcPr>
          <w:p w:rsidR="00EA2CBF" w:rsidRPr="00CE5EC8" w:rsidRDefault="00EA2CBF" w:rsidP="00EA2CBF">
            <w:pPr>
              <w:shd w:val="clear" w:color="auto" w:fill="FFFFFF"/>
              <w:tabs>
                <w:tab w:val="left" w:pos="1883"/>
              </w:tabs>
              <w:spacing w:line="240" w:lineRule="auto"/>
              <w:ind w:firstLine="0"/>
              <w:jc w:val="left"/>
            </w:pPr>
            <w:r w:rsidRPr="00CE5EC8">
              <w:rPr>
                <w:spacing w:val="-9"/>
              </w:rPr>
              <w:t xml:space="preserve">Специальные </w:t>
            </w:r>
            <w:r w:rsidRPr="00CE5EC8">
              <w:rPr>
                <w:spacing w:val="-7"/>
              </w:rPr>
              <w:t>учения по ликви-дации аварий</w:t>
            </w:r>
          </w:p>
        </w:tc>
        <w:tc>
          <w:tcPr>
            <w:tcW w:w="2662" w:type="dxa"/>
            <w:tcBorders>
              <w:top w:val="single" w:sz="6" w:space="0" w:color="auto"/>
              <w:left w:val="single" w:sz="6" w:space="0" w:color="auto"/>
              <w:bottom w:val="single" w:sz="4"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rsidRPr="00CE5EC8">
              <w:rPr>
                <w:spacing w:val="-7"/>
              </w:rPr>
              <w:t xml:space="preserve">1 раз </w:t>
            </w:r>
            <w:r w:rsidRPr="00CE5EC8">
              <w:rPr>
                <w:spacing w:val="-8"/>
              </w:rPr>
              <w:t>в полугодие</w:t>
            </w:r>
          </w:p>
        </w:tc>
        <w:tc>
          <w:tcPr>
            <w:tcW w:w="3149" w:type="dxa"/>
            <w:tcBorders>
              <w:top w:val="single" w:sz="6" w:space="0" w:color="auto"/>
              <w:left w:val="single" w:sz="6" w:space="0" w:color="auto"/>
              <w:bottom w:val="single" w:sz="4" w:space="0" w:color="auto"/>
              <w:right w:val="single" w:sz="6" w:space="0" w:color="auto"/>
            </w:tcBorders>
            <w:shd w:val="clear" w:color="auto" w:fill="FFFFFF"/>
            <w:vAlign w:val="center"/>
          </w:tcPr>
          <w:p w:rsidR="00EA2CBF" w:rsidRPr="00CE5EC8" w:rsidRDefault="00EA2CBF" w:rsidP="00EA2CBF">
            <w:pPr>
              <w:shd w:val="clear" w:color="auto" w:fill="FFFFFF"/>
              <w:spacing w:line="240" w:lineRule="auto"/>
              <w:ind w:firstLine="0"/>
              <w:jc w:val="center"/>
            </w:pPr>
            <w:r>
              <w:t>3</w:t>
            </w:r>
          </w:p>
        </w:tc>
      </w:tr>
    </w:tbl>
    <w:p w:rsidR="00EA2CBF" w:rsidRPr="004F0FC9" w:rsidRDefault="00EA2CBF" w:rsidP="00EA2CBF">
      <w:pPr>
        <w:spacing w:line="240" w:lineRule="auto"/>
        <w:contextualSpacing/>
        <w:jc w:val="right"/>
        <w:rPr>
          <w:sz w:val="16"/>
          <w:szCs w:val="16"/>
        </w:rPr>
      </w:pPr>
    </w:p>
    <w:p w:rsidR="00EA2CBF" w:rsidRPr="002545E1" w:rsidRDefault="00EA2CBF" w:rsidP="00EA2CBF">
      <w:pPr>
        <w:spacing w:line="240" w:lineRule="auto"/>
        <w:contextualSpacing/>
        <w:jc w:val="right"/>
      </w:pPr>
      <w:r>
        <w:t>Таблица 6</w:t>
      </w:r>
      <w:r w:rsidRPr="002545E1">
        <w:t>.</w:t>
      </w:r>
      <w:r>
        <w:t>5</w:t>
      </w:r>
      <w:r w:rsidRPr="002545E1">
        <w:t>.4</w:t>
      </w:r>
    </w:p>
    <w:p w:rsidR="00EA2CBF" w:rsidRPr="002545E1" w:rsidRDefault="00EA2CBF" w:rsidP="00EA2CBF">
      <w:pPr>
        <w:spacing w:line="240" w:lineRule="auto"/>
        <w:contextualSpacing/>
        <w:jc w:val="center"/>
        <w:rPr>
          <w:spacing w:val="7"/>
        </w:rPr>
      </w:pPr>
      <w:r w:rsidRPr="002545E1">
        <w:t xml:space="preserve">Сведения о профессиональной и противоаварийной </w:t>
      </w:r>
      <w:r w:rsidRPr="002545E1">
        <w:rPr>
          <w:spacing w:val="7"/>
        </w:rPr>
        <w:t>подготовке персонала</w:t>
      </w:r>
      <w:bookmarkEnd w:id="175"/>
    </w:p>
    <w:p w:rsidR="00EA2CBF" w:rsidRPr="004F0FC9" w:rsidRDefault="00EA2CBF" w:rsidP="00EA2CBF">
      <w:pPr>
        <w:spacing w:line="240" w:lineRule="auto"/>
        <w:contextualSpacing/>
        <w:rPr>
          <w:spacing w:val="7"/>
          <w:sz w:val="16"/>
          <w:szCs w:val="16"/>
        </w:rPr>
      </w:pPr>
    </w:p>
    <w:tbl>
      <w:tblPr>
        <w:tblW w:w="9697" w:type="dxa"/>
        <w:jc w:val="center"/>
        <w:tblLayout w:type="fixed"/>
        <w:tblCellMar>
          <w:left w:w="28" w:type="dxa"/>
          <w:right w:w="28" w:type="dxa"/>
        </w:tblCellMar>
        <w:tblLook w:val="04A0" w:firstRow="1" w:lastRow="0" w:firstColumn="1" w:lastColumn="0" w:noHBand="0" w:noVBand="1"/>
      </w:tblPr>
      <w:tblGrid>
        <w:gridCol w:w="597"/>
        <w:gridCol w:w="1852"/>
        <w:gridCol w:w="1298"/>
        <w:gridCol w:w="1291"/>
        <w:gridCol w:w="1522"/>
        <w:gridCol w:w="1442"/>
        <w:gridCol w:w="1695"/>
      </w:tblGrid>
      <w:tr w:rsidR="00EA2CBF" w:rsidRPr="002545E1" w:rsidTr="00EA2CBF">
        <w:trPr>
          <w:trHeight w:val="1306"/>
          <w:jc w:val="center"/>
        </w:trPr>
        <w:tc>
          <w:tcPr>
            <w:tcW w:w="597" w:type="dxa"/>
            <w:tcBorders>
              <w:top w:val="single" w:sz="4" w:space="0" w:color="auto"/>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 п/п</w:t>
            </w:r>
          </w:p>
        </w:tc>
        <w:tc>
          <w:tcPr>
            <w:tcW w:w="1852"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Наименование подготовки персонала</w:t>
            </w:r>
          </w:p>
        </w:tc>
        <w:tc>
          <w:tcPr>
            <w:tcW w:w="1298"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Подлежат подготовке (пере-подготовке)</w:t>
            </w:r>
          </w:p>
        </w:tc>
        <w:tc>
          <w:tcPr>
            <w:tcW w:w="1291"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Пройдут подготовку (человек)</w:t>
            </w:r>
          </w:p>
        </w:tc>
        <w:tc>
          <w:tcPr>
            <w:tcW w:w="1522"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Дата прохождения</w:t>
            </w:r>
          </w:p>
        </w:tc>
        <w:tc>
          <w:tcPr>
            <w:tcW w:w="1442"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Дата получения допуска к работе</w:t>
            </w:r>
          </w:p>
        </w:tc>
        <w:tc>
          <w:tcPr>
            <w:tcW w:w="1695"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Дата очередной подготовки (пере-подготовки)</w:t>
            </w:r>
          </w:p>
        </w:tc>
      </w:tr>
      <w:tr w:rsidR="00EA2CBF" w:rsidRPr="002545E1" w:rsidTr="00EA2CBF">
        <w:trPr>
          <w:trHeight w:val="1290"/>
          <w:jc w:val="center"/>
        </w:trPr>
        <w:tc>
          <w:tcPr>
            <w:tcW w:w="597" w:type="dxa"/>
            <w:tcBorders>
              <w:top w:val="nil"/>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1</w:t>
            </w:r>
          </w:p>
        </w:tc>
        <w:tc>
          <w:tcPr>
            <w:tcW w:w="1852"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Профессиональ</w:t>
            </w:r>
            <w:r>
              <w:t>-</w:t>
            </w:r>
            <w:r w:rsidRPr="00CE5EC8">
              <w:t>ная</w:t>
            </w:r>
          </w:p>
        </w:tc>
        <w:tc>
          <w:tcPr>
            <w:tcW w:w="1298"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вновь принятые</w:t>
            </w:r>
          </w:p>
        </w:tc>
        <w:tc>
          <w:tcPr>
            <w:tcW w:w="1291"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t>3</w:t>
            </w:r>
          </w:p>
        </w:tc>
        <w:tc>
          <w:tcPr>
            <w:tcW w:w="1522"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в течение</w:t>
            </w:r>
          </w:p>
          <w:p w:rsidR="00EA2CBF" w:rsidRPr="00CE5EC8" w:rsidRDefault="00EA2CBF" w:rsidP="00EA2CBF">
            <w:pPr>
              <w:spacing w:line="240" w:lineRule="auto"/>
              <w:ind w:firstLine="0"/>
              <w:jc w:val="center"/>
            </w:pPr>
            <w:r w:rsidRPr="00CE5EC8">
              <w:t>года</w:t>
            </w:r>
          </w:p>
        </w:tc>
        <w:tc>
          <w:tcPr>
            <w:tcW w:w="1442"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по прохож-дении под-готовки и проверки знаний</w:t>
            </w:r>
          </w:p>
        </w:tc>
        <w:tc>
          <w:tcPr>
            <w:tcW w:w="1695" w:type="dxa"/>
            <w:tcBorders>
              <w:top w:val="nil"/>
              <w:left w:val="nil"/>
              <w:bottom w:val="single" w:sz="4" w:space="0" w:color="auto"/>
              <w:right w:val="single" w:sz="4" w:space="0" w:color="auto"/>
            </w:tcBorders>
            <w:shd w:val="clear" w:color="000000" w:fill="FFFFFF"/>
            <w:vAlign w:val="center"/>
          </w:tcPr>
          <w:p w:rsidR="00EA2CBF" w:rsidRPr="00AD6623" w:rsidRDefault="00EA2CBF" w:rsidP="00EA2CBF">
            <w:pPr>
              <w:spacing w:line="240" w:lineRule="auto"/>
              <w:ind w:firstLine="0"/>
              <w:jc w:val="center"/>
            </w:pPr>
            <w:r w:rsidRPr="00AD6623">
              <w:t>2026 г.</w:t>
            </w:r>
          </w:p>
        </w:tc>
      </w:tr>
      <w:tr w:rsidR="00EA2CBF" w:rsidRPr="002545E1" w:rsidTr="00EA2CBF">
        <w:trPr>
          <w:trHeight w:val="1275"/>
          <w:jc w:val="center"/>
        </w:trPr>
        <w:tc>
          <w:tcPr>
            <w:tcW w:w="597" w:type="dxa"/>
            <w:tcBorders>
              <w:top w:val="single" w:sz="4" w:space="0" w:color="auto"/>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2</w:t>
            </w:r>
          </w:p>
        </w:tc>
        <w:tc>
          <w:tcPr>
            <w:tcW w:w="1852"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Противоаварий</w:t>
            </w:r>
            <w:r>
              <w:t>-</w:t>
            </w:r>
            <w:r w:rsidRPr="00CE5EC8">
              <w:t>ная</w:t>
            </w:r>
          </w:p>
        </w:tc>
        <w:tc>
          <w:tcPr>
            <w:tcW w:w="1298"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вновь принятые</w:t>
            </w:r>
          </w:p>
        </w:tc>
        <w:tc>
          <w:tcPr>
            <w:tcW w:w="1291"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t>3</w:t>
            </w:r>
          </w:p>
        </w:tc>
        <w:tc>
          <w:tcPr>
            <w:tcW w:w="1522"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2 раза в год</w:t>
            </w:r>
          </w:p>
        </w:tc>
        <w:tc>
          <w:tcPr>
            <w:tcW w:w="1442"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по прохож-дении под-готовки и проверки знаний</w:t>
            </w:r>
          </w:p>
        </w:tc>
        <w:tc>
          <w:tcPr>
            <w:tcW w:w="1695" w:type="dxa"/>
            <w:tcBorders>
              <w:top w:val="single" w:sz="4" w:space="0" w:color="auto"/>
              <w:left w:val="nil"/>
              <w:bottom w:val="single" w:sz="4" w:space="0" w:color="auto"/>
              <w:right w:val="single" w:sz="4" w:space="0" w:color="auto"/>
            </w:tcBorders>
            <w:shd w:val="clear" w:color="000000" w:fill="FFFFFF"/>
            <w:vAlign w:val="center"/>
          </w:tcPr>
          <w:p w:rsidR="00EA2CBF" w:rsidRPr="00AD6623" w:rsidRDefault="00EA2CBF" w:rsidP="00EA2CBF">
            <w:pPr>
              <w:spacing w:line="240" w:lineRule="auto"/>
              <w:ind w:firstLine="0"/>
              <w:jc w:val="center"/>
            </w:pPr>
            <w:r w:rsidRPr="00AD6623">
              <w:t>перед началом полугодия</w:t>
            </w:r>
          </w:p>
        </w:tc>
      </w:tr>
    </w:tbl>
    <w:p w:rsidR="00EA2CBF" w:rsidRDefault="00EA2CBF" w:rsidP="00EA2CBF">
      <w:pPr>
        <w:shd w:val="clear" w:color="auto" w:fill="FFFFFF"/>
        <w:spacing w:line="240" w:lineRule="auto"/>
        <w:contextualSpacing/>
        <w:jc w:val="right"/>
      </w:pPr>
    </w:p>
    <w:p w:rsidR="00EA2CBF" w:rsidRPr="002545E1" w:rsidRDefault="00EA2CBF" w:rsidP="00EA2CBF">
      <w:pPr>
        <w:shd w:val="clear" w:color="auto" w:fill="FFFFFF"/>
        <w:spacing w:line="240" w:lineRule="auto"/>
        <w:contextualSpacing/>
        <w:jc w:val="right"/>
      </w:pPr>
      <w:r>
        <w:t>Таблица 6</w:t>
      </w:r>
      <w:r w:rsidRPr="002545E1">
        <w:t>.</w:t>
      </w:r>
      <w:r>
        <w:t>5</w:t>
      </w:r>
      <w:r w:rsidRPr="002545E1">
        <w:t>.5</w:t>
      </w:r>
    </w:p>
    <w:p w:rsidR="00EA2CBF" w:rsidRPr="002545E1" w:rsidRDefault="00EA2CBF" w:rsidP="00EA2CBF">
      <w:pPr>
        <w:spacing w:line="240" w:lineRule="auto"/>
        <w:contextualSpacing/>
        <w:jc w:val="center"/>
      </w:pPr>
      <w:r w:rsidRPr="002545E1">
        <w:t>Мероприятия по повышению промышленной безопасности</w:t>
      </w:r>
    </w:p>
    <w:p w:rsidR="00EA2CBF" w:rsidRPr="002545E1" w:rsidRDefault="00EA2CBF" w:rsidP="00EA2CBF">
      <w:pPr>
        <w:spacing w:line="240" w:lineRule="auto"/>
        <w:contextualSpacing/>
      </w:pPr>
    </w:p>
    <w:tbl>
      <w:tblPr>
        <w:tblW w:w="9572" w:type="dxa"/>
        <w:tblInd w:w="95" w:type="dxa"/>
        <w:tblCellMar>
          <w:left w:w="28" w:type="dxa"/>
          <w:right w:w="28" w:type="dxa"/>
        </w:tblCellMar>
        <w:tblLook w:val="04A0" w:firstRow="1" w:lastRow="0" w:firstColumn="1" w:lastColumn="0" w:noHBand="0" w:noVBand="1"/>
      </w:tblPr>
      <w:tblGrid>
        <w:gridCol w:w="514"/>
        <w:gridCol w:w="4246"/>
        <w:gridCol w:w="2123"/>
        <w:gridCol w:w="2689"/>
      </w:tblGrid>
      <w:tr w:rsidR="00EA2CBF" w:rsidRPr="002545E1" w:rsidTr="00EA2CBF">
        <w:trPr>
          <w:trHeight w:hRule="exact" w:val="63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w:t>
            </w:r>
          </w:p>
          <w:p w:rsidR="00EA2CBF" w:rsidRPr="00CE5EC8" w:rsidRDefault="00EA2CBF" w:rsidP="00EA2CBF">
            <w:pPr>
              <w:spacing w:line="240" w:lineRule="auto"/>
              <w:ind w:firstLine="0"/>
              <w:jc w:val="center"/>
            </w:pPr>
            <w:r w:rsidRPr="00CE5EC8">
              <w:t>п/п</w:t>
            </w:r>
          </w:p>
        </w:tc>
        <w:tc>
          <w:tcPr>
            <w:tcW w:w="4246"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Наименование мероприятий</w:t>
            </w:r>
          </w:p>
        </w:tc>
        <w:tc>
          <w:tcPr>
            <w:tcW w:w="2123"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Сроки выполнения</w:t>
            </w:r>
          </w:p>
        </w:tc>
        <w:tc>
          <w:tcPr>
            <w:tcW w:w="2689"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Ожидаемый эффект</w:t>
            </w:r>
          </w:p>
        </w:tc>
      </w:tr>
      <w:tr w:rsidR="00EA2CBF" w:rsidRPr="002545E1" w:rsidTr="00EA2CBF">
        <w:trPr>
          <w:trHeight w:hRule="exact" w:val="1002"/>
        </w:trPr>
        <w:tc>
          <w:tcPr>
            <w:tcW w:w="514" w:type="dxa"/>
            <w:tcBorders>
              <w:top w:val="nil"/>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1</w:t>
            </w:r>
          </w:p>
        </w:tc>
        <w:tc>
          <w:tcPr>
            <w:tcW w:w="4246"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left"/>
            </w:pPr>
            <w:r w:rsidRPr="00CE5EC8">
              <w:rPr>
                <w:spacing w:val="-2"/>
              </w:rPr>
              <w:t>Модер</w:t>
            </w:r>
            <w:r>
              <w:rPr>
                <w:spacing w:val="-2"/>
              </w:rPr>
              <w:t>-</w:t>
            </w:r>
            <w:r w:rsidRPr="00CE5EC8">
              <w:rPr>
                <w:spacing w:val="-2"/>
              </w:rPr>
              <w:t>низация геологоразведочного оборудования</w:t>
            </w:r>
          </w:p>
        </w:tc>
        <w:tc>
          <w:tcPr>
            <w:tcW w:w="2123"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rPr>
                <w:spacing w:val="-4"/>
              </w:rPr>
              <w:t>по графику</w:t>
            </w:r>
          </w:p>
        </w:tc>
        <w:tc>
          <w:tcPr>
            <w:tcW w:w="2689"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rPr>
                <w:spacing w:val="-1"/>
              </w:rPr>
            </w:pPr>
            <w:r w:rsidRPr="00CE5EC8">
              <w:rPr>
                <w:spacing w:val="-1"/>
              </w:rPr>
              <w:t>снижение риска травматизма при ведении горных работ</w:t>
            </w:r>
          </w:p>
        </w:tc>
      </w:tr>
      <w:tr w:rsidR="00EA2CBF" w:rsidRPr="002545E1" w:rsidTr="00EA2CBF">
        <w:trPr>
          <w:trHeight w:val="529"/>
        </w:trPr>
        <w:tc>
          <w:tcPr>
            <w:tcW w:w="514" w:type="dxa"/>
            <w:tcBorders>
              <w:top w:val="nil"/>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2</w:t>
            </w:r>
          </w:p>
        </w:tc>
        <w:tc>
          <w:tcPr>
            <w:tcW w:w="4246"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left"/>
            </w:pPr>
            <w:r w:rsidRPr="00CE5EC8">
              <w:rPr>
                <w:spacing w:val="-2"/>
              </w:rPr>
              <w:t>Монтаж и ремонт геологоразведочного оборудования</w:t>
            </w:r>
          </w:p>
        </w:tc>
        <w:tc>
          <w:tcPr>
            <w:tcW w:w="2123"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rPr>
                <w:spacing w:val="-4"/>
              </w:rPr>
              <w:t>по графику ППР</w:t>
            </w:r>
          </w:p>
        </w:tc>
        <w:tc>
          <w:tcPr>
            <w:tcW w:w="2689" w:type="dxa"/>
            <w:tcBorders>
              <w:top w:val="nil"/>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rPr>
                <w:spacing w:val="-7"/>
              </w:rPr>
              <w:t>увеличение надежности работы оборудования</w:t>
            </w:r>
          </w:p>
        </w:tc>
      </w:tr>
      <w:tr w:rsidR="00EA2CBF" w:rsidRPr="002545E1" w:rsidTr="00EA2CBF">
        <w:trPr>
          <w:trHeight w:val="91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3</w:t>
            </w:r>
          </w:p>
        </w:tc>
        <w:tc>
          <w:tcPr>
            <w:tcW w:w="4246"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left"/>
            </w:pPr>
            <w:r w:rsidRPr="00CE5EC8">
              <w:rPr>
                <w:spacing w:val="-2"/>
              </w:rPr>
              <w:t>Модернизация системы оповещения. Оборудование автомашин, бульдозера и буровых агрегатов радиотелефонной связью</w:t>
            </w:r>
          </w:p>
        </w:tc>
        <w:tc>
          <w:tcPr>
            <w:tcW w:w="2123" w:type="dxa"/>
            <w:tcBorders>
              <w:top w:val="single" w:sz="4" w:space="0" w:color="auto"/>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AD6623">
              <w:rPr>
                <w:spacing w:val="-4"/>
              </w:rPr>
              <w:t>2026 г.</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rPr>
                <w:spacing w:val="-7"/>
              </w:rPr>
            </w:pPr>
            <w:r w:rsidRPr="00CE5EC8">
              <w:rPr>
                <w:spacing w:val="-7"/>
              </w:rPr>
              <w:t>повышение надежности оповещения при авариях</w:t>
            </w:r>
          </w:p>
        </w:tc>
      </w:tr>
      <w:tr w:rsidR="00EA2CBF" w:rsidRPr="002545E1" w:rsidTr="00EA2CBF">
        <w:trPr>
          <w:trHeight w:hRule="exact" w:val="1432"/>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4</w:t>
            </w:r>
          </w:p>
        </w:tc>
        <w:tc>
          <w:tcPr>
            <w:tcW w:w="4246"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left"/>
            </w:pPr>
            <w:r w:rsidRPr="00CE5EC8">
              <w:rPr>
                <w:spacing w:val="-2"/>
              </w:rPr>
              <w:t>Обновление запасов средств защиты персонала и населения в зоне возможного поражения</w:t>
            </w:r>
          </w:p>
        </w:tc>
        <w:tc>
          <w:tcPr>
            <w:tcW w:w="2123"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rPr>
                <w:spacing w:val="-6"/>
              </w:rPr>
              <w:t>в соответствии с нормами эксплуа-тации средств индивидуальной защиты</w:t>
            </w:r>
          </w:p>
        </w:tc>
        <w:tc>
          <w:tcPr>
            <w:tcW w:w="2689" w:type="dxa"/>
            <w:tcBorders>
              <w:top w:val="single" w:sz="4" w:space="0" w:color="auto"/>
              <w:left w:val="nil"/>
              <w:bottom w:val="single" w:sz="4" w:space="0" w:color="auto"/>
              <w:right w:val="single" w:sz="4" w:space="0" w:color="auto"/>
            </w:tcBorders>
            <w:shd w:val="clear" w:color="000000" w:fill="FFFFFF"/>
            <w:vAlign w:val="center"/>
          </w:tcPr>
          <w:p w:rsidR="00EA2CBF" w:rsidRPr="00CE5EC8" w:rsidRDefault="00EA2CBF" w:rsidP="00EA2CBF">
            <w:pPr>
              <w:spacing w:line="240" w:lineRule="auto"/>
              <w:ind w:firstLine="0"/>
              <w:jc w:val="center"/>
            </w:pPr>
            <w:r w:rsidRPr="00CE5EC8">
              <w:t>повышение надежности защиты персонала</w:t>
            </w:r>
          </w:p>
        </w:tc>
      </w:tr>
    </w:tbl>
    <w:p w:rsidR="00EA2CBF" w:rsidRPr="005F3217" w:rsidRDefault="00EA2CBF" w:rsidP="00EA2CBF"/>
    <w:p w:rsidR="00EA2CBF" w:rsidRPr="00E97346" w:rsidRDefault="00EA2CBF" w:rsidP="00EA2CBF">
      <w:pPr>
        <w:contextualSpacing/>
      </w:pPr>
      <w:r w:rsidRPr="00E97346">
        <w:t>Питьевая вода доставляется в полевой лагерь автомобилем с прицепленной пищевой емкостью (цистерной), емкостью 2,</w:t>
      </w:r>
      <w:r>
        <w:t>5</w:t>
      </w:r>
      <w:r w:rsidRPr="00E97346">
        <w:t xml:space="preserve"> м</w:t>
      </w:r>
      <w:r w:rsidRPr="00E97346">
        <w:rPr>
          <w:vertAlign w:val="superscript"/>
        </w:rPr>
        <w:t>3</w:t>
      </w:r>
      <w:r w:rsidRPr="00E97346">
        <w:t xml:space="preserve">, которая устанавливается возле кухни. Питьевая вода на буровые агрегаты и другие участки работ доставляется в термосах, емкостью по 20–30 л. При поступлении на работу, трудящиеся проходят предварительный медицинский осмотр, а в дальнейшем - периодические медосмотры, согласно приказа Минздрава Республики Казахстан № 709 от 16.10.2009г. «О проведении обязательных предварительных </w:t>
      </w:r>
      <w:r w:rsidRPr="00E97346">
        <w:lastRenderedPageBreak/>
        <w:t>медицинских осмотров работников, подвергающихся воздействию вредных, опасных и неблагоприятных производственных факторов».</w:t>
      </w:r>
    </w:p>
    <w:p w:rsidR="00EA2CBF" w:rsidRPr="00E97346" w:rsidRDefault="00EA2CBF" w:rsidP="00EA2CBF">
      <w:pPr>
        <w:contextualSpacing/>
      </w:pPr>
      <w:r w:rsidRPr="00E97346">
        <w:t xml:space="preserve">Таким образом, ГРР на участке </w:t>
      </w:r>
      <w:r w:rsidR="00B3319E">
        <w:t>Алтынтас</w:t>
      </w:r>
      <w:r w:rsidRPr="00E97346">
        <w:t xml:space="preserve"> будут вестись с соблюдением всех норм и правил </w:t>
      </w:r>
      <w:r>
        <w:t>ТБ</w:t>
      </w:r>
      <w:r w:rsidRPr="00E97346">
        <w:t>, промсанитарии и противопожарной безопасности в соответствии с требованиями вышеуказанных документов.</w:t>
      </w:r>
    </w:p>
    <w:p w:rsidR="00EA2CBF" w:rsidRPr="00E97346" w:rsidRDefault="00EA2CBF" w:rsidP="00EA2CBF">
      <w:pPr>
        <w:pStyle w:val="afd"/>
        <w:contextualSpacing/>
      </w:pPr>
      <w:r w:rsidRPr="00E97346">
        <w:t>Обеспечение санитарно-гигиенических условий труда работающих производится выделением групп производственных процессов с разными санитарными характеристиками в отдельные помещения, нормативной освещенностью на рабочих местах за счет естественного бокового освещения в дневное время суток и использование искусственного освещения в ночное время. Мероприятия по охране труда и промсанитарии осуществляются согласно действующим нормам и правилам, с применение функциональной окраски систем сигнальных цветов и знаков безопасности, наносимых в соответствии с ГОСТ 12.4.026-2002 «Цвета сигнальные и знаки безопасности».</w:t>
      </w:r>
    </w:p>
    <w:p w:rsidR="00EA2CBF" w:rsidRPr="00E97346" w:rsidRDefault="00EA2CBF" w:rsidP="00EA2CBF">
      <w:pPr>
        <w:pStyle w:val="afd"/>
        <w:contextualSpacing/>
      </w:pPr>
      <w:r w:rsidRPr="00E97346">
        <w:t>Проведение горных работ предусматривается в строгом соответствии с «Требованиями промышленной безопасности при разработке месторождений полезных ископаемых открытым способом».</w:t>
      </w:r>
    </w:p>
    <w:p w:rsidR="00EA2CBF" w:rsidRPr="00E97346" w:rsidRDefault="00EA2CBF" w:rsidP="00EA2CBF">
      <w:pPr>
        <w:pStyle w:val="afd"/>
        <w:contextualSpacing/>
      </w:pPr>
      <w:r w:rsidRPr="00E97346">
        <w:t>Все рабочие и ИТР, поступающие на предприятие, подлежат предварительному медицинскому освидетельствованию, а работающих, непосредственно в поле на поисковых работах – периодическому освидетельствованию на предмет их профессиональной пригодности.</w:t>
      </w:r>
    </w:p>
    <w:p w:rsidR="00EA2CBF" w:rsidRPr="00E97346" w:rsidRDefault="00EA2CBF" w:rsidP="00EA2CBF">
      <w:pPr>
        <w:pStyle w:val="afd"/>
        <w:contextualSpacing/>
      </w:pPr>
      <w:r w:rsidRPr="00E97346">
        <w:t>При поступлении на работу, в обязательном порядке, проводится обучение и проверка знаний техники безопасности всех работников. Лица, поступившие на ГРР, проходят 3-х дневное, с отрывом от производства, обучение по технике безопасности, а ранее работавшие на ГРР и переводимые из другой профессии – в течение двух дней. Они должны быть обучены безопасным методом ведения работ, правилам оказания первой медицинской помощи и сдать экзамены комиссии под председательством главного инженера предприятия.</w:t>
      </w:r>
    </w:p>
    <w:p w:rsidR="00EA2CBF" w:rsidRPr="00E97346" w:rsidRDefault="00EA2CBF" w:rsidP="00EA2CBF">
      <w:pPr>
        <w:pStyle w:val="afd"/>
        <w:contextualSpacing/>
      </w:pPr>
      <w:r w:rsidRPr="00E97346">
        <w:t>Все лица после предварительного обучения допускаются к выполнению работ только после прохождения инструктажа на рабочем месте.</w:t>
      </w:r>
    </w:p>
    <w:p w:rsidR="00EA2CBF" w:rsidRPr="00E97346" w:rsidRDefault="00EA2CBF" w:rsidP="00EA2CBF">
      <w:r w:rsidRPr="00E97346">
        <w:t>Допуск к работе вновь принятых и переведенных на другую работу будет осуществляться после инструктажа, стажировки на рабочем месте и проверки знаний согласно профилю работы, проведенного в соответствии с «Положением о порядке обучения и инструктажа, рабочих безопасным приемам и методам труда в организациях, предприятиях и учреждениях Министерства индустрии и новых технологий».</w:t>
      </w:r>
    </w:p>
    <w:p w:rsidR="00EA2CBF" w:rsidRPr="00E97346" w:rsidRDefault="00EA2CBF" w:rsidP="00EA2CBF">
      <w:r w:rsidRPr="00E97346">
        <w:t>Обучение рабочих ведущих профессий, их переподготовка будут производиться в г.Усть-Камкногорск. Рабочие бригады, в которых предусматривается совмещение производственных профессий, должны быть обучены всем видам работ, предусмотренных организацией труда в этих бригадах.</w:t>
      </w:r>
    </w:p>
    <w:p w:rsidR="00EA2CBF" w:rsidRPr="00E97346" w:rsidRDefault="00EA2CBF" w:rsidP="00EA2CBF">
      <w:r w:rsidRPr="00E97346">
        <w:t>Рабочие и ИТР в соответствии с утвержденными нормами должны быть обеспечены специальной одеждой, обувью, снаряжением и обязаны пользоваться индивидуальными средствами защиты: предохранительными поясами, касками, защитными очками, рукавицами, диэлектрическими ботами, перчатками, респираторами, соответственно профессии и условиям работ.</w:t>
      </w:r>
    </w:p>
    <w:p w:rsidR="00EA2CBF" w:rsidRPr="00E97346" w:rsidRDefault="00EA2CBF" w:rsidP="00EA2CBF">
      <w:pPr>
        <w:pStyle w:val="afd"/>
        <w:contextualSpacing/>
      </w:pPr>
      <w:r w:rsidRPr="00E97346">
        <w:t xml:space="preserve">К управлению геологическими, геофизическими, геохимическими, буровыми и транспортными машинами допускаются лица, прошедшие специальное обучение и имеющие допуск на право управления данной машиной или механизмом. К техническому руководству геолого-поисковыми и буровыми работами допускаются лица, имеющие законченное </w:t>
      </w:r>
      <w:r w:rsidRPr="00E97346">
        <w:lastRenderedPageBreak/>
        <w:t>высшее или среднее горно</w:t>
      </w:r>
      <w:r>
        <w:t>-</w:t>
      </w:r>
      <w:r w:rsidRPr="00E97346">
        <w:t>техническое образование с правом ответственного ведения этих работ и сдавшие экзамен на знание ЕПБ.</w:t>
      </w:r>
    </w:p>
    <w:p w:rsidR="00EA2CBF" w:rsidRPr="00E97346" w:rsidRDefault="00EA2CBF" w:rsidP="00EA2CBF">
      <w:pPr>
        <w:pStyle w:val="afd"/>
        <w:contextualSpacing/>
      </w:pPr>
      <w:r w:rsidRPr="00E97346">
        <w:t>В полевом лагере имеется пункт (палатка), оборудованный средствами оказания первой медицинской помощи.</w:t>
      </w:r>
    </w:p>
    <w:p w:rsidR="00EA2CBF" w:rsidRPr="00E97346" w:rsidRDefault="00EA2CBF" w:rsidP="00EA2CBF">
      <w:r w:rsidRPr="00E97346">
        <w:t>Рабочие, выполняющие работы повышенной опасности, включая управление технологическим оборудованием (перечень профессий устанавливает руководитель организации), перед началом смены, а в отдельных случаях и по ее окончании, должны проходить обязательный медицинский контроль на предмет алкогольного и наркотического опьянения.</w:t>
      </w:r>
    </w:p>
    <w:p w:rsidR="00EA2CBF" w:rsidRPr="00E97346" w:rsidRDefault="00EA2CBF" w:rsidP="00EA2CBF">
      <w:r w:rsidRPr="00E97346">
        <w:t>Вход в производственные помещения и горные выработки посторонним лицам запрещается.</w:t>
      </w:r>
    </w:p>
    <w:p w:rsidR="00EA2CBF" w:rsidRPr="00E97346" w:rsidRDefault="00EA2CBF" w:rsidP="00EA2CBF">
      <w:r w:rsidRPr="00E97346">
        <w:t>На рабочих местах и механизмах должны быть вывешены предупредительные надписи и знаки безопасности.</w:t>
      </w:r>
    </w:p>
    <w:p w:rsidR="00EA2CBF" w:rsidRPr="00E97346" w:rsidRDefault="00EA2CBF" w:rsidP="00EA2CBF">
      <w:r w:rsidRPr="00E97346">
        <w:t>Каждый работающий, заметивший опасность, угрожающую людям, сооружениям и имуществу, обязан принять возможные меры к ее устранению, при невозможности – остановить работы, вывести людей в безопасное место и сообщить старшему по должности.</w:t>
      </w:r>
    </w:p>
    <w:p w:rsidR="00EA2CBF" w:rsidRPr="00E97346" w:rsidRDefault="00EA2CBF" w:rsidP="00EA2CBF">
      <w:r w:rsidRPr="00E97346">
        <w:t>При выполнении здания группой в составе двух и более человек один из них должен быть назначен старшим, ответственным за безопасное ведение работ, что фиксируется записью в журнале раскомандировки. Его распоряжения обязательны для всех членов группы.</w:t>
      </w:r>
    </w:p>
    <w:p w:rsidR="00EA2CBF" w:rsidRPr="00E97346" w:rsidRDefault="00EA2CBF" w:rsidP="00EA2CBF">
      <w:r w:rsidRPr="00E97346">
        <w:t>Старший в смене при сдаче смены обязан непосредственно на рабочем месте предупредить принимающего смену, и записать в журнал сдачи-приемки смены об имеющихся неисправностях оборудования, инструмента и т. п. Принимающий смену должен принять меры к их устранению.</w:t>
      </w:r>
    </w:p>
    <w:p w:rsidR="00EA2CBF" w:rsidRPr="00E97346" w:rsidRDefault="00EA2CBF" w:rsidP="00EA2CBF">
      <w:r w:rsidRPr="00E97346">
        <w:t>Запрещается допускать к работе лиц в нетрезвом состоянии.</w:t>
      </w:r>
    </w:p>
    <w:p w:rsidR="00EA2CBF" w:rsidRPr="00E97346" w:rsidRDefault="00EA2CBF" w:rsidP="00EA2CBF">
      <w:r w:rsidRPr="00E97346">
        <w:t>Запрещается при работе с оборудованием, смонтированном на транспортных средствах, во время перерывов располагаться под транспортными средствами, в траве, кустарнике и других не просматриваемых местах.</w:t>
      </w:r>
    </w:p>
    <w:p w:rsidR="00EA2CBF" w:rsidRPr="00E97346" w:rsidRDefault="00EA2CBF" w:rsidP="00EA2CBF">
      <w:r w:rsidRPr="00E97346">
        <w:t>Запрещается прием на работу лиц моложе 16 лет.</w:t>
      </w:r>
    </w:p>
    <w:p w:rsidR="00EA2CBF" w:rsidRPr="00E97346" w:rsidRDefault="00EA2CBF" w:rsidP="00EA2CBF">
      <w:r w:rsidRPr="00E97346">
        <w:t>При проведении новых видов работ, внедрении новых технологических процессов, оборудования, машин и механизмов; при наличии в организации несчастных случаев или аварий, в случае обнаружения нарушений ТБ с работниками должен быть проведен дополнительный инструктаж.</w:t>
      </w:r>
    </w:p>
    <w:p w:rsidR="00EA2CBF" w:rsidRPr="00E97346" w:rsidRDefault="00EA2CBF" w:rsidP="00EA2CBF">
      <w:r w:rsidRPr="00E97346">
        <w:t>Эксплуатация и обслуживание любого вида оборудования должно производиться лицами, имеющими на это право, подтвержденное документально.</w:t>
      </w:r>
    </w:p>
    <w:p w:rsidR="00EA2CBF" w:rsidRPr="00E97346" w:rsidRDefault="00EA2CBF" w:rsidP="00EA2CBF">
      <w:r w:rsidRPr="00E97346">
        <w:t>Для обслуживания машин, механизмов, электроустановок допускаются лица прошедшие специальную подготовку и имеющие удостоверение на право работы на соответствующей машине, для электротехнического персонала – группу допуска.</w:t>
      </w:r>
    </w:p>
    <w:p w:rsidR="00EA2CBF" w:rsidRPr="00E97346" w:rsidRDefault="00EA2CBF" w:rsidP="00EA2CBF">
      <w:r w:rsidRPr="00E97346">
        <w:t>Запрещается применять не по назначению, а так же использовать неисправное оборудование и инструмент, ограждения и средства индивидуальной защиты.</w:t>
      </w:r>
    </w:p>
    <w:p w:rsidR="00EA2CBF" w:rsidRPr="00E97346" w:rsidRDefault="00EA2CBF" w:rsidP="00EA2CBF">
      <w:r w:rsidRPr="00E97346">
        <w:t>Запрещается эксплуатация оборудования, механизмов и инструментов при нагрузках, превышающих допустимые по паспорту.</w:t>
      </w:r>
    </w:p>
    <w:p w:rsidR="00EA2CBF" w:rsidRPr="00E97346" w:rsidRDefault="00EA2CBF" w:rsidP="00EA2CBF">
      <w:r w:rsidRPr="00E97346">
        <w:t>Вращающиеся и движущиеся части машин и механизмов должны быть надежно ограждены.</w:t>
      </w:r>
    </w:p>
    <w:p w:rsidR="00EA2CBF" w:rsidRPr="00E97346" w:rsidRDefault="00EA2CBF" w:rsidP="00EA2CBF">
      <w:r w:rsidRPr="00E97346">
        <w:lastRenderedPageBreak/>
        <w:t>Перед пуском механизмов и включением аппаратуры, включающий должен убедиться в отсутствии людей в опасной зоне и дать предупредительный сигнал, значение которого должно быть понятно всем работающим.</w:t>
      </w:r>
    </w:p>
    <w:p w:rsidR="00EA2CBF" w:rsidRPr="00E97346" w:rsidRDefault="00EA2CBF" w:rsidP="00EA2CBF">
      <w:r w:rsidRPr="00E97346">
        <w:t>Запрещается во время работы механизмов:</w:t>
      </w:r>
    </w:p>
    <w:p w:rsidR="00EA2CBF" w:rsidRPr="00E97346" w:rsidRDefault="00EA2CBF" w:rsidP="00EA2CBF">
      <w:r w:rsidRPr="00E97346">
        <w:t>- ремонтировать, чистить, закреплять и смазывать их;</w:t>
      </w:r>
    </w:p>
    <w:p w:rsidR="00EA2CBF" w:rsidRPr="00E97346" w:rsidRDefault="00EA2CBF" w:rsidP="00EA2CBF">
      <w:r w:rsidRPr="00E97346">
        <w:t>- тормозить руками, ломами, вагами или иными предметами движущиеся части; надевать, сбрасывать или ослаблять ременные и цепные передачи или канаты.</w:t>
      </w:r>
    </w:p>
    <w:p w:rsidR="00EA2CBF" w:rsidRPr="00E97346" w:rsidRDefault="00EA2CBF" w:rsidP="00EA2CBF">
      <w:r w:rsidRPr="00E97346">
        <w:t>При осмотре или ремонте механизмов их приводы должны быть выключены, у пусковых устройств выставлены таблички: «Не включать, работают люди».</w:t>
      </w:r>
    </w:p>
    <w:p w:rsidR="00EA2CBF" w:rsidRDefault="00EA2CBF" w:rsidP="00EA2CBF">
      <w:r w:rsidRPr="00E97346">
        <w:t>Ручной инструмент (кувалды, кирки, молотки, ключи, лопаты и др.) должен содержаться в исправности и при необходимости – выбраковываться.</w:t>
      </w:r>
    </w:p>
    <w:p w:rsidR="00EA2CBF" w:rsidRPr="009926D0" w:rsidRDefault="00EA2CBF" w:rsidP="00EA2CBF">
      <w:pPr>
        <w:rPr>
          <w:sz w:val="16"/>
          <w:szCs w:val="16"/>
        </w:rPr>
      </w:pPr>
    </w:p>
    <w:p w:rsidR="00EA2CBF" w:rsidRPr="006678BB" w:rsidRDefault="00EA2CBF" w:rsidP="00EA2CBF">
      <w:pPr>
        <w:pStyle w:val="1"/>
      </w:pPr>
      <w:bookmarkStart w:id="176" w:name="_Toc371513089"/>
      <w:bookmarkStart w:id="177" w:name="_Toc220780419"/>
      <w:r w:rsidRPr="006678BB">
        <w:t>6.5.</w:t>
      </w:r>
      <w:r>
        <w:t>2</w:t>
      </w:r>
      <w:r w:rsidRPr="006678BB">
        <w:t xml:space="preserve"> Организация </w:t>
      </w:r>
      <w:r>
        <w:t xml:space="preserve">полевого </w:t>
      </w:r>
      <w:r w:rsidRPr="006678BB">
        <w:t>лагеря</w:t>
      </w:r>
      <w:bookmarkEnd w:id="176"/>
      <w:bookmarkEnd w:id="177"/>
    </w:p>
    <w:p w:rsidR="00EA2CBF" w:rsidRPr="006678BB" w:rsidRDefault="00EA2CBF" w:rsidP="00EA2CBF">
      <w:pPr>
        <w:rPr>
          <w:sz w:val="16"/>
          <w:szCs w:val="16"/>
        </w:rPr>
      </w:pPr>
    </w:p>
    <w:p w:rsidR="00EA2CBF" w:rsidRPr="00E97346" w:rsidRDefault="00EA2CBF" w:rsidP="00EA2CBF">
      <w:pPr>
        <w:numPr>
          <w:ilvl w:val="0"/>
          <w:numId w:val="5"/>
        </w:numPr>
        <w:tabs>
          <w:tab w:val="clear" w:pos="360"/>
          <w:tab w:val="left" w:pos="567"/>
        </w:tabs>
        <w:ind w:left="0" w:firstLine="680"/>
      </w:pPr>
      <w:r w:rsidRPr="00E97346">
        <w:t>Выбор места для полевого лагеря производится директором предприятия.</w:t>
      </w:r>
    </w:p>
    <w:p w:rsidR="00EA2CBF" w:rsidRPr="00E97346" w:rsidRDefault="00EA2CBF" w:rsidP="00EA2CBF">
      <w:pPr>
        <w:numPr>
          <w:ilvl w:val="0"/>
          <w:numId w:val="5"/>
        </w:numPr>
        <w:tabs>
          <w:tab w:val="clear" w:pos="360"/>
          <w:tab w:val="left" w:pos="567"/>
        </w:tabs>
        <w:ind w:left="0" w:firstLine="680"/>
      </w:pPr>
      <w:r w:rsidRPr="00E97346">
        <w:t>Запрещается располагать лагерь у подножия крутых и обрывистых склонов, на дне ущелий и сухих русел, на низких затопляемых, обрывистых и легко размываемых берегах, речных косах, островах, под крутыми незадернованными и осыпающимися склонами с большими деревьями.</w:t>
      </w:r>
    </w:p>
    <w:p w:rsidR="00EA2CBF" w:rsidRPr="00E97346" w:rsidRDefault="00EA2CBF" w:rsidP="00EA2CBF">
      <w:pPr>
        <w:numPr>
          <w:ilvl w:val="0"/>
          <w:numId w:val="5"/>
        </w:numPr>
        <w:tabs>
          <w:tab w:val="clear" w:pos="360"/>
          <w:tab w:val="left" w:pos="567"/>
        </w:tabs>
        <w:ind w:left="0" w:firstLine="680"/>
      </w:pPr>
      <w:r w:rsidRPr="00E97346">
        <w:t>Палатки должны прочно закрепляться и окапываться канавой для стока воды. Расстояние между жилыми и производственными зданиями (вагончики, домики, кунги, палатки) в полевом лагере должно быть не менее 2-3 м, а при установке в них отопительных печей должно быть не менее 10 м.</w:t>
      </w:r>
    </w:p>
    <w:p w:rsidR="00EA2CBF" w:rsidRPr="00E97346" w:rsidRDefault="00EA2CBF" w:rsidP="00EA2CBF">
      <w:pPr>
        <w:numPr>
          <w:ilvl w:val="0"/>
          <w:numId w:val="5"/>
        </w:numPr>
        <w:tabs>
          <w:tab w:val="clear" w:pos="360"/>
          <w:tab w:val="left" w:pos="567"/>
        </w:tabs>
        <w:ind w:left="0" w:firstLine="680"/>
      </w:pPr>
      <w:r w:rsidRPr="00E97346">
        <w:t>Запрещается оставлять в палатках без присмотра заженные фонари и свечи, горящие печи и обогревательные приборы.</w:t>
      </w:r>
    </w:p>
    <w:p w:rsidR="00EA2CBF" w:rsidRPr="00E97346" w:rsidRDefault="00EA2CBF" w:rsidP="00EA2CBF">
      <w:pPr>
        <w:numPr>
          <w:ilvl w:val="0"/>
          <w:numId w:val="5"/>
        </w:numPr>
        <w:tabs>
          <w:tab w:val="clear" w:pos="360"/>
          <w:tab w:val="left" w:pos="567"/>
        </w:tabs>
        <w:ind w:left="0" w:firstLine="680"/>
      </w:pPr>
      <w:r w:rsidRPr="00E97346">
        <w:t>Для обеспечения санитарно-гигиенических норм, обеспечения бытовых условий предусмотрены палатки, столовая, душ.</w:t>
      </w:r>
    </w:p>
    <w:p w:rsidR="00EA2CBF" w:rsidRPr="00E97346" w:rsidRDefault="00EA2CBF" w:rsidP="00EA2CBF">
      <w:pPr>
        <w:numPr>
          <w:ilvl w:val="0"/>
          <w:numId w:val="5"/>
        </w:numPr>
        <w:tabs>
          <w:tab w:val="clear" w:pos="360"/>
          <w:tab w:val="left" w:pos="567"/>
        </w:tabs>
        <w:ind w:left="0" w:firstLine="680"/>
      </w:pPr>
      <w:r w:rsidRPr="00E97346">
        <w:t>В лагере должно быть отведено специальное место под уборные и контейнеры для мусора.</w:t>
      </w:r>
    </w:p>
    <w:p w:rsidR="00EA2CBF" w:rsidRPr="00E97346" w:rsidRDefault="00EA2CBF" w:rsidP="00EA2CBF">
      <w:pPr>
        <w:numPr>
          <w:ilvl w:val="0"/>
          <w:numId w:val="5"/>
        </w:numPr>
        <w:tabs>
          <w:tab w:val="clear" w:pos="360"/>
          <w:tab w:val="left" w:pos="567"/>
        </w:tabs>
        <w:ind w:left="0" w:firstLine="680"/>
      </w:pPr>
      <w:r w:rsidRPr="00E97346">
        <w:t>Лагерь должен быть обеспечен посудой для кипячения воды и стирки белья, противопаразитными средствами, баней или душем.</w:t>
      </w:r>
    </w:p>
    <w:p w:rsidR="00EA2CBF" w:rsidRPr="00E97346" w:rsidRDefault="00EA2CBF" w:rsidP="00EA2CBF">
      <w:pPr>
        <w:numPr>
          <w:ilvl w:val="0"/>
          <w:numId w:val="5"/>
        </w:numPr>
        <w:tabs>
          <w:tab w:val="clear" w:pos="360"/>
          <w:tab w:val="left" w:pos="567"/>
        </w:tabs>
        <w:ind w:left="0" w:firstLine="680"/>
      </w:pPr>
      <w:r w:rsidRPr="00E97346">
        <w:t>Все работники полевого лагеря обязаны строго соблюдать правила личной и лагерной гигиены и санитарии, поддерживать чистоту и порядок в лагере и лагерных помещениях (палатках).</w:t>
      </w:r>
    </w:p>
    <w:p w:rsidR="00EA2CBF" w:rsidRPr="00E97346" w:rsidRDefault="00EA2CBF" w:rsidP="00EA2CBF">
      <w:pPr>
        <w:numPr>
          <w:ilvl w:val="0"/>
          <w:numId w:val="5"/>
        </w:numPr>
        <w:tabs>
          <w:tab w:val="clear" w:pos="360"/>
          <w:tab w:val="left" w:pos="567"/>
        </w:tabs>
        <w:ind w:left="0" w:firstLine="680"/>
      </w:pPr>
      <w:r w:rsidRPr="00E97346">
        <w:t>При расположении лагеря в районе обитания клещей и ядовитых змей должен производиться обязательный личный осмотр и проверка спальных принадлежностей перед сном.</w:t>
      </w:r>
    </w:p>
    <w:p w:rsidR="00EA2CBF" w:rsidRPr="00E97346" w:rsidRDefault="00EA2CBF" w:rsidP="00EA2CBF">
      <w:pPr>
        <w:numPr>
          <w:ilvl w:val="0"/>
          <w:numId w:val="5"/>
        </w:numPr>
        <w:tabs>
          <w:tab w:val="clear" w:pos="360"/>
          <w:tab w:val="left" w:pos="567"/>
        </w:tabs>
        <w:ind w:left="0" w:firstLine="680"/>
      </w:pPr>
      <w:r w:rsidRPr="00E97346">
        <w:t>Запрещается перемещение лагеря на новое место без заблаговременного уведомления отсутствующих о точном месторасположении нового лагеря.</w:t>
      </w:r>
    </w:p>
    <w:p w:rsidR="00EA2CBF" w:rsidRPr="00E97346" w:rsidRDefault="00EA2CBF" w:rsidP="00EA2CBF">
      <w:pPr>
        <w:numPr>
          <w:ilvl w:val="0"/>
          <w:numId w:val="5"/>
        </w:numPr>
        <w:tabs>
          <w:tab w:val="clear" w:pos="360"/>
          <w:tab w:val="left" w:pos="567"/>
        </w:tabs>
        <w:ind w:left="0" w:firstLine="680"/>
      </w:pPr>
      <w:r w:rsidRPr="00E97346">
        <w:t>Запрещается самовольный уход работников из лагеря или с места работы.</w:t>
      </w:r>
    </w:p>
    <w:p w:rsidR="00EA2CBF" w:rsidRPr="00E97346" w:rsidRDefault="00EA2CBF" w:rsidP="00EA2CBF">
      <w:pPr>
        <w:numPr>
          <w:ilvl w:val="0"/>
          <w:numId w:val="5"/>
        </w:numPr>
        <w:tabs>
          <w:tab w:val="clear" w:pos="360"/>
          <w:tab w:val="left" w:pos="567"/>
        </w:tabs>
        <w:ind w:left="0" w:firstLine="680"/>
      </w:pPr>
      <w:r w:rsidRPr="00E97346">
        <w:t>Отсутствие работника или группы работников в лагере в установленный срок по неизвестным причинам является чрезвычайным происшествием, требующим принятия мер для розыска отсутствующих.</w:t>
      </w:r>
    </w:p>
    <w:p w:rsidR="00EA2CBF" w:rsidRPr="00E97346" w:rsidRDefault="00EA2CBF" w:rsidP="00EA2CBF">
      <w:pPr>
        <w:numPr>
          <w:ilvl w:val="0"/>
          <w:numId w:val="5"/>
        </w:numPr>
        <w:tabs>
          <w:tab w:val="clear" w:pos="360"/>
          <w:tab w:val="left" w:pos="567"/>
        </w:tabs>
        <w:ind w:left="0" w:firstLine="680"/>
      </w:pPr>
      <w:r w:rsidRPr="00E97346">
        <w:t>Территория вокруг полевого лагеря должна быть очищена от сухой травы, валежника, кустарника и деревьев в радиусе 15 м.</w:t>
      </w:r>
    </w:p>
    <w:p w:rsidR="00EA2CBF" w:rsidRPr="00E97346" w:rsidRDefault="00EA2CBF" w:rsidP="00EA2CBF">
      <w:pPr>
        <w:numPr>
          <w:ilvl w:val="0"/>
          <w:numId w:val="5"/>
        </w:numPr>
        <w:tabs>
          <w:tab w:val="clear" w:pos="360"/>
          <w:tab w:val="left" w:pos="567"/>
        </w:tabs>
        <w:ind w:left="0" w:firstLine="680"/>
      </w:pPr>
      <w:r w:rsidRPr="00E97346">
        <w:lastRenderedPageBreak/>
        <w:t>По границам этих территорий необходимо проложить минерализованную полосу шириной не менее 1,4 м и содержать ее в течение пожароопасного сезона в очищенном состоянии.</w:t>
      </w:r>
    </w:p>
    <w:p w:rsidR="00EA2CBF" w:rsidRPr="00E97346" w:rsidRDefault="00EA2CBF" w:rsidP="00EA2CBF">
      <w:pPr>
        <w:numPr>
          <w:ilvl w:val="0"/>
          <w:numId w:val="5"/>
        </w:numPr>
        <w:tabs>
          <w:tab w:val="clear" w:pos="360"/>
          <w:tab w:val="left" w:pos="567"/>
        </w:tabs>
        <w:ind w:left="0" w:firstLine="680"/>
      </w:pPr>
      <w:r w:rsidRPr="00E97346">
        <w:t>Запрещается загрязнять территорию горючими жидкостями.</w:t>
      </w:r>
    </w:p>
    <w:p w:rsidR="00EA2CBF" w:rsidRPr="00E97346" w:rsidRDefault="00EA2CBF" w:rsidP="00EA2CBF">
      <w:pPr>
        <w:numPr>
          <w:ilvl w:val="0"/>
          <w:numId w:val="5"/>
        </w:numPr>
        <w:tabs>
          <w:tab w:val="clear" w:pos="360"/>
          <w:tab w:val="left" w:pos="567"/>
        </w:tabs>
        <w:ind w:left="0" w:firstLine="680"/>
      </w:pPr>
      <w:r w:rsidRPr="00E97346">
        <w:t>Вырубка деревьев и кустарника должна производиться по согласованию с органами лесного хозяйства или другими организациями, на территории которых ведутся работы.</w:t>
      </w:r>
    </w:p>
    <w:p w:rsidR="00EA2CBF" w:rsidRPr="00E97346" w:rsidRDefault="00EA2CBF" w:rsidP="00EA2CBF">
      <w:pPr>
        <w:tabs>
          <w:tab w:val="num" w:pos="993"/>
        </w:tabs>
        <w:rPr>
          <w:b/>
        </w:rPr>
      </w:pPr>
      <w:r w:rsidRPr="00E97346">
        <w:rPr>
          <w:b/>
        </w:rPr>
        <w:t>ЗАПРЕЩАЕТСЯ:</w:t>
      </w:r>
    </w:p>
    <w:p w:rsidR="00EA2CBF" w:rsidRPr="00E97346" w:rsidRDefault="00EA2CBF" w:rsidP="00EA2CBF">
      <w:pPr>
        <w:numPr>
          <w:ilvl w:val="0"/>
          <w:numId w:val="6"/>
        </w:numPr>
        <w:tabs>
          <w:tab w:val="clear" w:pos="360"/>
          <w:tab w:val="num" w:pos="567"/>
        </w:tabs>
        <w:ind w:left="0" w:firstLine="680"/>
      </w:pPr>
      <w:r w:rsidRPr="00E97346">
        <w:t>Разводить открытый огонь и применять факелы и прочие источники открытого огня для освещения и других целей.</w:t>
      </w:r>
    </w:p>
    <w:p w:rsidR="00EA2CBF" w:rsidRPr="00E97346" w:rsidRDefault="00EA2CBF" w:rsidP="00EA2CBF">
      <w:pPr>
        <w:numPr>
          <w:ilvl w:val="0"/>
          <w:numId w:val="6"/>
        </w:numPr>
        <w:tabs>
          <w:tab w:val="clear" w:pos="360"/>
          <w:tab w:val="num" w:pos="567"/>
        </w:tabs>
        <w:ind w:left="0" w:firstLine="680"/>
      </w:pPr>
      <w:r w:rsidRPr="00E97346">
        <w:t>Располагать электропроводку в местах ее возможного повреждения.</w:t>
      </w:r>
    </w:p>
    <w:p w:rsidR="00EA2CBF" w:rsidRPr="00E97346" w:rsidRDefault="00EA2CBF" w:rsidP="00EA2CBF">
      <w:pPr>
        <w:numPr>
          <w:ilvl w:val="0"/>
          <w:numId w:val="6"/>
        </w:numPr>
        <w:tabs>
          <w:tab w:val="clear" w:pos="360"/>
          <w:tab w:val="num" w:pos="567"/>
        </w:tabs>
        <w:ind w:left="0" w:firstLine="680"/>
      </w:pPr>
      <w:r w:rsidRPr="00E97346">
        <w:t>Утеплять жилое здание легковоспламеняющимися материалами.</w:t>
      </w:r>
    </w:p>
    <w:p w:rsidR="00EA2CBF" w:rsidRPr="00E97346" w:rsidRDefault="00EA2CBF" w:rsidP="00EA2CBF">
      <w:pPr>
        <w:numPr>
          <w:ilvl w:val="0"/>
          <w:numId w:val="6"/>
        </w:numPr>
        <w:tabs>
          <w:tab w:val="clear" w:pos="360"/>
          <w:tab w:val="num" w:pos="567"/>
        </w:tabs>
        <w:ind w:left="0" w:firstLine="680"/>
      </w:pPr>
      <w:r w:rsidRPr="00E97346">
        <w:t>Разведение костров на расстоянии ближе 15 м от палатки и другого строения.</w:t>
      </w:r>
    </w:p>
    <w:p w:rsidR="00EA2CBF" w:rsidRPr="00E97346" w:rsidRDefault="00EA2CBF" w:rsidP="00EA2CBF">
      <w:pPr>
        <w:numPr>
          <w:ilvl w:val="0"/>
          <w:numId w:val="6"/>
        </w:numPr>
        <w:tabs>
          <w:tab w:val="clear" w:pos="360"/>
          <w:tab w:val="num" w:pos="567"/>
        </w:tabs>
        <w:ind w:left="0" w:firstLine="680"/>
      </w:pPr>
      <w:r w:rsidRPr="00E97346">
        <w:t>Разводить костры в хвойных молодняках, старых горельниках, на участках поврежденного леса, лесосеках с порубочными останками, торфяниках, в камышах, под кронами деревьев и других пожароопасных местах.</w:t>
      </w:r>
    </w:p>
    <w:p w:rsidR="00EA2CBF" w:rsidRPr="00E97346" w:rsidRDefault="00EA2CBF" w:rsidP="00EA2CBF">
      <w:pPr>
        <w:numPr>
          <w:ilvl w:val="0"/>
          <w:numId w:val="6"/>
        </w:numPr>
        <w:tabs>
          <w:tab w:val="clear" w:pos="360"/>
          <w:tab w:val="num" w:pos="567"/>
        </w:tabs>
        <w:ind w:left="0" w:firstLine="680"/>
      </w:pPr>
      <w:r w:rsidRPr="00E97346">
        <w:t>В остальных местах разведение костров допускается на площадках, окаймленных минерализованной ПОЛОСОЙ шириной не менее 0,5 м.</w:t>
      </w:r>
    </w:p>
    <w:p w:rsidR="00EA2CBF" w:rsidRDefault="00EA2CBF" w:rsidP="00EA2CBF">
      <w:pPr>
        <w:numPr>
          <w:ilvl w:val="0"/>
          <w:numId w:val="6"/>
        </w:numPr>
        <w:tabs>
          <w:tab w:val="clear" w:pos="360"/>
          <w:tab w:val="num" w:pos="567"/>
        </w:tabs>
        <w:ind w:left="0" w:firstLine="680"/>
      </w:pPr>
      <w:r w:rsidRPr="00E97346">
        <w:t>За костром должен быть установлен постоянный надзор. По окончанию пользования костер должен быть засыпан землей или залит водой до полного прекращения тления.</w:t>
      </w:r>
      <w:bookmarkStart w:id="178" w:name="_Toc306091714"/>
    </w:p>
    <w:p w:rsidR="00EA2CBF" w:rsidRDefault="00EA2CBF" w:rsidP="00EA2CBF">
      <w:pPr>
        <w:spacing w:after="200"/>
        <w:ind w:firstLine="0"/>
        <w:jc w:val="left"/>
        <w:rPr>
          <w:sz w:val="16"/>
          <w:szCs w:val="16"/>
        </w:rPr>
      </w:pPr>
    </w:p>
    <w:p w:rsidR="00EA2CBF" w:rsidRPr="00B81686" w:rsidRDefault="00EA2CBF" w:rsidP="00EA2CBF">
      <w:pPr>
        <w:pStyle w:val="1"/>
        <w:spacing w:line="240" w:lineRule="auto"/>
      </w:pPr>
      <w:bookmarkStart w:id="179" w:name="_Toc220780420"/>
      <w:r w:rsidRPr="00AD6623">
        <w:t>6.5.3 Проведение маршрутов и буровые работы</w:t>
      </w:r>
      <w:bookmarkEnd w:id="178"/>
      <w:r w:rsidRPr="00AD6623">
        <w:t>, опробование</w:t>
      </w:r>
      <w:bookmarkEnd w:id="179"/>
    </w:p>
    <w:p w:rsidR="00EA2CBF" w:rsidRPr="003639C4" w:rsidRDefault="00EA2CBF" w:rsidP="00EA2CBF">
      <w:pPr>
        <w:pStyle w:val="afd"/>
        <w:spacing w:line="240" w:lineRule="auto"/>
        <w:contextualSpacing/>
        <w:rPr>
          <w:sz w:val="16"/>
          <w:szCs w:val="16"/>
        </w:rPr>
      </w:pPr>
    </w:p>
    <w:p w:rsidR="00EA2CBF" w:rsidRPr="00243487" w:rsidRDefault="00EA2CBF" w:rsidP="00EA2CBF">
      <w:pPr>
        <w:pStyle w:val="1"/>
        <w:spacing w:line="240" w:lineRule="auto"/>
      </w:pPr>
      <w:bookmarkStart w:id="180" w:name="_Toc220780421"/>
      <w:r w:rsidRPr="00243487">
        <w:t>6.5.</w:t>
      </w:r>
      <w:r>
        <w:t>3</w:t>
      </w:r>
      <w:r w:rsidRPr="00243487">
        <w:t>.1 Проведение геологических маршрутов</w:t>
      </w:r>
      <w:bookmarkEnd w:id="180"/>
    </w:p>
    <w:p w:rsidR="00EA2CBF" w:rsidRPr="00C36653" w:rsidRDefault="00EA2CBF" w:rsidP="00EA2CBF">
      <w:pPr>
        <w:spacing w:line="240" w:lineRule="auto"/>
        <w:rPr>
          <w:sz w:val="16"/>
          <w:szCs w:val="16"/>
        </w:rPr>
      </w:pPr>
    </w:p>
    <w:p w:rsidR="00EA2CBF" w:rsidRPr="00E97346" w:rsidRDefault="00EA2CBF" w:rsidP="00EA2CBF">
      <w:pPr>
        <w:numPr>
          <w:ilvl w:val="0"/>
          <w:numId w:val="7"/>
        </w:numPr>
        <w:tabs>
          <w:tab w:val="clear" w:pos="360"/>
          <w:tab w:val="num" w:pos="567"/>
        </w:tabs>
        <w:ind w:left="0" w:firstLine="680"/>
      </w:pPr>
      <w:r w:rsidRPr="00E97346">
        <w:t>Запрещается проведение маршрутов в одиночку.</w:t>
      </w:r>
    </w:p>
    <w:p w:rsidR="00EA2CBF" w:rsidRPr="00E97346" w:rsidRDefault="00EA2CBF" w:rsidP="00EA2CBF">
      <w:pPr>
        <w:numPr>
          <w:ilvl w:val="0"/>
          <w:numId w:val="7"/>
        </w:numPr>
        <w:tabs>
          <w:tab w:val="clear" w:pos="360"/>
          <w:tab w:val="num" w:pos="567"/>
        </w:tabs>
        <w:ind w:left="0" w:firstLine="680"/>
      </w:pPr>
      <w:r w:rsidRPr="00E97346">
        <w:t>Все геологические и поисковые маршруты должны регистрироваться в специальном журнале.</w:t>
      </w:r>
    </w:p>
    <w:p w:rsidR="00EA2CBF" w:rsidRPr="00E97346" w:rsidRDefault="00EA2CBF" w:rsidP="00EA2CBF">
      <w:pPr>
        <w:numPr>
          <w:ilvl w:val="0"/>
          <w:numId w:val="7"/>
        </w:numPr>
        <w:tabs>
          <w:tab w:val="clear" w:pos="360"/>
          <w:tab w:val="num" w:pos="567"/>
        </w:tabs>
        <w:ind w:left="0" w:firstLine="680"/>
      </w:pPr>
      <w:r w:rsidRPr="00E97346">
        <w:t>Старший маршрутной группы должен назначаться из числа ИТР.</w:t>
      </w:r>
    </w:p>
    <w:p w:rsidR="00EA2CBF" w:rsidRPr="00E97346" w:rsidRDefault="00EA2CBF" w:rsidP="00EA2CBF">
      <w:pPr>
        <w:numPr>
          <w:ilvl w:val="0"/>
          <w:numId w:val="7"/>
        </w:numPr>
        <w:tabs>
          <w:tab w:val="clear" w:pos="360"/>
          <w:tab w:val="num" w:pos="567"/>
        </w:tabs>
        <w:ind w:left="0" w:firstLine="680"/>
      </w:pPr>
      <w:r w:rsidRPr="00E97346">
        <w:t>Все работники должны быть проинструктированы о правилах передвижения в маршруте применительно к местным условиям.</w:t>
      </w:r>
    </w:p>
    <w:p w:rsidR="00EA2CBF" w:rsidRPr="00E97346" w:rsidRDefault="00EA2CBF" w:rsidP="00EA2CBF">
      <w:pPr>
        <w:numPr>
          <w:ilvl w:val="0"/>
          <w:numId w:val="7"/>
        </w:numPr>
        <w:tabs>
          <w:tab w:val="clear" w:pos="360"/>
          <w:tab w:val="num" w:pos="567"/>
        </w:tabs>
        <w:ind w:left="0" w:firstLine="680"/>
      </w:pPr>
      <w:r w:rsidRPr="00E97346">
        <w:t>В маршруте каждому работнику необходимо иметь яркую оранжевую одежду.</w:t>
      </w:r>
    </w:p>
    <w:p w:rsidR="00EA2CBF" w:rsidRPr="00E97346" w:rsidRDefault="00EA2CBF" w:rsidP="00EA2CBF">
      <w:pPr>
        <w:numPr>
          <w:ilvl w:val="0"/>
          <w:numId w:val="7"/>
        </w:numPr>
        <w:tabs>
          <w:tab w:val="clear" w:pos="360"/>
          <w:tab w:val="num" w:pos="567"/>
        </w:tabs>
        <w:ind w:left="0" w:firstLine="680"/>
      </w:pPr>
      <w:r w:rsidRPr="00E97346">
        <w:t>Запрещается выход в маршрут при неблагоприятном прогнозе погоды и наличии штормового предупреждения.</w:t>
      </w:r>
    </w:p>
    <w:p w:rsidR="00EA2CBF" w:rsidRPr="00E97346" w:rsidRDefault="00EA2CBF" w:rsidP="00EA2CBF">
      <w:pPr>
        <w:numPr>
          <w:ilvl w:val="0"/>
          <w:numId w:val="7"/>
        </w:numPr>
        <w:tabs>
          <w:tab w:val="clear" w:pos="360"/>
          <w:tab w:val="num" w:pos="567"/>
        </w:tabs>
        <w:ind w:left="0" w:firstLine="680"/>
      </w:pPr>
      <w:r w:rsidRPr="00E97346">
        <w:t>Запрещается спуск в старые горные выработки, их осмотр, расчистка завалов и т.п.</w:t>
      </w:r>
    </w:p>
    <w:p w:rsidR="00EA2CBF" w:rsidRPr="00E97346" w:rsidRDefault="00EA2CBF" w:rsidP="00EA2CBF">
      <w:pPr>
        <w:numPr>
          <w:ilvl w:val="0"/>
          <w:numId w:val="7"/>
        </w:numPr>
        <w:tabs>
          <w:tab w:val="clear" w:pos="360"/>
          <w:tab w:val="num" w:pos="567"/>
        </w:tabs>
        <w:ind w:left="0" w:firstLine="680"/>
      </w:pPr>
      <w:r w:rsidRPr="00E97346">
        <w:t>В маршруте запрещается передвижение в ночное время.</w:t>
      </w:r>
    </w:p>
    <w:p w:rsidR="00EA2CBF" w:rsidRPr="00E97346" w:rsidRDefault="00EA2CBF" w:rsidP="00EA2CBF">
      <w:pPr>
        <w:pStyle w:val="33"/>
        <w:tabs>
          <w:tab w:val="num" w:pos="851"/>
        </w:tabs>
        <w:spacing w:after="0"/>
        <w:ind w:left="0"/>
        <w:rPr>
          <w:sz w:val="24"/>
          <w:szCs w:val="24"/>
        </w:rPr>
      </w:pPr>
      <w:r w:rsidRPr="00E97346">
        <w:rPr>
          <w:sz w:val="24"/>
          <w:szCs w:val="24"/>
        </w:rPr>
        <w:t xml:space="preserve">Маршруты будут выполняться маршрутными парами. Каждая группа должна состоять не менее чем из двух человек: геолог и маршрутный рабочий. Во главе маршрутной группы назначается геолог, имеющий достаточный опыт работ в горах и полевой геологии. Движение маршрутной группы должно быть компактным, между людьми должна постоянно поддерживаться зрительная или голосовая связь для оказания в случае необходимости взаимной помощи. Обязательным и непременным условием работы в горах является страховка и взаимопомощь. В процессе маршрутов не рекомендуется пить сырую воду. Передвижение и работа при сильном ветре и сплошном тумане запрещается. Во время </w:t>
      </w:r>
      <w:r w:rsidRPr="00E97346">
        <w:rPr>
          <w:sz w:val="24"/>
          <w:szCs w:val="24"/>
        </w:rPr>
        <w:lastRenderedPageBreak/>
        <w:t>дождей и снегопадов и вскоре после них не следует передвигаться по осыпям, узким тропам, скальным и травянистым склонам и другим опасным участкам. Если группа в маршруте будет застигнута непогодой, нужно прервать маршрут и, укрывшись в безопасном месте переждать непогоду. В случае экстренной ситуации, когда один член маршрутной группы не способен двигаться, оставшиеся сотрудники маршрутной группы оказывают пострадавшему посильную медицинскую помощь, укрывают его максимальным количеством теплой одежды и принимают все меры для вызова спасательной группы. Оставлять пострадавшего или заболевшего работника в одиночестве категорически запрещается.</w:t>
      </w:r>
    </w:p>
    <w:p w:rsidR="00EA2CBF" w:rsidRPr="00E97346" w:rsidRDefault="00EA2CBF" w:rsidP="00EA2CBF">
      <w:pPr>
        <w:pStyle w:val="afd"/>
        <w:contextualSpacing/>
      </w:pPr>
      <w:r w:rsidRPr="00E97346">
        <w:t>В маршрутах в степной местности каждый сотрудник должен иметь индивидуальный термос или флягу с кипяченой водой емкостью не менее 1 л.</w:t>
      </w:r>
    </w:p>
    <w:p w:rsidR="00EA2CBF" w:rsidRDefault="00EA2CBF" w:rsidP="00EA2CBF">
      <w:pPr>
        <w:pStyle w:val="afd"/>
        <w:contextualSpacing/>
      </w:pPr>
      <w:r w:rsidRPr="00E97346">
        <w:t>Во избежание солнечного удара в жаркие часы необходимо носить головные уборы, надежно защищающие от солнечных лучей.</w:t>
      </w:r>
    </w:p>
    <w:p w:rsidR="00EA2CBF" w:rsidRPr="00243487" w:rsidRDefault="00EA2CBF" w:rsidP="00EA2CBF">
      <w:pPr>
        <w:pStyle w:val="afd"/>
        <w:contextualSpacing/>
        <w:rPr>
          <w:sz w:val="16"/>
          <w:szCs w:val="16"/>
        </w:rPr>
      </w:pPr>
    </w:p>
    <w:p w:rsidR="00EA2CBF" w:rsidRPr="00AD6623" w:rsidRDefault="00EA2CBF" w:rsidP="00EA2CBF">
      <w:pPr>
        <w:pStyle w:val="1"/>
      </w:pPr>
      <w:bookmarkStart w:id="181" w:name="_Toc220780422"/>
      <w:r w:rsidRPr="00AD6623">
        <w:t>6.5.3.</w:t>
      </w:r>
      <w:r w:rsidR="00067501">
        <w:t>2</w:t>
      </w:r>
      <w:r w:rsidRPr="00AD6623">
        <w:t xml:space="preserve"> Буровые работы</w:t>
      </w:r>
      <w:bookmarkEnd w:id="181"/>
    </w:p>
    <w:p w:rsidR="00EA2CBF" w:rsidRPr="00AD6623" w:rsidRDefault="00EA2CBF" w:rsidP="00EA2CBF">
      <w:pPr>
        <w:rPr>
          <w:sz w:val="16"/>
          <w:szCs w:val="16"/>
        </w:rPr>
      </w:pPr>
    </w:p>
    <w:p w:rsidR="00EA2CBF" w:rsidRPr="00AD6623" w:rsidRDefault="00EA2CBF" w:rsidP="00EA2CBF">
      <w:pPr>
        <w:numPr>
          <w:ilvl w:val="0"/>
          <w:numId w:val="12"/>
        </w:numPr>
        <w:tabs>
          <w:tab w:val="clear" w:pos="360"/>
          <w:tab w:val="num" w:pos="567"/>
        </w:tabs>
        <w:ind w:left="0" w:firstLine="680"/>
      </w:pPr>
      <w:r w:rsidRPr="00AD6623">
        <w:t>Перед началом бурения скважины, буровая должна быть обеспечена документацией. Работы по бурению скважины могут быть начаты только на законченной монтажем буровой установке при наличии геолого-технического наряда, после тщательной проверки работы всех механизмов и оформления акта о приемке буровой установки в эксплуатацию. Выявленные недостатки подлежат устранению до ввода буровой установки в эксплуатацию.</w:t>
      </w:r>
    </w:p>
    <w:p w:rsidR="00EA2CBF" w:rsidRPr="00AD6623" w:rsidRDefault="00EA2CBF" w:rsidP="00EA2CBF">
      <w:pPr>
        <w:numPr>
          <w:ilvl w:val="0"/>
          <w:numId w:val="12"/>
        </w:numPr>
        <w:tabs>
          <w:tab w:val="clear" w:pos="360"/>
          <w:tab w:val="num" w:pos="567"/>
        </w:tabs>
        <w:ind w:left="0" w:firstLine="680"/>
      </w:pPr>
      <w:r w:rsidRPr="00AD6623">
        <w:t>Буровая установка должна иметь подъездные пути, обеспечивающие беспрепятственный подъезд к передвижной буровой установке (ПБУ). До начала буровых работ площадка под буровую должна быть спланирована и очищена.</w:t>
      </w:r>
    </w:p>
    <w:p w:rsidR="00EA2CBF" w:rsidRPr="00AD6623" w:rsidRDefault="00EA2CBF" w:rsidP="00EA2CBF">
      <w:pPr>
        <w:numPr>
          <w:ilvl w:val="0"/>
          <w:numId w:val="12"/>
        </w:numPr>
        <w:tabs>
          <w:tab w:val="clear" w:pos="360"/>
          <w:tab w:val="num" w:pos="567"/>
        </w:tabs>
        <w:ind w:left="0" w:firstLine="680"/>
      </w:pPr>
      <w:r w:rsidRPr="00AD6623">
        <w:t>Оборудование, инструменты, лестницы и т.д. должны сдержаться в исправности и чистоте.</w:t>
      </w:r>
    </w:p>
    <w:p w:rsidR="00EA2CBF" w:rsidRPr="00AD6623" w:rsidRDefault="00EA2CBF" w:rsidP="00EA2CBF">
      <w:pPr>
        <w:numPr>
          <w:ilvl w:val="0"/>
          <w:numId w:val="12"/>
        </w:numPr>
        <w:tabs>
          <w:tab w:val="clear" w:pos="360"/>
          <w:tab w:val="num" w:pos="567"/>
        </w:tabs>
        <w:ind w:left="0" w:firstLine="680"/>
      </w:pPr>
      <w:r w:rsidRPr="00AD6623">
        <w:t>Все рабочие и ИТР, занятые на буровых работах должны работать в защитных касках.</w:t>
      </w:r>
    </w:p>
    <w:p w:rsidR="00EA2CBF" w:rsidRPr="00AD6623" w:rsidRDefault="00EA2CBF" w:rsidP="00EA2CBF">
      <w:pPr>
        <w:numPr>
          <w:ilvl w:val="0"/>
          <w:numId w:val="12"/>
        </w:numPr>
        <w:tabs>
          <w:tab w:val="clear" w:pos="360"/>
          <w:tab w:val="num" w:pos="567"/>
        </w:tabs>
        <w:ind w:left="0" w:firstLine="680"/>
      </w:pPr>
      <w:r w:rsidRPr="00AD6623">
        <w:t>При передвижении ПБУ рабочие должны находиться только в кабине автомашины.</w:t>
      </w:r>
    </w:p>
    <w:p w:rsidR="00EA2CBF" w:rsidRPr="00E97346" w:rsidRDefault="00EA2CBF" w:rsidP="00EA2CBF">
      <w:pPr>
        <w:numPr>
          <w:ilvl w:val="0"/>
          <w:numId w:val="12"/>
        </w:numPr>
        <w:tabs>
          <w:tab w:val="clear" w:pos="360"/>
          <w:tab w:val="num" w:pos="567"/>
        </w:tabs>
        <w:ind w:left="0" w:firstLine="680"/>
      </w:pPr>
      <w:r w:rsidRPr="00AD6623">
        <w:t>Транспортировка ПБУ</w:t>
      </w:r>
      <w:r w:rsidRPr="00E97346">
        <w:t xml:space="preserve"> может осуществляться только в походном положении.</w:t>
      </w:r>
    </w:p>
    <w:p w:rsidR="00EA2CBF" w:rsidRPr="00E97346" w:rsidRDefault="00EA2CBF" w:rsidP="00EA2CBF">
      <w:pPr>
        <w:numPr>
          <w:ilvl w:val="0"/>
          <w:numId w:val="12"/>
        </w:numPr>
        <w:tabs>
          <w:tab w:val="clear" w:pos="360"/>
          <w:tab w:val="num" w:pos="567"/>
        </w:tabs>
        <w:ind w:left="0" w:firstLine="680"/>
      </w:pPr>
      <w:r w:rsidRPr="00E97346">
        <w:t>Строго соблюдать графики планово-предупредительного ремонта (ППР) оборудования и механизмов, не допускать переноса срока, предусмотренных графиком ППР.</w:t>
      </w:r>
    </w:p>
    <w:p w:rsidR="00EA2CBF" w:rsidRPr="00E97346" w:rsidRDefault="00EA2CBF" w:rsidP="00EA2CBF">
      <w:pPr>
        <w:numPr>
          <w:ilvl w:val="0"/>
          <w:numId w:val="12"/>
        </w:numPr>
        <w:tabs>
          <w:tab w:val="clear" w:pos="360"/>
          <w:tab w:val="num" w:pos="567"/>
        </w:tabs>
        <w:ind w:left="0" w:firstLine="680"/>
      </w:pPr>
      <w:r w:rsidRPr="00E97346">
        <w:t>Буровые на посевах в период созревания зерновых культур производятся по согласованию с заинтересованными хозяйствами.</w:t>
      </w:r>
    </w:p>
    <w:p w:rsidR="00EA2CBF" w:rsidRPr="00E97346" w:rsidRDefault="00EA2CBF" w:rsidP="00EA2CBF">
      <w:pPr>
        <w:pStyle w:val="33"/>
        <w:spacing w:after="0"/>
        <w:ind w:left="0"/>
        <w:rPr>
          <w:sz w:val="24"/>
          <w:szCs w:val="24"/>
        </w:rPr>
      </w:pPr>
      <w:r w:rsidRPr="00E97346">
        <w:rPr>
          <w:sz w:val="24"/>
          <w:szCs w:val="24"/>
        </w:rPr>
        <w:t xml:space="preserve">Механическое колонковое бурение характеризуется высоким уровнем механизации как основных, так и вспомогательных операций. В зависимости от используемого оборудования и инструмента уровень механизации на колонковом бурении колеблется от 75 до 80-85% от общего числа выполняемых операций. Правильная эксплуатация современного бурового оборудования обеспечивает работу без аварий и травм. Для этого персонал буровой установки должен иметь практические навыки совместного выполнения всех производственных операций знать и четко выполнять требования по обеспечению безопасности работ. Около половины всего рабочего времени при проходке скважин буровая бригада затрачивает на собственно бурение. Процесс бурения частично автоматизирован. Другие работы при колонковом бурении – спускно-подъемные, строительно-монтажные, крепление скважин, ликвидация аварий относятся к числу машинно-ручных. Уровень </w:t>
      </w:r>
      <w:r w:rsidRPr="00E97346">
        <w:rPr>
          <w:sz w:val="24"/>
          <w:szCs w:val="24"/>
        </w:rPr>
        <w:lastRenderedPageBreak/>
        <w:t>механизации на этих работах составляет от 40 до 60%. Менее трудоемкими и более безопасными являются собственно бурение и работы по креплению скважин обсадными трубами, а наиболее трудоемки и опасны по составу спускно-подъемные и строительно-монтажные работы.</w:t>
      </w:r>
    </w:p>
    <w:p w:rsidR="00EA2CBF" w:rsidRPr="00E97346" w:rsidRDefault="00EA2CBF" w:rsidP="00EA2CBF">
      <w:pPr>
        <w:pStyle w:val="33"/>
        <w:tabs>
          <w:tab w:val="num" w:pos="851"/>
        </w:tabs>
        <w:spacing w:after="0"/>
        <w:ind w:left="0"/>
        <w:rPr>
          <w:sz w:val="24"/>
          <w:szCs w:val="24"/>
        </w:rPr>
      </w:pPr>
      <w:r w:rsidRPr="00E97346">
        <w:rPr>
          <w:sz w:val="24"/>
          <w:szCs w:val="24"/>
        </w:rPr>
        <w:t>Основной для безопасного ведения буровых работ является хорошее знание каждым членом буровой бригады своей профессии и согласованность действий. Бурильщиком может работать лицо, закончившее специальные курсы с отрывом от производства и имеющее соответствующее удостоверение. Помощники бурильщика и вышкомонтажники, также должны кончать специальные курсы с отрывом от производства. Обязательным условием для назначения бурильщика является наличие у него стажа работы в бурении не менее одного года. Бурильщик и его помощники, обслуживающие буровые установки с электроприводом, должны быть обучены приемам оказания первой помощи пострадавшим от электрического тока и правилам безопасной эксплуатации электроустановок в объеме требований для второй квалификационной группы по технике безопасности. До начала работы рабочие, занятые на бурении, обязаны пройти вводный инструктаж и инструктаж на рабочем месте и сдать экзамен по технике безопасности. Буровые рабочие обязаны выполнять только те работы, по которым они прошли обучение и инструктаж по технике безопасности. Перед началом работы на новых видах оборудования и механизма буровые рабочие изучают инструкцию по эксплуатации этого оборудования и проходят дополнительный инструктаж по технике безопасности.</w:t>
      </w:r>
    </w:p>
    <w:p w:rsidR="00EA2CBF" w:rsidRPr="00E97346" w:rsidRDefault="00EA2CBF" w:rsidP="00EA2CBF">
      <w:pPr>
        <w:pStyle w:val="33"/>
        <w:tabs>
          <w:tab w:val="num" w:pos="851"/>
        </w:tabs>
        <w:spacing w:after="0"/>
        <w:ind w:left="0"/>
        <w:rPr>
          <w:sz w:val="24"/>
          <w:szCs w:val="24"/>
        </w:rPr>
      </w:pPr>
      <w:r w:rsidRPr="00E97346">
        <w:rPr>
          <w:b/>
          <w:i/>
          <w:sz w:val="24"/>
          <w:szCs w:val="24"/>
        </w:rPr>
        <w:t>Бурильщик</w:t>
      </w:r>
      <w:r w:rsidRPr="00E97346">
        <w:rPr>
          <w:sz w:val="24"/>
          <w:szCs w:val="24"/>
        </w:rPr>
        <w:t xml:space="preserve"> – руководитель вахты, отвечающий за безопасное ведение работ. Буровые рабочие обеспечиваются специальной одеждой и спецобувью, а также индивидуальными средствами защиты. Каждый буровой рабочий обязан пользоваться выданной ему спецодеждой, спецобувью и предохранительными средствами, следить за их исправностью, а в случае неисправности требовать от бурового мастера своевременного ремонта или их замены.</w:t>
      </w:r>
    </w:p>
    <w:p w:rsidR="00EA2CBF" w:rsidRPr="00E97346" w:rsidRDefault="00EA2CBF" w:rsidP="00EA2CBF">
      <w:pPr>
        <w:pStyle w:val="33"/>
        <w:tabs>
          <w:tab w:val="num" w:pos="851"/>
        </w:tabs>
        <w:spacing w:after="0"/>
        <w:ind w:left="0"/>
        <w:rPr>
          <w:sz w:val="24"/>
          <w:szCs w:val="24"/>
        </w:rPr>
      </w:pPr>
      <w:r w:rsidRPr="00E97346">
        <w:rPr>
          <w:sz w:val="24"/>
          <w:szCs w:val="24"/>
        </w:rPr>
        <w:t>При выполнении всех видов работ на буровой установке буровые рабочие должны быть в защитных касках. Бурильщик, сдающий смену, обязан предупредить бурильщика, принимающего смену, и сделать запись в журнале сдачи и приемки смены об имеющихся неисправностях оборудования.</w:t>
      </w:r>
    </w:p>
    <w:p w:rsidR="00EA2CBF" w:rsidRPr="00E97346" w:rsidRDefault="00EA2CBF" w:rsidP="00EA2CBF">
      <w:pPr>
        <w:tabs>
          <w:tab w:val="num" w:pos="851"/>
        </w:tabs>
      </w:pPr>
      <w:r w:rsidRPr="00E97346">
        <w:t>Принимая смену, бурильщик вместе со своей вахтой осматривает буровую установку и лично проверяет:</w:t>
      </w:r>
    </w:p>
    <w:p w:rsidR="00EA2CBF" w:rsidRPr="00E97346" w:rsidRDefault="00EA2CBF" w:rsidP="00EA2CBF">
      <w:pPr>
        <w:tabs>
          <w:tab w:val="num" w:pos="851"/>
        </w:tabs>
      </w:pPr>
      <w:r w:rsidRPr="00E97346">
        <w:t>- наличие и исправность ограждения станка, в том числе нижнего зажимного патрона;</w:t>
      </w:r>
    </w:p>
    <w:p w:rsidR="00EA2CBF" w:rsidRPr="00E97346" w:rsidRDefault="00EA2CBF" w:rsidP="00EA2CBF">
      <w:pPr>
        <w:tabs>
          <w:tab w:val="num" w:pos="851"/>
        </w:tabs>
      </w:pPr>
      <w:r w:rsidRPr="00E97346">
        <w:t>- наличие и исправность лебедки и рабочих площадок у станка;</w:t>
      </w:r>
    </w:p>
    <w:p w:rsidR="00EA2CBF" w:rsidRPr="00E97346" w:rsidRDefault="00EA2CBF" w:rsidP="00EA2CBF">
      <w:pPr>
        <w:tabs>
          <w:tab w:val="num" w:pos="851"/>
        </w:tabs>
      </w:pPr>
      <w:r w:rsidRPr="00E97346">
        <w:t>- исправность фиксаторов рычага муфты сцепления и рычагов переключения коробки скоростей;</w:t>
      </w:r>
    </w:p>
    <w:p w:rsidR="00EA2CBF" w:rsidRPr="00E97346" w:rsidRDefault="00EA2CBF" w:rsidP="00EA2CBF">
      <w:pPr>
        <w:tabs>
          <w:tab w:val="num" w:pos="851"/>
        </w:tabs>
      </w:pPr>
      <w:r w:rsidRPr="00E97346">
        <w:t>- тормозов лебедки и фиксирующего устройства рычагов тормозов лебедки;</w:t>
      </w:r>
    </w:p>
    <w:p w:rsidR="00EA2CBF" w:rsidRPr="00E97346" w:rsidRDefault="00EA2CBF" w:rsidP="00EA2CBF">
      <w:pPr>
        <w:tabs>
          <w:tab w:val="num" w:pos="851"/>
        </w:tabs>
      </w:pPr>
      <w:r w:rsidRPr="00E97346">
        <w:t>- контрольно-измерительных приборов;</w:t>
      </w:r>
    </w:p>
    <w:p w:rsidR="00EA2CBF" w:rsidRPr="00E97346" w:rsidRDefault="00EA2CBF" w:rsidP="00EA2CBF">
      <w:pPr>
        <w:tabs>
          <w:tab w:val="num" w:pos="851"/>
        </w:tabs>
      </w:pPr>
      <w:r w:rsidRPr="00E97346">
        <w:t>- исправность приспособления против заматывания шланга на ведущую трубу;</w:t>
      </w:r>
    </w:p>
    <w:p w:rsidR="00EA2CBF" w:rsidRPr="00E97346" w:rsidRDefault="00EA2CBF" w:rsidP="00EA2CBF">
      <w:pPr>
        <w:tabs>
          <w:tab w:val="num" w:pos="851"/>
        </w:tabs>
      </w:pPr>
      <w:r w:rsidRPr="00E97346">
        <w:t>- состояние буровой вышки, ее соосность устью скважины;</w:t>
      </w:r>
    </w:p>
    <w:p w:rsidR="00EA2CBF" w:rsidRPr="00E97346" w:rsidRDefault="00EA2CBF" w:rsidP="00EA2CBF">
      <w:pPr>
        <w:tabs>
          <w:tab w:val="num" w:pos="851"/>
        </w:tabs>
      </w:pPr>
      <w:r w:rsidRPr="00E97346">
        <w:t>- наличие и исправность талевой оснастки, направляющего устройства талевого блока;</w:t>
      </w:r>
    </w:p>
    <w:p w:rsidR="00EA2CBF" w:rsidRPr="00E97346" w:rsidRDefault="00EA2CBF" w:rsidP="00EA2CBF">
      <w:pPr>
        <w:tabs>
          <w:tab w:val="num" w:pos="851"/>
        </w:tabs>
      </w:pPr>
      <w:r w:rsidRPr="00E97346">
        <w:t>- заземления;</w:t>
      </w:r>
    </w:p>
    <w:p w:rsidR="00EA2CBF" w:rsidRPr="00E97346" w:rsidRDefault="00EA2CBF" w:rsidP="00EA2CBF">
      <w:pPr>
        <w:tabs>
          <w:tab w:val="num" w:pos="851"/>
        </w:tabs>
      </w:pPr>
      <w:r w:rsidRPr="00E97346">
        <w:t>- наличие и правильность заполнения технической документации;</w:t>
      </w:r>
    </w:p>
    <w:p w:rsidR="00EA2CBF" w:rsidRPr="00E97346" w:rsidRDefault="00EA2CBF" w:rsidP="00EA2CBF">
      <w:pPr>
        <w:tabs>
          <w:tab w:val="num" w:pos="851"/>
        </w:tabs>
      </w:pPr>
      <w:r w:rsidRPr="00E97346">
        <w:t>- укомплектованность медицинской аптечки.</w:t>
      </w:r>
    </w:p>
    <w:p w:rsidR="00EA2CBF" w:rsidRPr="00E97346" w:rsidRDefault="00EA2CBF" w:rsidP="00EA2CBF">
      <w:pPr>
        <w:pStyle w:val="33"/>
        <w:tabs>
          <w:tab w:val="num" w:pos="851"/>
        </w:tabs>
        <w:spacing w:after="0"/>
        <w:ind w:left="0"/>
        <w:rPr>
          <w:sz w:val="24"/>
          <w:szCs w:val="24"/>
        </w:rPr>
      </w:pPr>
      <w:r w:rsidRPr="00E97346">
        <w:rPr>
          <w:sz w:val="24"/>
          <w:szCs w:val="24"/>
        </w:rPr>
        <w:t xml:space="preserve">При обнаружении неисправностей и нарушений правил безопасности бурильщик, принимающий смену, не приступая к работе, силами вахты устраняет их, а в случае </w:t>
      </w:r>
      <w:r w:rsidRPr="00E97346">
        <w:rPr>
          <w:sz w:val="24"/>
          <w:szCs w:val="24"/>
        </w:rPr>
        <w:lastRenderedPageBreak/>
        <w:t>невозможности этого останавливает работу, делает соответствующую запись в буровом журнале и немедленно докладывает об этом буровому мастеру или вышестоящему лицу технического персонала.</w:t>
      </w:r>
    </w:p>
    <w:p w:rsidR="00EA2CBF" w:rsidRPr="00E97346" w:rsidRDefault="00EA2CBF" w:rsidP="00EA2CBF">
      <w:pPr>
        <w:tabs>
          <w:tab w:val="num" w:pos="851"/>
        </w:tabs>
      </w:pPr>
      <w:r w:rsidRPr="00E97346">
        <w:rPr>
          <w:b/>
          <w:i/>
        </w:rPr>
        <w:t>Помощник бурильщика</w:t>
      </w:r>
      <w:r w:rsidRPr="00E97346">
        <w:t xml:space="preserve"> при приеме смены должен лично проверить наличие и исправность: ограждений, предохранительного клапана и манометра бурового насоса, приспособления для крепления нагнетательного шланга, исключающего возможность его падения вместе с сальником при самопроизвольном отвинчивании последнего, труборазворота, подсвечника, вертлюг-амортизатора и наголовников к ним, необходимого ручного инструмента, средств пожаротушения. Кроме того, он проверяет отсутствие на крыше бурового здания и полатях посторонних предметов, чистоту пола в буровом здании, приемный мост, а также состояние стеллажей для хранения труб. В случае обнаружения каких-либо неисправностей помощник бурильщика устраняет их, а при невозможности сделать это своими силами, не приступая к работе, докладывает об этом бурильщику.</w:t>
      </w:r>
    </w:p>
    <w:p w:rsidR="00EA2CBF" w:rsidRPr="00E97346" w:rsidRDefault="00EA2CBF" w:rsidP="00EA2CBF">
      <w:pPr>
        <w:tabs>
          <w:tab w:val="num" w:pos="851"/>
        </w:tabs>
      </w:pPr>
      <w:r w:rsidRPr="00E97346">
        <w:t>Прокладка подъездных путей, планировка площадок для размещения буровых установок и оборудования должны производиться по проектам и типовым схемам, утвержденным руководством предприятия.</w:t>
      </w:r>
    </w:p>
    <w:p w:rsidR="00EA2CBF" w:rsidRPr="00E97346" w:rsidRDefault="00EA2CBF" w:rsidP="00EA2CBF">
      <w:pPr>
        <w:tabs>
          <w:tab w:val="num" w:pos="851"/>
        </w:tabs>
      </w:pPr>
      <w:r w:rsidRPr="00E97346">
        <w:rPr>
          <w:b/>
          <w:i/>
        </w:rPr>
        <w:t>Буровое оборудование</w:t>
      </w:r>
      <w:r w:rsidRPr="00E97346">
        <w:t xml:space="preserve"> должно осматриваться в следующие сроки:</w:t>
      </w:r>
    </w:p>
    <w:p w:rsidR="00EA2CBF" w:rsidRPr="00E97346" w:rsidRDefault="00EA2CBF" w:rsidP="00EA2CBF">
      <w:pPr>
        <w:tabs>
          <w:tab w:val="num" w:pos="851"/>
        </w:tabs>
      </w:pPr>
      <w:r w:rsidRPr="00E97346">
        <w:t>- главным инженером (начальником) партии не реже одного раза в 2 месяца;</w:t>
      </w:r>
    </w:p>
    <w:p w:rsidR="00EA2CBF" w:rsidRPr="00E97346" w:rsidRDefault="00EA2CBF" w:rsidP="00EA2CBF">
      <w:pPr>
        <w:tabs>
          <w:tab w:val="num" w:pos="851"/>
        </w:tabs>
      </w:pPr>
      <w:r w:rsidRPr="00E97346">
        <w:t>- механиком партии (начальником участка) – не реже одного раза в месяц;</w:t>
      </w:r>
    </w:p>
    <w:p w:rsidR="00EA2CBF" w:rsidRPr="00E97346" w:rsidRDefault="00EA2CBF" w:rsidP="00EA2CBF">
      <w:pPr>
        <w:tabs>
          <w:tab w:val="num" w:pos="851"/>
        </w:tabs>
      </w:pPr>
      <w:r w:rsidRPr="00E97346">
        <w:t>- буровым мастером - не реже одного раза в декаду;</w:t>
      </w:r>
    </w:p>
    <w:p w:rsidR="00EA2CBF" w:rsidRPr="00E97346" w:rsidRDefault="00EA2CBF" w:rsidP="00EA2CBF">
      <w:pPr>
        <w:tabs>
          <w:tab w:val="num" w:pos="851"/>
        </w:tabs>
      </w:pPr>
      <w:r w:rsidRPr="00E97346">
        <w:t>- бурильщиком  - при приеме и сдаче смены;</w:t>
      </w:r>
    </w:p>
    <w:p w:rsidR="00EA2CBF" w:rsidRPr="00E97346" w:rsidRDefault="00EA2CBF" w:rsidP="00EA2CBF">
      <w:pPr>
        <w:tabs>
          <w:tab w:val="num" w:pos="851"/>
        </w:tabs>
      </w:pPr>
      <w:r w:rsidRPr="00E97346">
        <w:t>Результаты осмотра должны записываться: начальником партии, начальником участка, буровым мастером – в «Журнал проверки состояния техники безопасности», бурильщиком – в буровой журнал.</w:t>
      </w:r>
    </w:p>
    <w:p w:rsidR="00EA2CBF" w:rsidRPr="00E97346" w:rsidRDefault="00EA2CBF" w:rsidP="00EA2CBF">
      <w:pPr>
        <w:tabs>
          <w:tab w:val="num" w:pos="851"/>
        </w:tabs>
      </w:pPr>
      <w:r w:rsidRPr="00E97346">
        <w:t>Обнаруженные неисправности должны устраняться до начала работы.</w:t>
      </w:r>
    </w:p>
    <w:p w:rsidR="00EA2CBF" w:rsidRPr="00E97346" w:rsidRDefault="00EA2CBF" w:rsidP="00EA2CBF">
      <w:pPr>
        <w:tabs>
          <w:tab w:val="num" w:pos="851"/>
        </w:tabs>
      </w:pPr>
      <w:r w:rsidRPr="00E97346">
        <w:t>Ликвидации аварий на буровых работах должны проводиться под руководством бурового мастера или инженера по бурению.</w:t>
      </w:r>
    </w:p>
    <w:p w:rsidR="00EA2CBF" w:rsidRPr="00E97346" w:rsidRDefault="00EA2CBF" w:rsidP="00EA2CBF">
      <w:pPr>
        <w:tabs>
          <w:tab w:val="num" w:pos="851"/>
        </w:tabs>
      </w:pPr>
      <w:r w:rsidRPr="00E97346">
        <w:t>Сложные аварии должны ликвидироваться по плану, утвержденному руководством предприятия.</w:t>
      </w:r>
    </w:p>
    <w:p w:rsidR="00EA2CBF" w:rsidRPr="00E97346" w:rsidRDefault="00EA2CBF" w:rsidP="00EA2CBF">
      <w:pPr>
        <w:contextualSpacing/>
      </w:pPr>
      <w:r w:rsidRPr="00E97346">
        <w:t>Работы по бурению скважины могут быть начаты только на законченной монтажом буровой установке при наличии геолого-технического наряда и после оформления акта о приеме буровой установки в эксплуатацию.</w:t>
      </w:r>
    </w:p>
    <w:p w:rsidR="00EA2CBF" w:rsidRPr="00E97346" w:rsidRDefault="00EA2CBF" w:rsidP="00EA2CBF">
      <w:pPr>
        <w:contextualSpacing/>
      </w:pPr>
      <w:r w:rsidRPr="00E97346">
        <w:t>Запрещается:</w:t>
      </w:r>
    </w:p>
    <w:p w:rsidR="00EA2CBF" w:rsidRPr="00E97346" w:rsidRDefault="00EA2CBF" w:rsidP="00EA2CBF">
      <w:pPr>
        <w:contextualSpacing/>
      </w:pPr>
      <w:r w:rsidRPr="00E97346">
        <w:t>- работать на буровых станках со снятыми или неисправными ограждениями;</w:t>
      </w:r>
    </w:p>
    <w:p w:rsidR="00EA2CBF" w:rsidRPr="00E97346" w:rsidRDefault="00EA2CBF" w:rsidP="00EA2CBF">
      <w:pPr>
        <w:contextualSpacing/>
      </w:pPr>
      <w:r w:rsidRPr="00E97346">
        <w:t>- оставлять свечи не заведенными за палец мачты;</w:t>
      </w:r>
    </w:p>
    <w:p w:rsidR="00EA2CBF" w:rsidRPr="00E97346" w:rsidRDefault="00EA2CBF" w:rsidP="00EA2CBF">
      <w:pPr>
        <w:contextualSpacing/>
      </w:pPr>
      <w:r w:rsidRPr="00E97346">
        <w:t>- поднимать бурильные, колонковые и обсадные трубы с приемного моста и опускать их при скорости движения элеватора, превышающей 1 м/с;</w:t>
      </w:r>
    </w:p>
    <w:p w:rsidR="00EA2CBF" w:rsidRPr="00E97346" w:rsidRDefault="00EA2CBF" w:rsidP="00EA2CBF">
      <w:pPr>
        <w:contextualSpacing/>
      </w:pPr>
      <w:r w:rsidRPr="00E97346">
        <w:t>- свинчивать и развинчивать трубы во время вращения шпинделя.</w:t>
      </w:r>
    </w:p>
    <w:p w:rsidR="00EA2CBF" w:rsidRPr="00E97346" w:rsidRDefault="00EA2CBF" w:rsidP="00EA2CBF">
      <w:pPr>
        <w:contextualSpacing/>
      </w:pPr>
      <w:r w:rsidRPr="00E97346">
        <w:t>Все операции по свинчиванию и развинчиванию сальника, бурильных труб и другие работы на высоте свыше 1,5 м должны выполняться со специальной площадки, оборудованной в соответствии с требованиями Правил безопасности.</w:t>
      </w:r>
    </w:p>
    <w:p w:rsidR="00EA2CBF" w:rsidRPr="00E97346" w:rsidRDefault="00EA2CBF" w:rsidP="00EA2CBF">
      <w:pPr>
        <w:contextualSpacing/>
      </w:pPr>
      <w:r w:rsidRPr="00E97346">
        <w:t>Замена породоразрушающего инструмента и извлечение керна из подвешенной колонковой трубы должны выполняться с соблюдением следующих условий:</w:t>
      </w:r>
    </w:p>
    <w:p w:rsidR="00EA2CBF" w:rsidRPr="00E97346" w:rsidRDefault="00EA2CBF" w:rsidP="00EA2CBF">
      <w:pPr>
        <w:contextualSpacing/>
      </w:pPr>
      <w:r w:rsidRPr="00E97346">
        <w:t>- труба удерживается на весу тормозом, управляемым бурильщиком, подвеска трубы допускается только на серийно выпускаемых заводами грузоподъемных устройствах.</w:t>
      </w:r>
    </w:p>
    <w:p w:rsidR="00EA2CBF" w:rsidRPr="00E97346" w:rsidRDefault="00EA2CBF" w:rsidP="00EA2CBF">
      <w:pPr>
        <w:contextualSpacing/>
      </w:pPr>
      <w:r w:rsidRPr="00E97346">
        <w:t>При работе с трубодержателями необходимо:</w:t>
      </w:r>
    </w:p>
    <w:p w:rsidR="00EA2CBF" w:rsidRPr="00E97346" w:rsidRDefault="00EA2CBF" w:rsidP="00EA2CBF">
      <w:pPr>
        <w:contextualSpacing/>
      </w:pPr>
      <w:r w:rsidRPr="00E97346">
        <w:lastRenderedPageBreak/>
        <w:t>- следить за соответствием веса бурильной колонны грузоподъемности трубодержателя;</w:t>
      </w:r>
    </w:p>
    <w:p w:rsidR="00EA2CBF" w:rsidRPr="00E97346" w:rsidRDefault="00EA2CBF" w:rsidP="00EA2CBF">
      <w:pPr>
        <w:contextualSpacing/>
      </w:pPr>
      <w:r w:rsidRPr="00E97346">
        <w:t>- использовать для зажима бурильных труб плашки, соответствующие диаметру труб;</w:t>
      </w:r>
    </w:p>
    <w:p w:rsidR="00EA2CBF" w:rsidRPr="00E97346" w:rsidRDefault="00EA2CBF" w:rsidP="00EA2CBF">
      <w:pPr>
        <w:contextualSpacing/>
      </w:pPr>
      <w:r w:rsidRPr="00E97346">
        <w:t>- осуществлять зажим колонны труб только после полной ее остановки;</w:t>
      </w:r>
    </w:p>
    <w:p w:rsidR="00EA2CBF" w:rsidRPr="00E97346" w:rsidRDefault="00EA2CBF" w:rsidP="00EA2CBF">
      <w:pPr>
        <w:contextualSpacing/>
      </w:pPr>
      <w:r w:rsidRPr="00E97346">
        <w:t>- снимать обойму с плашками перед подъемом из скважины колонкового снаряда и перед началом бурения.</w:t>
      </w:r>
    </w:p>
    <w:p w:rsidR="00EA2CBF" w:rsidRPr="00E97346" w:rsidRDefault="00EA2CBF" w:rsidP="00EA2CBF">
      <w:pPr>
        <w:contextualSpacing/>
      </w:pPr>
      <w:r w:rsidRPr="00E97346">
        <w:t>Запрещается удерживать педаль трубодержателя ногой и находиться в непосредственной близости от устья скважины при движении бурильной колонны.</w:t>
      </w:r>
    </w:p>
    <w:p w:rsidR="00EA2CBF" w:rsidRPr="00E97346" w:rsidRDefault="00EA2CBF" w:rsidP="00EA2CBF">
      <w:pPr>
        <w:widowControl w:val="0"/>
        <w:rPr>
          <w:snapToGrid w:val="0"/>
        </w:rPr>
      </w:pPr>
      <w:r w:rsidRPr="00E97346">
        <w:rPr>
          <w:snapToGrid w:val="0"/>
        </w:rPr>
        <w:t>При бурении скважин возле бровки уступа принимаются дополнительные меры безопасности. Вдоль бровки карьера или траншеи (канавы) оборудуется насыпная берма высотой 1 м и шириной по основанию 3 м. Все выемки породы огораживаются.</w:t>
      </w:r>
    </w:p>
    <w:p w:rsidR="00EA2CBF" w:rsidRPr="00E97346" w:rsidRDefault="00EA2CBF" w:rsidP="00EA2CBF">
      <w:pPr>
        <w:widowControl w:val="0"/>
        <w:rPr>
          <w:snapToGrid w:val="0"/>
        </w:rPr>
      </w:pPr>
      <w:r w:rsidRPr="00E97346">
        <w:rPr>
          <w:snapToGrid w:val="0"/>
        </w:rPr>
        <w:t xml:space="preserve">Бурильщики обеспечиваются </w:t>
      </w:r>
      <w:bookmarkStart w:id="182" w:name="OCRUncertain005"/>
      <w:r w:rsidRPr="00E97346">
        <w:rPr>
          <w:snapToGrid w:val="0"/>
        </w:rPr>
        <w:t>противошумными</w:t>
      </w:r>
      <w:bookmarkEnd w:id="182"/>
      <w:r w:rsidRPr="00E97346">
        <w:rPr>
          <w:snapToGrid w:val="0"/>
        </w:rPr>
        <w:t xml:space="preserve"> наушниками и виброзащитными рукавицами.</w:t>
      </w:r>
    </w:p>
    <w:p w:rsidR="00EA2CBF" w:rsidRPr="00E97346" w:rsidRDefault="00EA2CBF" w:rsidP="00EA2CBF">
      <w:pPr>
        <w:pStyle w:val="81"/>
        <w:shd w:val="clear" w:color="auto" w:fill="FFFFFF"/>
        <w:spacing w:line="276" w:lineRule="auto"/>
        <w:ind w:firstLine="680"/>
        <w:jc w:val="both"/>
        <w:rPr>
          <w:sz w:val="24"/>
          <w:szCs w:val="24"/>
        </w:rPr>
      </w:pPr>
      <w:r w:rsidRPr="00E97346">
        <w:rPr>
          <w:sz w:val="24"/>
          <w:szCs w:val="24"/>
        </w:rPr>
        <w:t xml:space="preserve">Система со съемным </w:t>
      </w:r>
      <w:proofErr w:type="spellStart"/>
      <w:r w:rsidRPr="00E97346">
        <w:rPr>
          <w:sz w:val="24"/>
          <w:szCs w:val="24"/>
        </w:rPr>
        <w:t>керноприемником</w:t>
      </w:r>
      <w:proofErr w:type="spellEnd"/>
      <w:r w:rsidRPr="00E97346">
        <w:rPr>
          <w:sz w:val="24"/>
          <w:szCs w:val="24"/>
        </w:rPr>
        <w:t xml:space="preserve"> компании </w:t>
      </w:r>
      <w:proofErr w:type="spellStart"/>
      <w:r w:rsidRPr="00E97346">
        <w:rPr>
          <w:sz w:val="24"/>
          <w:szCs w:val="24"/>
          <w:lang w:val="en-US"/>
        </w:rPr>
        <w:t>Longyer</w:t>
      </w:r>
      <w:proofErr w:type="spellEnd"/>
      <w:r w:rsidRPr="00E97346">
        <w:rPr>
          <w:sz w:val="24"/>
          <w:szCs w:val="24"/>
        </w:rPr>
        <w:t xml:space="preserve"> и, в частности, </w:t>
      </w:r>
      <w:r w:rsidRPr="00E97346">
        <w:rPr>
          <w:sz w:val="24"/>
          <w:szCs w:val="24"/>
          <w:lang w:val="en-US"/>
        </w:rPr>
        <w:t>NQWL</w:t>
      </w:r>
      <w:r w:rsidRPr="00E97346">
        <w:rPr>
          <w:sz w:val="24"/>
          <w:szCs w:val="24"/>
        </w:rPr>
        <w:t xml:space="preserve"> успешно используется во многих странах с 1960 г. и доказала свою эффективность и безопасность при правильном использовании и должном техническом обслуживании инструктированным буровиком.</w:t>
      </w:r>
    </w:p>
    <w:p w:rsidR="00EA2CBF" w:rsidRPr="00E97346" w:rsidRDefault="00EA2CBF" w:rsidP="00EA2CBF">
      <w:pPr>
        <w:pStyle w:val="81"/>
        <w:shd w:val="clear" w:color="auto" w:fill="FFFFFF"/>
        <w:spacing w:line="276" w:lineRule="auto"/>
        <w:ind w:firstLine="680"/>
        <w:jc w:val="both"/>
        <w:rPr>
          <w:sz w:val="24"/>
          <w:szCs w:val="24"/>
        </w:rPr>
      </w:pPr>
      <w:r w:rsidRPr="00E97346">
        <w:rPr>
          <w:sz w:val="24"/>
          <w:szCs w:val="24"/>
        </w:rPr>
        <w:t xml:space="preserve">Ниже приводится ряд указаний по технике безопасности при использовании лебедки </w:t>
      </w:r>
      <w:proofErr w:type="spellStart"/>
      <w:r w:rsidRPr="00E97346">
        <w:rPr>
          <w:sz w:val="24"/>
          <w:szCs w:val="24"/>
        </w:rPr>
        <w:t>керноприемника</w:t>
      </w:r>
      <w:proofErr w:type="spellEnd"/>
      <w:r w:rsidRPr="00E97346">
        <w:rPr>
          <w:sz w:val="24"/>
          <w:szCs w:val="24"/>
        </w:rPr>
        <w:t xml:space="preserve"> Л</w:t>
      </w:r>
      <w:r>
        <w:rPr>
          <w:sz w:val="24"/>
          <w:szCs w:val="24"/>
        </w:rPr>
        <w:t>-</w:t>
      </w:r>
      <w:r w:rsidRPr="00E97346">
        <w:rPr>
          <w:sz w:val="24"/>
          <w:szCs w:val="24"/>
        </w:rPr>
        <w:t>5 (ЛГ-2000) и некоторых других инструментов местных конструкций.</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1) Работающий за лебедкой Л</w:t>
      </w:r>
      <w:r>
        <w:rPr>
          <w:sz w:val="24"/>
          <w:szCs w:val="24"/>
        </w:rPr>
        <w:t>-</w:t>
      </w:r>
      <w:r w:rsidRPr="00E97346">
        <w:rPr>
          <w:sz w:val="24"/>
          <w:szCs w:val="24"/>
        </w:rPr>
        <w:t xml:space="preserve">5 должен внимательно следить за подъемом съемного </w:t>
      </w:r>
      <w:proofErr w:type="spellStart"/>
      <w:r w:rsidRPr="00E97346">
        <w:rPr>
          <w:sz w:val="24"/>
          <w:szCs w:val="24"/>
        </w:rPr>
        <w:t>керноприемника</w:t>
      </w:r>
      <w:proofErr w:type="spellEnd"/>
      <w:r w:rsidRPr="00E97346">
        <w:rPr>
          <w:sz w:val="24"/>
          <w:szCs w:val="24"/>
        </w:rPr>
        <w:t>, мгновенно снижая скорость подъема при увеличении сопротивления движению, вплоть до остановки подъема.</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 xml:space="preserve">2) При подходе съемного </w:t>
      </w:r>
      <w:proofErr w:type="spellStart"/>
      <w:r w:rsidRPr="00E97346">
        <w:rPr>
          <w:sz w:val="24"/>
          <w:szCs w:val="24"/>
        </w:rPr>
        <w:t>керноприемника</w:t>
      </w:r>
      <w:proofErr w:type="spellEnd"/>
      <w:r w:rsidRPr="00E97346">
        <w:rPr>
          <w:sz w:val="24"/>
          <w:szCs w:val="24"/>
        </w:rPr>
        <w:t xml:space="preserve"> к поверхности необходимо внимательно следить за моментом появления его из колонны и не допускать возможности затягивания </w:t>
      </w:r>
      <w:proofErr w:type="spellStart"/>
      <w:r w:rsidRPr="00E97346">
        <w:rPr>
          <w:sz w:val="24"/>
          <w:szCs w:val="24"/>
        </w:rPr>
        <w:t>керноприемника</w:t>
      </w:r>
      <w:proofErr w:type="spellEnd"/>
      <w:r w:rsidRPr="00E97346">
        <w:rPr>
          <w:sz w:val="24"/>
          <w:szCs w:val="24"/>
        </w:rPr>
        <w:t xml:space="preserve"> в кронблок мачты.</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3) Запрещается удерживать канат руками в случае его обрыва</w:t>
      </w:r>
      <w:r>
        <w:rPr>
          <w:sz w:val="24"/>
          <w:szCs w:val="24"/>
        </w:rPr>
        <w:t xml:space="preserve"> и</w:t>
      </w:r>
      <w:r w:rsidRPr="00E97346">
        <w:rPr>
          <w:sz w:val="24"/>
          <w:szCs w:val="24"/>
        </w:rPr>
        <w:t xml:space="preserve"> во время </w:t>
      </w:r>
      <w:proofErr w:type="spellStart"/>
      <w:r w:rsidRPr="00E97346">
        <w:rPr>
          <w:sz w:val="24"/>
          <w:szCs w:val="24"/>
        </w:rPr>
        <w:t>спуско</w:t>
      </w:r>
      <w:proofErr w:type="spellEnd"/>
      <w:r w:rsidRPr="00E97346">
        <w:rPr>
          <w:sz w:val="24"/>
          <w:szCs w:val="24"/>
        </w:rPr>
        <w:t xml:space="preserve">-подъемных операций с </w:t>
      </w:r>
      <w:proofErr w:type="spellStart"/>
      <w:r w:rsidRPr="00E97346">
        <w:rPr>
          <w:sz w:val="24"/>
          <w:szCs w:val="24"/>
        </w:rPr>
        <w:t>керноприемником</w:t>
      </w:r>
      <w:proofErr w:type="spellEnd"/>
      <w:r w:rsidRPr="00E97346">
        <w:rPr>
          <w:sz w:val="24"/>
          <w:szCs w:val="24"/>
        </w:rPr>
        <w:t>, а также направлять канат рукой или каким-либо предметом при наматывании каната на барабан лебедки.</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4) Запрещается работать с наголовниками без использования его стопорящего устройства или с неисправным стопором.</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 xml:space="preserve">5) </w:t>
      </w:r>
      <w:proofErr w:type="spellStart"/>
      <w:r w:rsidRPr="00E97346">
        <w:rPr>
          <w:sz w:val="24"/>
          <w:szCs w:val="24"/>
        </w:rPr>
        <w:t>Спуско</w:t>
      </w:r>
      <w:proofErr w:type="spellEnd"/>
      <w:r w:rsidRPr="00E97346">
        <w:rPr>
          <w:sz w:val="24"/>
          <w:szCs w:val="24"/>
        </w:rPr>
        <w:t>-подъемные операции проводить с использованием амортизатора. Не поднимать свечу лебедкой станка до полного ее отвинчивания от колонны.</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6) При работе элеваторами типа МЗ-50-80 руководствоваться инструкцией по эксплуатации, прилагаемой к ним.</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 xml:space="preserve">7) Все </w:t>
      </w:r>
      <w:proofErr w:type="spellStart"/>
      <w:r w:rsidRPr="00E97346">
        <w:rPr>
          <w:sz w:val="24"/>
          <w:szCs w:val="24"/>
        </w:rPr>
        <w:t>спуско</w:t>
      </w:r>
      <w:proofErr w:type="spellEnd"/>
      <w:r w:rsidRPr="00E97346">
        <w:rPr>
          <w:sz w:val="24"/>
          <w:szCs w:val="24"/>
        </w:rPr>
        <w:t>-подъемные изделия применять в пределах их грузоподъемности.</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8) Для предотвращения травматизма, передвижение буровых установок ППБУ и УРБ-2-А-2 должно проводиться в соответствии с «Правилами безопасности движения».</w:t>
      </w:r>
    </w:p>
    <w:p w:rsidR="00EA2CBF" w:rsidRPr="00E97346" w:rsidRDefault="00EA2CBF" w:rsidP="00EA2CBF">
      <w:pPr>
        <w:pStyle w:val="81"/>
        <w:shd w:val="clear" w:color="auto" w:fill="FFFFFF"/>
        <w:snapToGrid w:val="0"/>
        <w:spacing w:line="276" w:lineRule="auto"/>
        <w:ind w:firstLine="680"/>
        <w:jc w:val="both"/>
        <w:rPr>
          <w:sz w:val="24"/>
          <w:szCs w:val="24"/>
        </w:rPr>
      </w:pPr>
      <w:r w:rsidRPr="00E97346">
        <w:rPr>
          <w:sz w:val="24"/>
          <w:szCs w:val="24"/>
        </w:rPr>
        <w:t xml:space="preserve">9) Скорость движения любых тягачей К-700, Урал-375, тракторов </w:t>
      </w:r>
      <w:r w:rsidRPr="00E97346">
        <w:rPr>
          <w:sz w:val="24"/>
          <w:szCs w:val="24"/>
          <w:lang w:val="en-US"/>
        </w:rPr>
        <w:t>T</w:t>
      </w:r>
      <w:r w:rsidRPr="00E97346">
        <w:rPr>
          <w:sz w:val="24"/>
          <w:szCs w:val="24"/>
        </w:rPr>
        <w:t>-130, Т-170</w:t>
      </w:r>
      <w:r>
        <w:rPr>
          <w:sz w:val="24"/>
          <w:szCs w:val="24"/>
        </w:rPr>
        <w:t>, траншеекопателя ЭТЦ-252</w:t>
      </w:r>
      <w:r w:rsidRPr="00E97346">
        <w:rPr>
          <w:sz w:val="24"/>
          <w:szCs w:val="24"/>
        </w:rPr>
        <w:t xml:space="preserve"> и др. на участке работ не должна превышать 20 км/час.</w:t>
      </w:r>
    </w:p>
    <w:p w:rsidR="00EA2CBF" w:rsidRPr="00E97346" w:rsidRDefault="00EA2CBF" w:rsidP="00EA2CBF">
      <w:pPr>
        <w:pStyle w:val="81"/>
        <w:shd w:val="clear" w:color="auto" w:fill="FFFFFF"/>
        <w:spacing w:line="276" w:lineRule="auto"/>
        <w:ind w:firstLine="680"/>
        <w:jc w:val="both"/>
        <w:rPr>
          <w:sz w:val="24"/>
          <w:szCs w:val="24"/>
        </w:rPr>
      </w:pPr>
      <w:r w:rsidRPr="00E97346">
        <w:rPr>
          <w:sz w:val="24"/>
          <w:szCs w:val="24"/>
        </w:rPr>
        <w:t>Все остальные буровые работы будут проводиться в строгом соответствии с «Правилами безопасности при геологоразведочных работах».</w:t>
      </w:r>
    </w:p>
    <w:p w:rsidR="00EA2CBF" w:rsidRPr="00AE47A1" w:rsidRDefault="00EA2CBF" w:rsidP="00EA2CBF">
      <w:pPr>
        <w:pStyle w:val="81"/>
        <w:shd w:val="clear" w:color="auto" w:fill="FFFFFF"/>
        <w:spacing w:line="276" w:lineRule="auto"/>
        <w:ind w:firstLine="680"/>
        <w:jc w:val="both"/>
        <w:rPr>
          <w:sz w:val="16"/>
          <w:szCs w:val="16"/>
        </w:rPr>
      </w:pPr>
    </w:p>
    <w:p w:rsidR="00EA2CBF" w:rsidRPr="00AD6623" w:rsidRDefault="00EA2CBF" w:rsidP="00EA2CBF">
      <w:pPr>
        <w:pStyle w:val="1"/>
      </w:pPr>
      <w:bookmarkStart w:id="183" w:name="_Toc220780423"/>
      <w:r w:rsidRPr="00AD6623">
        <w:t>6.5.3.</w:t>
      </w:r>
      <w:r w:rsidR="00067501">
        <w:t>3</w:t>
      </w:r>
      <w:r w:rsidRPr="00AD6623">
        <w:t xml:space="preserve"> Опробование</w:t>
      </w:r>
      <w:bookmarkEnd w:id="183"/>
    </w:p>
    <w:p w:rsidR="00EA2CBF" w:rsidRPr="00AD6623" w:rsidRDefault="00EA2CBF" w:rsidP="00EA2CBF">
      <w:pPr>
        <w:rPr>
          <w:sz w:val="16"/>
          <w:szCs w:val="16"/>
        </w:rPr>
      </w:pPr>
    </w:p>
    <w:p w:rsidR="00EA2CBF" w:rsidRPr="00E97346" w:rsidRDefault="00EA2CBF" w:rsidP="00EA2CBF">
      <w:r w:rsidRPr="00AD6623">
        <w:t>Отбойку и обработку проб следует производить</w:t>
      </w:r>
      <w:r w:rsidRPr="00E97346">
        <w:t xml:space="preserve"> с использованием обязательных для этих целей предохранительных защитных очков и распираторов.</w:t>
      </w:r>
    </w:p>
    <w:p w:rsidR="00EA2CBF" w:rsidRPr="00E97346" w:rsidRDefault="00EA2CBF" w:rsidP="00EA2CBF">
      <w:r w:rsidRPr="00E97346">
        <w:lastRenderedPageBreak/>
        <w:t>Отобранные пробы запрещается укладывать на бермы или уступы выработок.</w:t>
      </w:r>
    </w:p>
    <w:p w:rsidR="00EA2CBF" w:rsidRPr="00E97346" w:rsidRDefault="00EA2CBF" w:rsidP="00EA2CBF">
      <w:r w:rsidRPr="00E97346">
        <w:t>Спуск в выработку глубиной свыше 1,5 м должен производиться по трапу или лестнице.</w:t>
      </w:r>
    </w:p>
    <w:p w:rsidR="00EA2CBF" w:rsidRPr="00E97346" w:rsidRDefault="00EA2CBF" w:rsidP="00EA2CBF">
      <w:r w:rsidRPr="00E97346">
        <w:t>При применении механизированных способов отбора проб должны быть дополнительно разработаны и утверждены специальные инструкции по технике безопасности.</w:t>
      </w:r>
    </w:p>
    <w:p w:rsidR="00EA2CBF" w:rsidRDefault="00EA2CBF" w:rsidP="00EA2CBF">
      <w:r w:rsidRPr="00E97346">
        <w:t xml:space="preserve">Отбор </w:t>
      </w:r>
      <w:r>
        <w:t>любых</w:t>
      </w:r>
      <w:r w:rsidRPr="00E97346">
        <w:t xml:space="preserve"> проб должен производиться с соблюдением мер безопасности и в соответствии с требованиями </w:t>
      </w:r>
      <w:r>
        <w:t>«</w:t>
      </w:r>
      <w:r w:rsidRPr="00E97346">
        <w:t>Опробования твердых полезных ископаемых</w:t>
      </w:r>
      <w:r>
        <w:t>»</w:t>
      </w:r>
      <w:r w:rsidRPr="00E97346">
        <w:t xml:space="preserve"> и </w:t>
      </w:r>
      <w:r>
        <w:t>«</w:t>
      </w:r>
      <w:r w:rsidRPr="00E97346">
        <w:t>Геолого</w:t>
      </w:r>
      <w:r>
        <w:t>-</w:t>
      </w:r>
      <w:r w:rsidRPr="00E97346">
        <w:t>съемочных и геолого</w:t>
      </w:r>
      <w:r>
        <w:t>-</w:t>
      </w:r>
      <w:r w:rsidRPr="00E97346">
        <w:t>поисковых работ</w:t>
      </w:r>
      <w:r>
        <w:t>»</w:t>
      </w:r>
      <w:r w:rsidRPr="00E97346">
        <w:t>.</w:t>
      </w:r>
      <w:bookmarkStart w:id="184" w:name="_Toc315683386"/>
      <w:bookmarkStart w:id="185" w:name="_Toc319308780"/>
      <w:bookmarkStart w:id="186" w:name="_Toc319401957"/>
      <w:bookmarkStart w:id="187" w:name="_Toc319402103"/>
      <w:bookmarkStart w:id="188" w:name="_Toc371513093"/>
    </w:p>
    <w:p w:rsidR="00EA2CBF" w:rsidRPr="00E056FD" w:rsidRDefault="00EA2CBF" w:rsidP="00EA2CBF">
      <w:pPr>
        <w:rPr>
          <w:sz w:val="16"/>
          <w:szCs w:val="16"/>
        </w:rPr>
      </w:pPr>
    </w:p>
    <w:p w:rsidR="00EA2CBF" w:rsidRPr="00644CF1" w:rsidRDefault="00EA2CBF" w:rsidP="00EA2CBF">
      <w:pPr>
        <w:pStyle w:val="1"/>
      </w:pPr>
      <w:bookmarkStart w:id="189" w:name="_Toc220780424"/>
      <w:r w:rsidRPr="00644CF1">
        <w:t>6.5.4 Транспорт</w:t>
      </w:r>
      <w:bookmarkEnd w:id="184"/>
      <w:bookmarkEnd w:id="185"/>
      <w:bookmarkEnd w:id="186"/>
      <w:bookmarkEnd w:id="187"/>
      <w:bookmarkEnd w:id="188"/>
      <w:bookmarkEnd w:id="189"/>
    </w:p>
    <w:p w:rsidR="00EA2CBF" w:rsidRPr="00644CF1" w:rsidRDefault="00EA2CBF" w:rsidP="00EA2CBF">
      <w:pPr>
        <w:pStyle w:val="BalloonText1"/>
        <w:rPr>
          <w:rFonts w:ascii="Times New Roman" w:hAnsi="Times New Roman" w:cs="Times New Roman"/>
        </w:rPr>
      </w:pPr>
    </w:p>
    <w:p w:rsidR="00EA2CBF" w:rsidRPr="00E97346" w:rsidRDefault="00EA2CBF" w:rsidP="00EA2CBF">
      <w:pPr>
        <w:tabs>
          <w:tab w:val="left" w:pos="851"/>
        </w:tabs>
      </w:pPr>
      <w:r w:rsidRPr="00E97346">
        <w:t>При эксплуатации автотранспорта и бульдозеров должны соблюдаться «Правила дорожного движения в Республике Казахстан».</w:t>
      </w:r>
    </w:p>
    <w:p w:rsidR="00EA2CBF" w:rsidRPr="00E97346" w:rsidRDefault="00EA2CBF" w:rsidP="00EA2CBF">
      <w:pPr>
        <w:numPr>
          <w:ilvl w:val="0"/>
          <w:numId w:val="8"/>
        </w:numPr>
        <w:tabs>
          <w:tab w:val="clear" w:pos="360"/>
          <w:tab w:val="num" w:pos="567"/>
          <w:tab w:val="left" w:pos="709"/>
        </w:tabs>
        <w:ind w:left="0" w:firstLine="680"/>
      </w:pPr>
      <w:r w:rsidRPr="00E97346">
        <w:t>Движение транспортных средств на участке работ и за его пределами должно осуществляться по маршрутам, утвержденным руководителем работ, при необходимости – согласовываться в ГАИ РК.</w:t>
      </w:r>
    </w:p>
    <w:p w:rsidR="00EA2CBF" w:rsidRPr="00E97346" w:rsidRDefault="00EA2CBF" w:rsidP="00EA2CBF">
      <w:pPr>
        <w:numPr>
          <w:ilvl w:val="0"/>
          <w:numId w:val="8"/>
        </w:numPr>
        <w:tabs>
          <w:tab w:val="clear" w:pos="360"/>
          <w:tab w:val="num" w:pos="567"/>
          <w:tab w:val="left" w:pos="709"/>
        </w:tabs>
        <w:ind w:left="0" w:firstLine="680"/>
      </w:pPr>
      <w:r w:rsidRPr="00E97346">
        <w:t>При направлении двух и более транспортных средств по одному маршруту из числа водителей или ИТР назначается старший, указания которого обязательны для всех водителей колонны.</w:t>
      </w:r>
    </w:p>
    <w:p w:rsidR="00EA2CBF" w:rsidRPr="00E97346" w:rsidRDefault="00EA2CBF" w:rsidP="00EA2CBF">
      <w:pPr>
        <w:numPr>
          <w:ilvl w:val="0"/>
          <w:numId w:val="8"/>
        </w:numPr>
        <w:tabs>
          <w:tab w:val="clear" w:pos="360"/>
          <w:tab w:val="num" w:pos="567"/>
          <w:tab w:val="left" w:pos="709"/>
        </w:tabs>
        <w:ind w:left="0" w:firstLine="680"/>
      </w:pPr>
      <w:r w:rsidRPr="00E97346">
        <w:t>Запрещается во время стоянки отдыхать или спать в кабине или крытом кузове при работающем двигателе.</w:t>
      </w:r>
    </w:p>
    <w:p w:rsidR="00EA2CBF" w:rsidRPr="00E97346" w:rsidRDefault="00EA2CBF" w:rsidP="00EA2CBF">
      <w:pPr>
        <w:numPr>
          <w:ilvl w:val="0"/>
          <w:numId w:val="8"/>
        </w:numPr>
        <w:tabs>
          <w:tab w:val="clear" w:pos="360"/>
          <w:tab w:val="num" w:pos="567"/>
          <w:tab w:val="left" w:pos="709"/>
        </w:tabs>
        <w:ind w:left="0" w:firstLine="680"/>
      </w:pPr>
      <w:r w:rsidRPr="00E97346">
        <w:t>Запрещается движение по насыпи, если расстояние от колес автомобиля до бровки менее 1 м.</w:t>
      </w:r>
    </w:p>
    <w:p w:rsidR="00EA2CBF" w:rsidRPr="00E97346" w:rsidRDefault="00EA2CBF" w:rsidP="00EA2CBF">
      <w:pPr>
        <w:numPr>
          <w:ilvl w:val="0"/>
          <w:numId w:val="8"/>
        </w:numPr>
        <w:tabs>
          <w:tab w:val="clear" w:pos="360"/>
          <w:tab w:val="num" w:pos="567"/>
          <w:tab w:val="left" w:pos="709"/>
        </w:tabs>
        <w:ind w:left="0" w:firstLine="680"/>
      </w:pPr>
      <w:r w:rsidRPr="00E97346">
        <w:t>Перед началом движения задним ходом водитель должен убедиться в отсутствии людей на трассе движения и дать предупредительный сигнал.</w:t>
      </w:r>
    </w:p>
    <w:p w:rsidR="00EA2CBF" w:rsidRPr="00E97346" w:rsidRDefault="00EA2CBF" w:rsidP="00EA2CBF">
      <w:pPr>
        <w:numPr>
          <w:ilvl w:val="0"/>
          <w:numId w:val="8"/>
        </w:numPr>
        <w:tabs>
          <w:tab w:val="clear" w:pos="360"/>
          <w:tab w:val="num" w:pos="567"/>
          <w:tab w:val="left" w:pos="709"/>
        </w:tabs>
        <w:ind w:left="0" w:firstLine="680"/>
      </w:pPr>
      <w:r w:rsidRPr="00E97346">
        <w:t>Перевозка людей должна производиться на транспортных средствах, специально предназначенных для этой цели.</w:t>
      </w:r>
    </w:p>
    <w:p w:rsidR="00EA2CBF" w:rsidRPr="00E97346" w:rsidRDefault="00EA2CBF" w:rsidP="00EA2CBF">
      <w:pPr>
        <w:numPr>
          <w:ilvl w:val="0"/>
          <w:numId w:val="8"/>
        </w:numPr>
        <w:tabs>
          <w:tab w:val="clear" w:pos="360"/>
          <w:tab w:val="num" w:pos="567"/>
          <w:tab w:val="left" w:pos="709"/>
        </w:tabs>
        <w:ind w:left="0" w:firstLine="680"/>
      </w:pPr>
      <w:r w:rsidRPr="00E97346">
        <w:t>При перевозке людей должны быть назначены старшие, ответственные наряду с водителем за безопасность перевозки. Один из старших должен находиться в кабине водителя, другой в пассажирском салоне.</w:t>
      </w:r>
    </w:p>
    <w:p w:rsidR="00EA2CBF" w:rsidRPr="00E97346" w:rsidRDefault="00EA2CBF" w:rsidP="00EA2CBF">
      <w:pPr>
        <w:numPr>
          <w:ilvl w:val="0"/>
          <w:numId w:val="8"/>
        </w:numPr>
        <w:tabs>
          <w:tab w:val="clear" w:pos="360"/>
          <w:tab w:val="num" w:pos="567"/>
          <w:tab w:val="left" w:pos="709"/>
        </w:tabs>
        <w:ind w:left="0" w:firstLine="680"/>
      </w:pPr>
      <w:r w:rsidRPr="00E97346">
        <w:t>На участках горного рельефа и большого уклона дорог развороты предусматриваются с таким расчетом, чтобы автомашины типа КРАЗ, КАМАЗ разворачивались с одного раза, при этом бровки должны быть не менее 0,7 м.</w:t>
      </w:r>
    </w:p>
    <w:p w:rsidR="00EA2CBF" w:rsidRPr="00E97346" w:rsidRDefault="00EA2CBF" w:rsidP="00EA2CBF">
      <w:pPr>
        <w:numPr>
          <w:ilvl w:val="0"/>
          <w:numId w:val="8"/>
        </w:numPr>
        <w:tabs>
          <w:tab w:val="clear" w:pos="360"/>
          <w:tab w:val="num" w:pos="567"/>
          <w:tab w:val="left" w:pos="709"/>
        </w:tabs>
        <w:ind w:left="0" w:firstLine="680"/>
      </w:pPr>
      <w:r w:rsidRPr="00E97346">
        <w:t>К управлению автотранспортом по перевозке людей предусматривается допуск водителей, имеющих стаж работы на данном виде а/транспорта не менее 3-х лет.</w:t>
      </w:r>
    </w:p>
    <w:p w:rsidR="00EA2CBF" w:rsidRPr="00E97346" w:rsidRDefault="00EA2CBF" w:rsidP="00EA2CBF">
      <w:pPr>
        <w:numPr>
          <w:ilvl w:val="0"/>
          <w:numId w:val="8"/>
        </w:numPr>
        <w:tabs>
          <w:tab w:val="clear" w:pos="360"/>
          <w:tab w:val="num" w:pos="567"/>
          <w:tab w:val="left" w:pos="709"/>
        </w:tabs>
        <w:ind w:left="0" w:firstLine="680"/>
      </w:pPr>
      <w:r w:rsidRPr="00E97346">
        <w:t>Дополнительные требования к оборудованию и состоянию автотранспорта, сцепке автопоездов устанавливаются в зависимости от назначения автомобилей.</w:t>
      </w:r>
    </w:p>
    <w:p w:rsidR="00EA2CBF" w:rsidRPr="00E97346" w:rsidRDefault="00EA2CBF" w:rsidP="00EA2CBF">
      <w:pPr>
        <w:numPr>
          <w:ilvl w:val="0"/>
          <w:numId w:val="8"/>
        </w:numPr>
        <w:tabs>
          <w:tab w:val="clear" w:pos="360"/>
          <w:tab w:val="num" w:pos="567"/>
          <w:tab w:val="left" w:pos="709"/>
        </w:tabs>
        <w:ind w:left="0" w:firstLine="680"/>
      </w:pPr>
      <w:r w:rsidRPr="00E97346">
        <w:t>При погрузочно-разгрузочных работах запрещается находиться на рабочей площадке лицам, не имеющим прямого отношения к выполняемой работе.</w:t>
      </w:r>
    </w:p>
    <w:p w:rsidR="00EA2CBF" w:rsidRPr="00E97346" w:rsidRDefault="00EA2CBF" w:rsidP="00EA2CBF">
      <w:pPr>
        <w:tabs>
          <w:tab w:val="left" w:pos="709"/>
        </w:tabs>
      </w:pPr>
      <w:r w:rsidRPr="00E97346">
        <w:t>При пользовании покатами должны соблюдаться следующие условия:</w:t>
      </w:r>
    </w:p>
    <w:p w:rsidR="00EA2CBF" w:rsidRPr="00E97346" w:rsidRDefault="00EA2CBF" w:rsidP="00EA2CBF">
      <w:pPr>
        <w:tabs>
          <w:tab w:val="left" w:pos="709"/>
        </w:tabs>
      </w:pPr>
      <w:r w:rsidRPr="00E97346">
        <w:t>- угол наклона – не более 30º;</w:t>
      </w:r>
    </w:p>
    <w:p w:rsidR="00EA2CBF" w:rsidRPr="00E97346" w:rsidRDefault="00EA2CBF" w:rsidP="00EA2CBF">
      <w:pPr>
        <w:tabs>
          <w:tab w:val="left" w:pos="709"/>
        </w:tabs>
      </w:pPr>
      <w:r w:rsidRPr="00E97346">
        <w:t>- должно быть предохранительное устройство, предотвращающее скатывание груза;</w:t>
      </w:r>
    </w:p>
    <w:p w:rsidR="00EA2CBF" w:rsidRPr="00E97346" w:rsidRDefault="00EA2CBF" w:rsidP="00EA2CBF">
      <w:pPr>
        <w:tabs>
          <w:tab w:val="left" w:pos="709"/>
        </w:tabs>
      </w:pPr>
      <w:r w:rsidRPr="00E97346">
        <w:t>- работающие не должны находиться между покатами.</w:t>
      </w:r>
    </w:p>
    <w:p w:rsidR="00EA2CBF" w:rsidRPr="00E97346" w:rsidRDefault="00EA2CBF" w:rsidP="00EA2CBF">
      <w:pPr>
        <w:tabs>
          <w:tab w:val="left" w:pos="851"/>
        </w:tabs>
        <w:rPr>
          <w:b/>
        </w:rPr>
      </w:pPr>
      <w:r>
        <w:rPr>
          <w:b/>
        </w:rPr>
        <w:t>Двигатели внутреннего сгорания</w:t>
      </w:r>
    </w:p>
    <w:p w:rsidR="00EA2CBF" w:rsidRPr="00E97346" w:rsidRDefault="00EA2CBF" w:rsidP="00EA2CBF">
      <w:pPr>
        <w:numPr>
          <w:ilvl w:val="0"/>
          <w:numId w:val="9"/>
        </w:numPr>
        <w:tabs>
          <w:tab w:val="left" w:pos="567"/>
        </w:tabs>
        <w:ind w:left="0" w:firstLine="680"/>
      </w:pPr>
      <w:r w:rsidRPr="00E97346">
        <w:lastRenderedPageBreak/>
        <w:t>Не допускается эксплуатация двигателей при наличии течи в системе питания, большого количества нагара в выпускной трубе.</w:t>
      </w:r>
    </w:p>
    <w:p w:rsidR="00EA2CBF" w:rsidRPr="00E97346" w:rsidRDefault="00EA2CBF" w:rsidP="00EA2CBF">
      <w:pPr>
        <w:tabs>
          <w:tab w:val="left" w:pos="567"/>
        </w:tabs>
      </w:pPr>
      <w:r w:rsidRPr="00E97346">
        <w:t>При хранении топлива и смазочных материалов на участке работ необходимо:</w:t>
      </w:r>
    </w:p>
    <w:p w:rsidR="00EA2CBF" w:rsidRPr="00E97346" w:rsidRDefault="00EA2CBF" w:rsidP="00EA2CBF">
      <w:pPr>
        <w:tabs>
          <w:tab w:val="left" w:pos="567"/>
        </w:tabs>
      </w:pPr>
      <w:r w:rsidRPr="00E97346">
        <w:t>- площадка для хранения ГСМ устраивается на расстоянии не менее 50 м, от буровых установок, стоянки автомобилей, дизельных электростанций, компрессорных и пр.;</w:t>
      </w:r>
    </w:p>
    <w:p w:rsidR="00EA2CBF" w:rsidRPr="00E97346" w:rsidRDefault="00EA2CBF" w:rsidP="00EA2CBF">
      <w:pPr>
        <w:tabs>
          <w:tab w:val="left" w:pos="567"/>
        </w:tabs>
      </w:pPr>
      <w:r w:rsidRPr="00E97346">
        <w:t>- площадки для хранения ГСМ систематически очищать от стерни, сухой травы и пр. окапывать канавой и устраивать обвалование;</w:t>
      </w:r>
    </w:p>
    <w:p w:rsidR="00EA2CBF" w:rsidRPr="00E97346" w:rsidRDefault="00EA2CBF" w:rsidP="00EA2CBF">
      <w:pPr>
        <w:tabs>
          <w:tab w:val="left" w:pos="567"/>
        </w:tabs>
      </w:pPr>
      <w:r w:rsidRPr="00E97346">
        <w:t>- бочки с топливом наполнять не более чем на 95% их объема, укладывать пробками вверх и защищать от солнечных лучей;</w:t>
      </w:r>
    </w:p>
    <w:p w:rsidR="00EA2CBF" w:rsidRPr="00E97346" w:rsidRDefault="00EA2CBF" w:rsidP="00EA2CBF">
      <w:pPr>
        <w:tabs>
          <w:tab w:val="left" w:pos="567"/>
        </w:tabs>
      </w:pPr>
      <w:r w:rsidRPr="00E97346">
        <w:t xml:space="preserve">- на видном месте установить плакаты -предупреждения </w:t>
      </w:r>
      <w:r>
        <w:t>«</w:t>
      </w:r>
      <w:r w:rsidRPr="00E97346">
        <w:t>огнеопасно</w:t>
      </w:r>
      <w:r>
        <w:t>»</w:t>
      </w:r>
      <w:r w:rsidRPr="00E97346">
        <w:t xml:space="preserve"> и </w:t>
      </w:r>
      <w:r>
        <w:t>«</w:t>
      </w:r>
      <w:r w:rsidRPr="00E97346">
        <w:t>не курить</w:t>
      </w:r>
      <w:r>
        <w:t>»</w:t>
      </w:r>
      <w:r w:rsidRPr="00E97346">
        <w:t>.</w:t>
      </w:r>
    </w:p>
    <w:p w:rsidR="00EA2CBF" w:rsidRPr="00E97346" w:rsidRDefault="00EA2CBF" w:rsidP="00EA2CBF">
      <w:pPr>
        <w:tabs>
          <w:tab w:val="left" w:pos="851"/>
        </w:tabs>
        <w:rPr>
          <w:b/>
        </w:rPr>
      </w:pPr>
      <w:r w:rsidRPr="00E97346">
        <w:rPr>
          <w:b/>
        </w:rPr>
        <w:t>ЗАПРЕЩАЕТСЯ:</w:t>
      </w:r>
    </w:p>
    <w:p w:rsidR="00EA2CBF" w:rsidRPr="00E97346" w:rsidRDefault="00EA2CBF" w:rsidP="00EA2CBF">
      <w:pPr>
        <w:numPr>
          <w:ilvl w:val="0"/>
          <w:numId w:val="10"/>
        </w:numPr>
        <w:tabs>
          <w:tab w:val="left" w:pos="567"/>
        </w:tabs>
        <w:ind w:left="0" w:firstLine="680"/>
      </w:pPr>
      <w:r w:rsidRPr="00E97346">
        <w:t>Заправлять работающий двигатель топливом и смазочными материалами.</w:t>
      </w:r>
    </w:p>
    <w:p w:rsidR="00EA2CBF" w:rsidRPr="00E97346" w:rsidRDefault="00EA2CBF" w:rsidP="00EA2CBF">
      <w:pPr>
        <w:numPr>
          <w:ilvl w:val="0"/>
          <w:numId w:val="10"/>
        </w:numPr>
        <w:tabs>
          <w:tab w:val="left" w:pos="567"/>
        </w:tabs>
        <w:ind w:left="0" w:firstLine="680"/>
      </w:pPr>
      <w:r w:rsidRPr="00E97346">
        <w:t>Разводить открытый огонь и пользоваться им для освещения и разогрева двигателя.</w:t>
      </w:r>
    </w:p>
    <w:p w:rsidR="00EA2CBF" w:rsidRPr="00E97346" w:rsidRDefault="00EA2CBF" w:rsidP="00EA2CBF">
      <w:pPr>
        <w:numPr>
          <w:ilvl w:val="0"/>
          <w:numId w:val="10"/>
        </w:numPr>
        <w:tabs>
          <w:tab w:val="left" w:pos="567"/>
        </w:tabs>
        <w:ind w:left="0" w:firstLine="680"/>
      </w:pPr>
      <w:r w:rsidRPr="00E97346">
        <w:t>Пользоваться зубилами и молотками для открытия бочек с горючим.</w:t>
      </w:r>
    </w:p>
    <w:p w:rsidR="00EA2CBF" w:rsidRPr="00E97346" w:rsidRDefault="00EA2CBF" w:rsidP="00EA2CBF">
      <w:pPr>
        <w:numPr>
          <w:ilvl w:val="0"/>
          <w:numId w:val="10"/>
        </w:numPr>
        <w:tabs>
          <w:tab w:val="left" w:pos="567"/>
        </w:tabs>
        <w:ind w:left="0" w:firstLine="680"/>
      </w:pPr>
      <w:r w:rsidRPr="00E97346">
        <w:t>Хранить в помещение легковоспламеняющиеся и горючие жидкости (за исключением топлива в баках на буровых).</w:t>
      </w:r>
    </w:p>
    <w:p w:rsidR="00EA2CBF" w:rsidRPr="00E97346" w:rsidRDefault="00EA2CBF" w:rsidP="00EA2CBF">
      <w:pPr>
        <w:numPr>
          <w:ilvl w:val="0"/>
          <w:numId w:val="10"/>
        </w:numPr>
        <w:tabs>
          <w:tab w:val="left" w:pos="567"/>
        </w:tabs>
        <w:ind w:left="0" w:firstLine="680"/>
      </w:pPr>
      <w:r w:rsidRPr="00E97346">
        <w:t>Оставлять без присмотра работающие двигатели, включенные электроприборы.</w:t>
      </w:r>
    </w:p>
    <w:p w:rsidR="00EA2CBF" w:rsidRPr="00A6781E" w:rsidRDefault="00EA2CBF" w:rsidP="00EA2CBF">
      <w:pPr>
        <w:rPr>
          <w:b/>
          <w:bCs/>
          <w:sz w:val="16"/>
          <w:szCs w:val="16"/>
        </w:rPr>
      </w:pPr>
    </w:p>
    <w:p w:rsidR="00EA2CBF" w:rsidRPr="00E97346" w:rsidRDefault="00EA2CBF" w:rsidP="00EA2CBF">
      <w:pPr>
        <w:pStyle w:val="1"/>
        <w:spacing w:line="240" w:lineRule="auto"/>
      </w:pPr>
      <w:bookmarkStart w:id="190" w:name="_Toc220780425"/>
      <w:r w:rsidRPr="00E97346">
        <w:t>6.6 Мероприятия в сфере санитарно-эпидемиологического благополучия населения и в области пожарной безопасности</w:t>
      </w:r>
      <w:bookmarkEnd w:id="190"/>
    </w:p>
    <w:p w:rsidR="00EA2CBF" w:rsidRPr="0081164A" w:rsidRDefault="00EA2CBF" w:rsidP="00EA2CBF">
      <w:pPr>
        <w:pStyle w:val="af2"/>
        <w:tabs>
          <w:tab w:val="left" w:pos="0"/>
        </w:tabs>
        <w:spacing w:after="0" w:line="240" w:lineRule="auto"/>
        <w:rPr>
          <w:bCs/>
          <w:sz w:val="16"/>
          <w:szCs w:val="16"/>
        </w:rPr>
      </w:pPr>
    </w:p>
    <w:p w:rsidR="00EA2CBF" w:rsidRPr="00B81686" w:rsidRDefault="00EA2CBF" w:rsidP="00EA2CBF">
      <w:pPr>
        <w:pStyle w:val="1"/>
        <w:spacing w:line="240" w:lineRule="auto"/>
      </w:pPr>
      <w:bookmarkStart w:id="191" w:name="_Toc220780426"/>
      <w:r w:rsidRPr="00B81686">
        <w:t>6.6.1 Санитарно-гигиенические требования и мероприятия</w:t>
      </w:r>
      <w:bookmarkEnd w:id="191"/>
    </w:p>
    <w:p w:rsidR="00EA2CBF" w:rsidRPr="0081164A" w:rsidRDefault="00EA2CBF" w:rsidP="00EA2CBF">
      <w:pPr>
        <w:spacing w:line="240" w:lineRule="auto"/>
        <w:contextualSpacing/>
        <w:rPr>
          <w:sz w:val="16"/>
          <w:szCs w:val="16"/>
        </w:rPr>
      </w:pPr>
    </w:p>
    <w:p w:rsidR="00EA2CBF" w:rsidRPr="00E97346" w:rsidRDefault="00EA2CBF" w:rsidP="00EA2CBF">
      <w:pPr>
        <w:contextualSpacing/>
      </w:pPr>
      <w:r w:rsidRPr="00E97346">
        <w:t xml:space="preserve">При проведении геологоразведочных работ на участке </w:t>
      </w:r>
      <w:r w:rsidR="00B3319E">
        <w:t>Алтынтас</w:t>
      </w:r>
      <w:r w:rsidRPr="00E97346">
        <w:t xml:space="preserve"> должны выполняться «Санитарные правила для предприятий по добыче и обогащению рудных, нерудных и россыпных полезных ископаемых».</w:t>
      </w:r>
    </w:p>
    <w:p w:rsidR="00EA2CBF" w:rsidRPr="00E97346" w:rsidRDefault="00EA2CBF" w:rsidP="00EA2CBF">
      <w:pPr>
        <w:contextualSpacing/>
      </w:pPr>
      <w:r w:rsidRPr="00E97346">
        <w:t>Допустимые уровни звукового давления и уровни вибрации на рабочих местах должны удовлетворять требованиям ГОСТ-12.1.003.-83 «Шум. Общие требования безопасности» и «Санитарным нормам и правилам по ограничению вибраций и шума на рабочих местах тракторов, сельскохозяйственных, строительно-дорожных машин и грузового транспорта» (СанПин 1.02.079-94).</w:t>
      </w:r>
    </w:p>
    <w:p w:rsidR="00EA2CBF" w:rsidRPr="00E97346" w:rsidRDefault="00EA2CBF" w:rsidP="00EA2CBF">
      <w:pPr>
        <w:contextualSpacing/>
      </w:pPr>
      <w:r w:rsidRPr="00E97346">
        <w:t>Для укрытия людей от атмосферных осадков, обогрева, проживания или приема пищи на участке работ пред</w:t>
      </w:r>
      <w:r>
        <w:t>усматриваю</w:t>
      </w:r>
      <w:r w:rsidRPr="00E97346">
        <w:t>тся палатки, кунги, столовая (десять посадочных мест), душ, биотуалет (м/ж).</w:t>
      </w:r>
    </w:p>
    <w:p w:rsidR="00EA2CBF" w:rsidRPr="00E97346" w:rsidRDefault="00EA2CBF" w:rsidP="00EA2CBF">
      <w:pPr>
        <w:contextualSpacing/>
      </w:pPr>
      <w:r w:rsidRPr="00E97346">
        <w:t>Все оборудование выполнено в соответствии с санитарными нормами и требованиями техники безопасности. Предусмотрено наличие аптечек первой помощи и носилок для доставки пострадавших в медпункт. Персонал должен быть обучен приемам оказания первой доврачебной помощи пострадавшим.</w:t>
      </w:r>
    </w:p>
    <w:p w:rsidR="00EA2CBF" w:rsidRPr="00E97346" w:rsidRDefault="00EA2CBF" w:rsidP="00EA2CBF">
      <w:pPr>
        <w:contextualSpacing/>
      </w:pPr>
      <w:r w:rsidRPr="00E97346">
        <w:t>Специальная одежда и обувь приобретается согласно действующим нормам. Выбор необходимой спецодежды и обуви производится по каталогу-справочнику «Средства индивидуальной защиты работающих на производстве» (Москва, Профиздат, 1988 г.).</w:t>
      </w:r>
    </w:p>
    <w:p w:rsidR="00EA2CBF" w:rsidRPr="00E97346" w:rsidRDefault="00EA2CBF" w:rsidP="00EA2CBF">
      <w:pPr>
        <w:contextualSpacing/>
      </w:pPr>
      <w:r w:rsidRPr="00E97346">
        <w:t>Для питьевого водоснабжения вода будет закачиваться из местных источников ближайших населенных пунктов. Хранение ее на участке будет осуществляться в закрытых емкостях для пищевых продуктов. Доставка питьевой воды осуществляется автомобилем с прицепной цистерной емкостью 2,</w:t>
      </w:r>
      <w:r>
        <w:t>5</w:t>
      </w:r>
      <w:r w:rsidRPr="00E97346">
        <w:t xml:space="preserve"> м</w:t>
      </w:r>
      <w:r w:rsidRPr="00E97346">
        <w:rPr>
          <w:vertAlign w:val="superscript"/>
        </w:rPr>
        <w:t>3</w:t>
      </w:r>
      <w:r w:rsidRPr="00E97346">
        <w:t xml:space="preserve">. На буровые площадки и горные участки питьевая </w:t>
      </w:r>
      <w:r w:rsidRPr="00E97346">
        <w:lastRenderedPageBreak/>
        <w:t>вода доставляется в специ</w:t>
      </w:r>
      <w:r>
        <w:t>альных емкостях-термосах по 20-5</w:t>
      </w:r>
      <w:r w:rsidRPr="00E97346">
        <w:t>0 л. Емкость и термоса регулярно обрабатываются хлоркой.</w:t>
      </w:r>
    </w:p>
    <w:p w:rsidR="00EA2CBF" w:rsidRPr="00E97346" w:rsidRDefault="00EA2CBF" w:rsidP="00EA2CBF">
      <w:pPr>
        <w:contextualSpacing/>
      </w:pPr>
      <w:r w:rsidRPr="00E97346">
        <w:t>Для утилизации ТБО на участке предусмотрены контейнеры для сбора и содержания мусора. Согласно нормам, количество ТБО составляет 0,9-1,0 т/год, уровень опасности (</w:t>
      </w:r>
      <w:r w:rsidRPr="00E97346">
        <w:rPr>
          <w:lang w:val="en-US"/>
        </w:rPr>
        <w:t>G</w:t>
      </w:r>
      <w:r w:rsidRPr="00E97346">
        <w:t xml:space="preserve">) 060 – зеленый. Для сточных вод будет сооружен септик с </w:t>
      </w:r>
      <w:r>
        <w:t>глиня</w:t>
      </w:r>
      <w:r w:rsidRPr="00E97346">
        <w:t>ной гидроизоляцией на 8 м</w:t>
      </w:r>
      <w:r w:rsidRPr="00E97346">
        <w:rPr>
          <w:vertAlign w:val="superscript"/>
        </w:rPr>
        <w:t>3</w:t>
      </w:r>
      <w:r w:rsidRPr="00E97346">
        <w:t>. По мере накопления отходы вывозятся специальной организацией (с которой будет заключен договор) на местный полигон по согласовавнию с местными властями и СЭС.</w:t>
      </w:r>
    </w:p>
    <w:p w:rsidR="00EA2CBF" w:rsidRPr="00E97346" w:rsidRDefault="00EA2CBF" w:rsidP="00EA2CBF">
      <w:pPr>
        <w:contextualSpacing/>
      </w:pPr>
      <w:r w:rsidRPr="00E97346">
        <w:t>Освещение рабочих мест должно обеспечиваться источниками общего и местного освещения.</w:t>
      </w:r>
    </w:p>
    <w:p w:rsidR="00EA2CBF" w:rsidRPr="00E97346" w:rsidRDefault="00EA2CBF" w:rsidP="00EA2CBF">
      <w:pPr>
        <w:tabs>
          <w:tab w:val="num" w:pos="851"/>
        </w:tabs>
        <w:contextualSpacing/>
      </w:pPr>
      <w:r w:rsidRPr="00E97346">
        <w:t>Все транспортные средства, буровые, геофизические участки, полевой лагерь и т.д. будут снабжены аптечками первой помощи. Полевой геологический лагерь будет оборудован медицинской пунктом (палаткой). Для его обслуживания будут заключены договоры на обслуживание с медработниками из ближайших медицинских учреждений. При несчастных случаях работнику будет оказана первая помощь и он будет госпитализирован в райцентр г. Аягуз, где имеется больница</w:t>
      </w:r>
      <w:r>
        <w:t xml:space="preserve"> </w:t>
      </w:r>
      <w:r w:rsidRPr="00AD6623">
        <w:t>или в областной центр г. Семей.</w:t>
      </w:r>
    </w:p>
    <w:p w:rsidR="00EA2CBF" w:rsidRPr="00E97346" w:rsidRDefault="00EA2CBF" w:rsidP="00EA2CBF">
      <w:pPr>
        <w:contextualSpacing/>
      </w:pPr>
      <w:r w:rsidRPr="00E97346">
        <w:t>Эвакуация заболевших и пострадавших при несчастных случаях во время работы осуществляется согласно плана, утвержденного руководителем полевых работ, автомобильным транспортом.</w:t>
      </w:r>
    </w:p>
    <w:p w:rsidR="00EA2CBF" w:rsidRPr="00547419" w:rsidRDefault="00EA2CBF" w:rsidP="00EA2CBF">
      <w:pPr>
        <w:pStyle w:val="af2"/>
        <w:tabs>
          <w:tab w:val="left" w:pos="0"/>
        </w:tabs>
        <w:spacing w:after="0"/>
        <w:rPr>
          <w:bCs/>
          <w:sz w:val="16"/>
          <w:szCs w:val="16"/>
        </w:rPr>
      </w:pPr>
    </w:p>
    <w:p w:rsidR="00EA2CBF" w:rsidRPr="00B81686" w:rsidRDefault="00EA2CBF" w:rsidP="00EA2CBF">
      <w:pPr>
        <w:pStyle w:val="1"/>
      </w:pPr>
      <w:bookmarkStart w:id="192" w:name="_Toc220780427"/>
      <w:r w:rsidRPr="00B81686">
        <w:t>6.6.2 Пожарная безопасность</w:t>
      </w:r>
      <w:bookmarkEnd w:id="192"/>
    </w:p>
    <w:p w:rsidR="00EA2CBF" w:rsidRPr="009316A6" w:rsidRDefault="00EA2CBF" w:rsidP="00EA2CBF">
      <w:pPr>
        <w:contextualSpacing/>
        <w:rPr>
          <w:sz w:val="16"/>
          <w:szCs w:val="16"/>
        </w:rPr>
      </w:pPr>
    </w:p>
    <w:p w:rsidR="00EA2CBF" w:rsidRPr="00E97346" w:rsidRDefault="00EA2CBF" w:rsidP="00EA2CBF">
      <w:pPr>
        <w:contextualSpacing/>
      </w:pPr>
      <w:r w:rsidRPr="00E97346">
        <w:t>Пожарная безопасность на участке работ и рабочих местах обеспечивается проводимыми мероприятия в соответствии с требованиями «Правил пожарной безопасности при производстве строительно-монтажных работ ППБ-05-86» и «Правил пожарной безопасности при производстве сварочных и других огневых работ</w:t>
      </w:r>
      <w:r>
        <w:t>ах</w:t>
      </w:r>
      <w:r w:rsidRPr="00E97346">
        <w:t xml:space="preserve"> на объектах народного хозяйства», а также требованиям ГОСТ 12.1.004-76. Решения по пожаротушению выполняются в соответствии со СНиП 2.04.01-85 и СНиП 2.04.02.84.</w:t>
      </w:r>
    </w:p>
    <w:p w:rsidR="00EA2CBF" w:rsidRPr="00E97346" w:rsidRDefault="00EA2CBF" w:rsidP="00EA2CBF">
      <w:pPr>
        <w:contextualSpacing/>
      </w:pPr>
      <w:r w:rsidRPr="00E97346">
        <w:t>Долгое хранение горюче-смазочных материалов на участке работ не предусматривается.</w:t>
      </w:r>
    </w:p>
    <w:p w:rsidR="00EA2CBF" w:rsidRPr="00E97346" w:rsidRDefault="00EA2CBF" w:rsidP="00EA2CBF">
      <w:pPr>
        <w:numPr>
          <w:ilvl w:val="0"/>
          <w:numId w:val="11"/>
        </w:numPr>
        <w:tabs>
          <w:tab w:val="clear" w:pos="360"/>
          <w:tab w:val="num" w:pos="567"/>
        </w:tabs>
        <w:ind w:left="0" w:firstLine="680"/>
      </w:pPr>
      <w:r w:rsidRPr="00E97346">
        <w:t>Все транспортные средства, горнопроходческое оборудование и помещения должны быть обеспечены огнетушителями.</w:t>
      </w:r>
    </w:p>
    <w:p w:rsidR="00EA2CBF" w:rsidRPr="00E97346" w:rsidRDefault="00EA2CBF" w:rsidP="00EA2CBF">
      <w:pPr>
        <w:numPr>
          <w:ilvl w:val="0"/>
          <w:numId w:val="11"/>
        </w:numPr>
        <w:tabs>
          <w:tab w:val="clear" w:pos="360"/>
          <w:tab w:val="num" w:pos="567"/>
        </w:tabs>
        <w:ind w:left="0" w:firstLine="680"/>
      </w:pPr>
      <w:r w:rsidRPr="00E97346">
        <w:t>В лагере должен быть пожарный щит с инвентарем (топоры, багры, ломы, лопаты) и емкость с песком. Запрещается использование этого инвентаря на посторонних работах.</w:t>
      </w:r>
    </w:p>
    <w:p w:rsidR="00EA2CBF" w:rsidRPr="00E97346" w:rsidRDefault="00EA2CBF" w:rsidP="00EA2CBF">
      <w:pPr>
        <w:numPr>
          <w:ilvl w:val="0"/>
          <w:numId w:val="11"/>
        </w:numPr>
        <w:tabs>
          <w:tab w:val="clear" w:pos="360"/>
          <w:tab w:val="num" w:pos="567"/>
        </w:tabs>
        <w:ind w:left="0" w:firstLine="680"/>
      </w:pPr>
      <w:r w:rsidRPr="00E97346">
        <w:t>Трубы печей обогрева должны не менее чем на 0,5 м возвышаться над коньком крыш и снабжаться искрогасителями.</w:t>
      </w:r>
    </w:p>
    <w:p w:rsidR="00EA2CBF" w:rsidRPr="00E97346" w:rsidRDefault="00EA2CBF" w:rsidP="00EA2CBF">
      <w:pPr>
        <w:numPr>
          <w:ilvl w:val="0"/>
          <w:numId w:val="11"/>
        </w:numPr>
        <w:tabs>
          <w:tab w:val="clear" w:pos="360"/>
          <w:tab w:val="num" w:pos="567"/>
        </w:tabs>
        <w:ind w:left="0" w:firstLine="680"/>
      </w:pPr>
      <w:r w:rsidRPr="00E97346">
        <w:t>Курение разрешается только в отведенных для этого местах.</w:t>
      </w:r>
    </w:p>
    <w:p w:rsidR="00EA2CBF" w:rsidRPr="00E97346" w:rsidRDefault="00EA2CBF" w:rsidP="00EA2CBF">
      <w:pPr>
        <w:numPr>
          <w:ilvl w:val="0"/>
          <w:numId w:val="11"/>
        </w:numPr>
        <w:tabs>
          <w:tab w:val="clear" w:pos="360"/>
          <w:tab w:val="num" w:pos="567"/>
        </w:tabs>
        <w:ind w:left="0" w:firstLine="680"/>
      </w:pPr>
      <w:r w:rsidRPr="00E97346">
        <w:t>Запрещается курение – лежа в постели.</w:t>
      </w:r>
    </w:p>
    <w:p w:rsidR="00EA2CBF" w:rsidRPr="00E97346" w:rsidRDefault="00EA2CBF" w:rsidP="00EA2CBF">
      <w:pPr>
        <w:numPr>
          <w:ilvl w:val="0"/>
          <w:numId w:val="11"/>
        </w:numPr>
        <w:tabs>
          <w:tab w:val="clear" w:pos="360"/>
          <w:tab w:val="num" w:pos="567"/>
        </w:tabs>
        <w:ind w:left="0" w:firstLine="680"/>
      </w:pPr>
      <w:r w:rsidRPr="00E97346">
        <w:t>Площадка расположения полевого лагеря должна быть расчищена или окружена минерализованной зоной шириной не менее 15 м.</w:t>
      </w:r>
    </w:p>
    <w:p w:rsidR="00EA2CBF" w:rsidRPr="00E97346" w:rsidRDefault="00EA2CBF" w:rsidP="00EA2CBF">
      <w:pPr>
        <w:numPr>
          <w:ilvl w:val="0"/>
          <w:numId w:val="11"/>
        </w:numPr>
        <w:tabs>
          <w:tab w:val="clear" w:pos="360"/>
          <w:tab w:val="num" w:pos="567"/>
        </w:tabs>
        <w:ind w:left="0" w:firstLine="680"/>
      </w:pPr>
      <w:r w:rsidRPr="00E97346">
        <w:t>Использование пожарного инвентаря не по назначению категорически запрещается.</w:t>
      </w:r>
    </w:p>
    <w:p w:rsidR="00EA2CBF" w:rsidRPr="00E97346" w:rsidRDefault="00EA2CBF" w:rsidP="00EA2CBF">
      <w:pPr>
        <w:numPr>
          <w:ilvl w:val="0"/>
          <w:numId w:val="11"/>
        </w:numPr>
        <w:tabs>
          <w:tab w:val="clear" w:pos="360"/>
          <w:tab w:val="num" w:pos="567"/>
        </w:tabs>
        <w:ind w:left="0" w:firstLine="680"/>
      </w:pPr>
      <w:r w:rsidRPr="00E97346">
        <w:t>Для размещения первичных средств пожаротушения должны устраиваться специальные пожарные щиты.</w:t>
      </w:r>
    </w:p>
    <w:p w:rsidR="00EA2CBF" w:rsidRPr="00E97346" w:rsidRDefault="00EA2CBF" w:rsidP="00EA2CBF">
      <w:pPr>
        <w:tabs>
          <w:tab w:val="num" w:pos="567"/>
        </w:tabs>
      </w:pPr>
      <w:r w:rsidRPr="00E97346">
        <w:t>При размещении огнетушителей должны соблюдаться следующие требования:</w:t>
      </w:r>
    </w:p>
    <w:p w:rsidR="00EA2CBF" w:rsidRPr="00E97346" w:rsidRDefault="00EA2CBF" w:rsidP="00EA2CBF">
      <w:pPr>
        <w:tabs>
          <w:tab w:val="num" w:pos="567"/>
        </w:tabs>
      </w:pPr>
      <w:r w:rsidRPr="00E97346">
        <w:lastRenderedPageBreak/>
        <w:t>- огнетушители должны размещаться на высоте не более 1,5 м от уровня пола до нижнего торца огнетушителя и на расстоянии не менее 1,2 м от края двери при ее открывании;</w:t>
      </w:r>
    </w:p>
    <w:p w:rsidR="00EA2CBF" w:rsidRPr="00E97346" w:rsidRDefault="00EA2CBF" w:rsidP="00EA2CBF">
      <w:pPr>
        <w:tabs>
          <w:tab w:val="num" w:pos="567"/>
        </w:tabs>
      </w:pPr>
      <w:r w:rsidRPr="00E97346">
        <w:t>- огнетушитель должен устанавливаться так, чтобы была видна инструкция, надпись на его корпусе;</w:t>
      </w:r>
    </w:p>
    <w:p w:rsidR="00EA2CBF" w:rsidRPr="00E97346" w:rsidRDefault="00EA2CBF" w:rsidP="00EA2CBF">
      <w:pPr>
        <w:numPr>
          <w:ilvl w:val="0"/>
          <w:numId w:val="11"/>
        </w:numPr>
        <w:tabs>
          <w:tab w:val="clear" w:pos="360"/>
          <w:tab w:val="num" w:pos="567"/>
        </w:tabs>
        <w:ind w:left="0" w:firstLine="680"/>
      </w:pPr>
      <w:r w:rsidRPr="00E97346">
        <w:t>Пожарные мотопомпы, огнетушителя наземные части гидрантов, пожарные краны, катушки пожарных рукавов, пожарные бочки и ящики, деревянные ручки топоров, багров, лопат, пожарные ведра должны быть окрашены в белый цвет с красной окантовкой шириной 20-50 мм.</w:t>
      </w:r>
    </w:p>
    <w:p w:rsidR="00EA2CBF" w:rsidRPr="00E97346" w:rsidRDefault="00EA2CBF" w:rsidP="00EA2CBF">
      <w:pPr>
        <w:pStyle w:val="a8"/>
        <w:ind w:left="0"/>
        <w:rPr>
          <w:sz w:val="24"/>
          <w:szCs w:val="24"/>
        </w:rPr>
      </w:pPr>
      <w:r w:rsidRPr="00E97346">
        <w:rPr>
          <w:sz w:val="24"/>
          <w:szCs w:val="24"/>
        </w:rPr>
        <w:t>Все палатки (вагончики) и другие помещения обеспечиваются первичными средствами пожаротушения, в соответствии с ППБ-05-86. Помимо противопожарного оборудования модулей, определенных ППБ-05-86, на территории полевого лагеря будут размещены пожарные щиты со следующим минимальным набором пожарного инвентаря, шт.: топоров - 2; ломов и лопат - 2; багров железных - 2; ведер, окрашенных в красный цвет - 2; огнетушителей - 2.</w:t>
      </w:r>
    </w:p>
    <w:p w:rsidR="00EA2CBF" w:rsidRPr="00547419" w:rsidRDefault="00EA2CBF" w:rsidP="00EA2CBF">
      <w:pPr>
        <w:pStyle w:val="a8"/>
        <w:ind w:left="0"/>
        <w:rPr>
          <w:sz w:val="16"/>
          <w:szCs w:val="16"/>
        </w:rPr>
      </w:pPr>
    </w:p>
    <w:p w:rsidR="00EA2CBF" w:rsidRPr="00E97346" w:rsidRDefault="00EA2CBF" w:rsidP="00EA2CBF">
      <w:pPr>
        <w:pStyle w:val="1"/>
      </w:pPr>
      <w:bookmarkStart w:id="193" w:name="_Toc220780428"/>
      <w:r w:rsidRPr="00E97346">
        <w:t>6.7 Мероприятия по улучшению охраны труда и промышленной безопасности при проведении работ</w:t>
      </w:r>
      <w:bookmarkEnd w:id="193"/>
    </w:p>
    <w:p w:rsidR="00EA2CBF" w:rsidRPr="00547419" w:rsidRDefault="00EA2CBF" w:rsidP="00EA2CBF">
      <w:pPr>
        <w:rPr>
          <w:b/>
          <w:color w:val="000000"/>
          <w:sz w:val="16"/>
          <w:szCs w:val="16"/>
        </w:rPr>
      </w:pPr>
    </w:p>
    <w:p w:rsidR="00E3393F" w:rsidRDefault="00EA2CBF" w:rsidP="00B3319E">
      <w:pPr>
        <w:rPr>
          <w:color w:val="000000"/>
        </w:rPr>
      </w:pPr>
      <w:r w:rsidRPr="00E97346">
        <w:rPr>
          <w:color w:val="000000"/>
        </w:rPr>
        <w:t>Утвержденные мероприятия по улучшению охраны труда и промышленной безопасности при проведении разведочных ра</w:t>
      </w:r>
      <w:r>
        <w:rPr>
          <w:color w:val="000000"/>
        </w:rPr>
        <w:t xml:space="preserve">бот на лицензионном участке </w:t>
      </w:r>
      <w:r w:rsidR="00B3319E">
        <w:rPr>
          <w:color w:val="000000"/>
        </w:rPr>
        <w:t>Алтынтас</w:t>
      </w:r>
      <w:r w:rsidRPr="00E97346">
        <w:rPr>
          <w:color w:val="000000"/>
        </w:rPr>
        <w:t xml:space="preserve"> приведены ниже.</w:t>
      </w:r>
    </w:p>
    <w:p w:rsidR="00B3319E" w:rsidRDefault="00B3319E">
      <w:pPr>
        <w:spacing w:after="200"/>
        <w:ind w:firstLine="0"/>
        <w:jc w:val="left"/>
        <w:rPr>
          <w:color w:val="000000"/>
        </w:rPr>
      </w:pPr>
      <w:r>
        <w:rPr>
          <w:color w:val="000000"/>
        </w:rPr>
        <w:br w:type="page"/>
      </w:r>
    </w:p>
    <w:p w:rsidR="00B3319E" w:rsidRPr="0030772A" w:rsidRDefault="00B3319E" w:rsidP="00B3319E">
      <w:pPr>
        <w:ind w:left="5664"/>
      </w:pPr>
      <w:r>
        <w:lastRenderedPageBreak/>
        <w:t>«</w:t>
      </w:r>
      <w:r w:rsidRPr="0030772A">
        <w:t>Утвер</w:t>
      </w:r>
      <w:r>
        <w:t>ждаю»</w:t>
      </w:r>
    </w:p>
    <w:p w:rsidR="00B3319E" w:rsidRDefault="00B3319E" w:rsidP="00B3319E">
      <w:pPr>
        <w:ind w:left="5664"/>
      </w:pPr>
      <w:r>
        <w:t>Директор ТОО</w:t>
      </w:r>
    </w:p>
    <w:p w:rsidR="00B3319E" w:rsidRPr="0030772A" w:rsidRDefault="00B3319E" w:rsidP="00B3319E">
      <w:pPr>
        <w:ind w:left="5664"/>
      </w:pPr>
      <w:r>
        <w:t>«</w:t>
      </w:r>
      <w:r>
        <w:rPr>
          <w:lang w:val="en-US"/>
        </w:rPr>
        <w:t>Geology</w:t>
      </w:r>
      <w:r w:rsidRPr="00656306">
        <w:t xml:space="preserve"> </w:t>
      </w:r>
      <w:r>
        <w:rPr>
          <w:lang w:val="en-US"/>
        </w:rPr>
        <w:t>Partners</w:t>
      </w:r>
      <w:r>
        <w:t>»</w:t>
      </w:r>
    </w:p>
    <w:p w:rsidR="00B3319E" w:rsidRPr="0030772A" w:rsidRDefault="00B3319E" w:rsidP="00B3319E">
      <w:pPr>
        <w:ind w:left="5664"/>
      </w:pPr>
    </w:p>
    <w:p w:rsidR="00B3319E" w:rsidRPr="0030772A" w:rsidRDefault="00B3319E" w:rsidP="00B3319E">
      <w:pPr>
        <w:ind w:left="5664"/>
      </w:pPr>
      <w:r w:rsidRPr="0030772A">
        <w:t>_________</w:t>
      </w:r>
      <w:r>
        <w:t>__ А.А</w:t>
      </w:r>
      <w:r w:rsidRPr="0030772A">
        <w:t xml:space="preserve">. </w:t>
      </w:r>
      <w:r>
        <w:t>Гриценко</w:t>
      </w:r>
    </w:p>
    <w:p w:rsidR="00B3319E" w:rsidRPr="0030772A" w:rsidRDefault="00B3319E" w:rsidP="00B3319E">
      <w:pPr>
        <w:ind w:left="5664"/>
      </w:pPr>
    </w:p>
    <w:p w:rsidR="00B3319E" w:rsidRPr="00AD6623" w:rsidRDefault="00B3319E" w:rsidP="00B3319E">
      <w:pPr>
        <w:ind w:left="5664"/>
      </w:pPr>
      <w:r w:rsidRPr="00AD6623">
        <w:t xml:space="preserve">«_____» </w:t>
      </w:r>
      <w:r>
        <w:t>января</w:t>
      </w:r>
      <w:r w:rsidRPr="00AD6623">
        <w:t xml:space="preserve"> 202</w:t>
      </w:r>
      <w:r w:rsidR="00275879">
        <w:t>6</w:t>
      </w:r>
      <w:r w:rsidRPr="00AD6623">
        <w:t xml:space="preserve">  г.</w:t>
      </w:r>
    </w:p>
    <w:p w:rsidR="00B3319E" w:rsidRPr="00AD6623" w:rsidRDefault="00B3319E" w:rsidP="00B3319E">
      <w:pPr>
        <w:shd w:val="clear" w:color="auto" w:fill="FFFFFF"/>
        <w:autoSpaceDE w:val="0"/>
        <w:autoSpaceDN w:val="0"/>
        <w:adjustRightInd w:val="0"/>
        <w:ind w:left="5760"/>
      </w:pPr>
    </w:p>
    <w:p w:rsidR="00B3319E" w:rsidRPr="00AD6623" w:rsidRDefault="00B3319E" w:rsidP="00B3319E">
      <w:pPr>
        <w:jc w:val="center"/>
      </w:pPr>
      <w:r w:rsidRPr="00AD6623">
        <w:t>ПЛАН</w:t>
      </w:r>
    </w:p>
    <w:p w:rsidR="00B3319E" w:rsidRPr="0030772A" w:rsidRDefault="00B3319E" w:rsidP="00B3319E">
      <w:pPr>
        <w:jc w:val="center"/>
      </w:pPr>
      <w:r w:rsidRPr="00AD6623">
        <w:t xml:space="preserve">организационно-технических мероприятий по улучшению условий труда и предупреждению травматизма на участке </w:t>
      </w:r>
      <w:r>
        <w:t>Алтынтас</w:t>
      </w:r>
      <w:r w:rsidRPr="00AD6623">
        <w:t xml:space="preserve"> на 202</w:t>
      </w:r>
      <w:r w:rsidR="00275879">
        <w:t>5</w:t>
      </w:r>
      <w:r w:rsidRPr="00AD6623">
        <w:t>-2031</w:t>
      </w:r>
      <w:r w:rsidRPr="0030772A">
        <w:t xml:space="preserve"> гг.</w:t>
      </w:r>
    </w:p>
    <w:p w:rsidR="00B3319E" w:rsidRPr="0030772A" w:rsidRDefault="00B3319E" w:rsidP="00B3319E">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4922"/>
        <w:gridCol w:w="2400"/>
        <w:gridCol w:w="1858"/>
      </w:tblGrid>
      <w:tr w:rsidR="00B3319E" w:rsidRPr="0030772A" w:rsidTr="00526B49">
        <w:trPr>
          <w:trHeight w:val="164"/>
          <w:jc w:val="center"/>
        </w:trPr>
        <w:tc>
          <w:tcPr>
            <w:tcW w:w="299" w:type="pct"/>
            <w:vAlign w:val="center"/>
          </w:tcPr>
          <w:p w:rsidR="00B3319E" w:rsidRPr="0030772A" w:rsidRDefault="00B3319E" w:rsidP="00526B49">
            <w:pPr>
              <w:spacing w:line="240" w:lineRule="auto"/>
              <w:ind w:firstLine="0"/>
              <w:jc w:val="center"/>
            </w:pPr>
            <w:r w:rsidRPr="0030772A">
              <w:t>№№</w:t>
            </w:r>
          </w:p>
          <w:p w:rsidR="00B3319E" w:rsidRPr="0030772A" w:rsidRDefault="00B3319E" w:rsidP="00526B49">
            <w:pPr>
              <w:spacing w:line="240" w:lineRule="auto"/>
              <w:ind w:firstLine="0"/>
              <w:jc w:val="center"/>
            </w:pPr>
            <w:r w:rsidRPr="0030772A">
              <w:t>п/п</w:t>
            </w:r>
          </w:p>
        </w:tc>
        <w:tc>
          <w:tcPr>
            <w:tcW w:w="2512" w:type="pct"/>
            <w:vAlign w:val="center"/>
          </w:tcPr>
          <w:p w:rsidR="00B3319E" w:rsidRPr="0030772A" w:rsidRDefault="00B3319E" w:rsidP="00526B49">
            <w:pPr>
              <w:spacing w:line="240" w:lineRule="auto"/>
              <w:ind w:firstLine="0"/>
              <w:jc w:val="center"/>
            </w:pPr>
            <w:r w:rsidRPr="0030772A">
              <w:t>Наименование предприятий</w:t>
            </w:r>
          </w:p>
        </w:tc>
        <w:tc>
          <w:tcPr>
            <w:tcW w:w="1232" w:type="pct"/>
            <w:vAlign w:val="center"/>
          </w:tcPr>
          <w:p w:rsidR="00B3319E" w:rsidRPr="0030772A" w:rsidRDefault="00B3319E" w:rsidP="00526B49">
            <w:pPr>
              <w:spacing w:line="240" w:lineRule="auto"/>
              <w:ind w:firstLine="0"/>
              <w:jc w:val="center"/>
            </w:pPr>
            <w:r w:rsidRPr="0030772A">
              <w:t xml:space="preserve">Срок </w:t>
            </w:r>
          </w:p>
          <w:p w:rsidR="00B3319E" w:rsidRPr="0030772A" w:rsidRDefault="00B3319E" w:rsidP="00526B49">
            <w:pPr>
              <w:spacing w:line="240" w:lineRule="auto"/>
              <w:ind w:firstLine="0"/>
              <w:jc w:val="center"/>
            </w:pPr>
            <w:r w:rsidRPr="0030772A">
              <w:t>исполнения</w:t>
            </w:r>
          </w:p>
        </w:tc>
        <w:tc>
          <w:tcPr>
            <w:tcW w:w="957" w:type="pct"/>
            <w:vAlign w:val="center"/>
          </w:tcPr>
          <w:p w:rsidR="00B3319E" w:rsidRPr="0030772A" w:rsidRDefault="00B3319E" w:rsidP="00526B49">
            <w:pPr>
              <w:spacing w:line="240" w:lineRule="auto"/>
              <w:ind w:firstLine="0"/>
              <w:jc w:val="center"/>
            </w:pPr>
            <w:r w:rsidRPr="0030772A">
              <w:t>Ответственный</w:t>
            </w:r>
          </w:p>
        </w:tc>
      </w:tr>
      <w:tr w:rsidR="00B3319E" w:rsidRPr="0030772A" w:rsidTr="00526B49">
        <w:trPr>
          <w:trHeight w:val="332"/>
          <w:jc w:val="center"/>
        </w:trPr>
        <w:tc>
          <w:tcPr>
            <w:tcW w:w="5000" w:type="pct"/>
            <w:gridSpan w:val="4"/>
            <w:vAlign w:val="center"/>
          </w:tcPr>
          <w:p w:rsidR="00B3319E" w:rsidRPr="0030772A" w:rsidRDefault="00B3319E" w:rsidP="00526B49">
            <w:pPr>
              <w:spacing w:line="240" w:lineRule="auto"/>
              <w:ind w:firstLine="0"/>
              <w:jc w:val="center"/>
            </w:pPr>
            <w:r w:rsidRPr="0030772A">
              <w:t>1. Организационные мероприятия</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1</w:t>
            </w:r>
          </w:p>
        </w:tc>
        <w:tc>
          <w:tcPr>
            <w:tcW w:w="2512" w:type="pct"/>
            <w:vAlign w:val="center"/>
          </w:tcPr>
          <w:p w:rsidR="00B3319E" w:rsidRPr="0030772A" w:rsidRDefault="00B3319E" w:rsidP="00526B49">
            <w:pPr>
              <w:spacing w:line="240" w:lineRule="auto"/>
              <w:ind w:firstLine="0"/>
              <w:jc w:val="left"/>
            </w:pPr>
            <w:r w:rsidRPr="0030772A">
              <w:t>Провести анализ состояния ТБ в геологораз</w:t>
            </w:r>
            <w:r w:rsidRPr="0030772A">
              <w:softHyphen/>
              <w:t>ведочном от</w:t>
            </w:r>
            <w:r>
              <w:t>ряде за предыдущие годы, резуль</w:t>
            </w:r>
            <w:r w:rsidRPr="0030772A">
              <w:t>таты обсудить на общем собрании отряда</w:t>
            </w:r>
          </w:p>
        </w:tc>
        <w:tc>
          <w:tcPr>
            <w:tcW w:w="1232" w:type="pct"/>
            <w:vAlign w:val="center"/>
          </w:tcPr>
          <w:p w:rsidR="00B3319E" w:rsidRPr="0030772A" w:rsidRDefault="00B3319E" w:rsidP="00526B49">
            <w:pPr>
              <w:spacing w:line="240" w:lineRule="auto"/>
              <w:ind w:firstLine="0"/>
              <w:jc w:val="center"/>
            </w:pPr>
            <w:r w:rsidRPr="0030772A">
              <w:t>май</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2</w:t>
            </w:r>
          </w:p>
        </w:tc>
        <w:tc>
          <w:tcPr>
            <w:tcW w:w="2512" w:type="pct"/>
            <w:vAlign w:val="center"/>
          </w:tcPr>
          <w:p w:rsidR="00B3319E" w:rsidRPr="0030772A" w:rsidRDefault="00B3319E" w:rsidP="00526B49">
            <w:pPr>
              <w:spacing w:line="240" w:lineRule="auto"/>
              <w:ind w:firstLine="0"/>
              <w:jc w:val="left"/>
            </w:pPr>
            <w:r w:rsidRPr="0030772A">
              <w:t>Обеспечить четкое выполнение ИТР отряда «Системы у</w:t>
            </w:r>
            <w:r>
              <w:t>правления и охраны труда в организациях геологии</w:t>
            </w:r>
            <w:r w:rsidRPr="0030772A">
              <w:t xml:space="preserve"> Республики Казахстан»</w:t>
            </w:r>
          </w:p>
        </w:tc>
        <w:tc>
          <w:tcPr>
            <w:tcW w:w="1232" w:type="pct"/>
            <w:vAlign w:val="center"/>
          </w:tcPr>
          <w:p w:rsidR="00B3319E" w:rsidRPr="0030772A" w:rsidRDefault="00B3319E" w:rsidP="00526B49">
            <w:pPr>
              <w:spacing w:line="240" w:lineRule="auto"/>
              <w:ind w:firstLine="0"/>
              <w:jc w:val="center"/>
            </w:pPr>
            <w:r w:rsidRPr="0030772A">
              <w:t>постоянно</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3</w:t>
            </w:r>
          </w:p>
        </w:tc>
        <w:tc>
          <w:tcPr>
            <w:tcW w:w="2512" w:type="pct"/>
            <w:vAlign w:val="center"/>
          </w:tcPr>
          <w:p w:rsidR="00B3319E" w:rsidRPr="0030772A" w:rsidRDefault="00B3319E" w:rsidP="00526B49">
            <w:pPr>
              <w:spacing w:line="240" w:lineRule="auto"/>
              <w:ind w:firstLine="0"/>
              <w:jc w:val="left"/>
            </w:pPr>
            <w:r w:rsidRPr="0030772A">
              <w:t>Проводить «Недели ТБ». Результаты обсуждать на совете по ТБ</w:t>
            </w:r>
          </w:p>
        </w:tc>
        <w:tc>
          <w:tcPr>
            <w:tcW w:w="1232" w:type="pct"/>
            <w:vAlign w:val="center"/>
          </w:tcPr>
          <w:p w:rsidR="00B3319E" w:rsidRPr="0030772A" w:rsidRDefault="00B3319E" w:rsidP="00526B49">
            <w:pPr>
              <w:spacing w:line="240" w:lineRule="auto"/>
              <w:ind w:firstLine="0"/>
              <w:jc w:val="center"/>
            </w:pPr>
            <w:r w:rsidRPr="0030772A">
              <w:t>4-ую неделю каждого месяца</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4</w:t>
            </w:r>
          </w:p>
        </w:tc>
        <w:tc>
          <w:tcPr>
            <w:tcW w:w="2512" w:type="pct"/>
            <w:vAlign w:val="center"/>
          </w:tcPr>
          <w:p w:rsidR="00B3319E" w:rsidRPr="0030772A" w:rsidRDefault="00B3319E" w:rsidP="00526B49">
            <w:pPr>
              <w:spacing w:line="240" w:lineRule="auto"/>
              <w:ind w:firstLine="0"/>
              <w:jc w:val="left"/>
            </w:pPr>
            <w:r w:rsidRPr="0030772A">
              <w:t>Участвовать в смотре-конкурсе на лучшую организацию работ по ТБ</w:t>
            </w:r>
          </w:p>
        </w:tc>
        <w:tc>
          <w:tcPr>
            <w:tcW w:w="1232" w:type="pct"/>
            <w:vAlign w:val="center"/>
          </w:tcPr>
          <w:p w:rsidR="00B3319E" w:rsidRPr="0030772A" w:rsidRDefault="00B3319E" w:rsidP="00526B49">
            <w:pPr>
              <w:spacing w:line="240" w:lineRule="auto"/>
              <w:ind w:firstLine="0"/>
              <w:jc w:val="center"/>
            </w:pPr>
            <w:r w:rsidRPr="0030772A">
              <w:t>постоянно</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5</w:t>
            </w:r>
          </w:p>
        </w:tc>
        <w:tc>
          <w:tcPr>
            <w:tcW w:w="2512" w:type="pct"/>
            <w:vAlign w:val="center"/>
          </w:tcPr>
          <w:p w:rsidR="00B3319E" w:rsidRPr="0030772A" w:rsidRDefault="00B3319E" w:rsidP="00526B49">
            <w:pPr>
              <w:spacing w:line="240" w:lineRule="auto"/>
              <w:ind w:firstLine="0"/>
              <w:jc w:val="left"/>
            </w:pPr>
            <w:r w:rsidRPr="0030772A">
              <w:t>Выполнять</w:t>
            </w:r>
            <w:r>
              <w:t xml:space="preserve"> комплекс мероприятий по предуп</w:t>
            </w:r>
            <w:r w:rsidRPr="0030772A">
              <w:t>реждению заболеваний клещевым энцефалитом</w:t>
            </w:r>
          </w:p>
        </w:tc>
        <w:tc>
          <w:tcPr>
            <w:tcW w:w="1232" w:type="pct"/>
            <w:vAlign w:val="center"/>
          </w:tcPr>
          <w:p w:rsidR="00B3319E" w:rsidRPr="0030772A" w:rsidRDefault="00B3319E" w:rsidP="00526B49">
            <w:pPr>
              <w:spacing w:line="240" w:lineRule="auto"/>
              <w:ind w:firstLine="0"/>
              <w:jc w:val="center"/>
            </w:pPr>
            <w:r w:rsidRPr="0030772A">
              <w:t>в течение года</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6</w:t>
            </w:r>
          </w:p>
        </w:tc>
        <w:tc>
          <w:tcPr>
            <w:tcW w:w="2512" w:type="pct"/>
            <w:vAlign w:val="center"/>
          </w:tcPr>
          <w:p w:rsidR="00B3319E" w:rsidRPr="0030772A" w:rsidRDefault="00B3319E" w:rsidP="00526B49">
            <w:pPr>
              <w:spacing w:line="240" w:lineRule="auto"/>
              <w:ind w:firstLine="0"/>
              <w:jc w:val="left"/>
            </w:pPr>
            <w:r w:rsidRPr="0030772A">
              <w:t>Регулярно прорабатывать с ИТР и рабочими приказы и информацию по ТБ</w:t>
            </w:r>
          </w:p>
        </w:tc>
        <w:tc>
          <w:tcPr>
            <w:tcW w:w="1232" w:type="pct"/>
            <w:vAlign w:val="center"/>
          </w:tcPr>
          <w:p w:rsidR="00B3319E" w:rsidRPr="0030772A" w:rsidRDefault="00B3319E" w:rsidP="00526B49">
            <w:pPr>
              <w:spacing w:line="240" w:lineRule="auto"/>
              <w:ind w:firstLine="0"/>
              <w:jc w:val="center"/>
            </w:pPr>
            <w:r w:rsidRPr="0030772A">
              <w:t>в течение года</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7</w:t>
            </w:r>
          </w:p>
        </w:tc>
        <w:tc>
          <w:tcPr>
            <w:tcW w:w="2512" w:type="pct"/>
            <w:vAlign w:val="center"/>
          </w:tcPr>
          <w:p w:rsidR="00B3319E" w:rsidRPr="0030772A" w:rsidRDefault="00B3319E" w:rsidP="00526B49">
            <w:pPr>
              <w:spacing w:line="240" w:lineRule="auto"/>
              <w:ind w:firstLine="0"/>
              <w:jc w:val="left"/>
            </w:pPr>
            <w:r w:rsidRPr="0030772A">
              <w:t>Разрабатыва</w:t>
            </w:r>
            <w:r>
              <w:t>ть и выполнять комплекс меропри</w:t>
            </w:r>
            <w:r w:rsidRPr="0030772A">
              <w:t>ятий по грозозащите</w:t>
            </w:r>
          </w:p>
        </w:tc>
        <w:tc>
          <w:tcPr>
            <w:tcW w:w="1232" w:type="pct"/>
            <w:vAlign w:val="center"/>
          </w:tcPr>
          <w:p w:rsidR="00B3319E" w:rsidRPr="0030772A" w:rsidRDefault="00B3319E" w:rsidP="00526B49">
            <w:pPr>
              <w:spacing w:line="240" w:lineRule="auto"/>
              <w:ind w:firstLine="0"/>
              <w:jc w:val="center"/>
            </w:pPr>
            <w:r w:rsidRPr="0030772A">
              <w:t>май</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8</w:t>
            </w:r>
          </w:p>
        </w:tc>
        <w:tc>
          <w:tcPr>
            <w:tcW w:w="2512" w:type="pct"/>
            <w:vAlign w:val="center"/>
          </w:tcPr>
          <w:p w:rsidR="00B3319E" w:rsidRPr="0030772A" w:rsidRDefault="00B3319E" w:rsidP="00526B49">
            <w:pPr>
              <w:spacing w:line="240" w:lineRule="auto"/>
              <w:ind w:firstLine="0"/>
              <w:jc w:val="left"/>
            </w:pPr>
            <w:r w:rsidRPr="0030772A">
              <w:t>Периодически проверять документацию по ТБ и своевременно обновлять ее</w:t>
            </w:r>
          </w:p>
        </w:tc>
        <w:tc>
          <w:tcPr>
            <w:tcW w:w="1232" w:type="pct"/>
            <w:vAlign w:val="center"/>
          </w:tcPr>
          <w:p w:rsidR="00B3319E" w:rsidRPr="0030772A" w:rsidRDefault="00B3319E" w:rsidP="00526B49">
            <w:pPr>
              <w:spacing w:line="240" w:lineRule="auto"/>
              <w:ind w:firstLine="0"/>
              <w:jc w:val="center"/>
            </w:pPr>
            <w:r w:rsidRPr="0030772A">
              <w:t>2 раза в год</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9</w:t>
            </w:r>
          </w:p>
        </w:tc>
        <w:tc>
          <w:tcPr>
            <w:tcW w:w="2512" w:type="pct"/>
            <w:vAlign w:val="center"/>
          </w:tcPr>
          <w:p w:rsidR="00B3319E" w:rsidRPr="0030772A" w:rsidRDefault="00B3319E" w:rsidP="00526B49">
            <w:pPr>
              <w:spacing w:line="240" w:lineRule="auto"/>
              <w:ind w:firstLine="0"/>
              <w:jc w:val="left"/>
            </w:pPr>
            <w:r w:rsidRPr="0030772A">
              <w:t>Проводить семинары общественных инспек</w:t>
            </w:r>
            <w:r w:rsidRPr="0030772A">
              <w:softHyphen/>
              <w:t>торов</w:t>
            </w:r>
          </w:p>
        </w:tc>
        <w:tc>
          <w:tcPr>
            <w:tcW w:w="1232" w:type="pct"/>
            <w:vAlign w:val="center"/>
          </w:tcPr>
          <w:p w:rsidR="00B3319E" w:rsidRPr="0030772A" w:rsidRDefault="00B3319E" w:rsidP="00526B49">
            <w:pPr>
              <w:spacing w:line="240" w:lineRule="auto"/>
              <w:ind w:firstLine="0"/>
              <w:jc w:val="center"/>
            </w:pPr>
            <w:r w:rsidRPr="0030772A">
              <w:t>2 раза в год</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370"/>
          <w:jc w:val="center"/>
        </w:trPr>
        <w:tc>
          <w:tcPr>
            <w:tcW w:w="5000" w:type="pct"/>
            <w:gridSpan w:val="4"/>
            <w:vAlign w:val="center"/>
          </w:tcPr>
          <w:p w:rsidR="00B3319E" w:rsidRPr="0030772A" w:rsidRDefault="00B3319E" w:rsidP="00526B49">
            <w:pPr>
              <w:spacing w:line="240" w:lineRule="auto"/>
              <w:ind w:firstLine="0"/>
              <w:jc w:val="center"/>
            </w:pPr>
            <w:r w:rsidRPr="0030772A">
              <w:t>2. Технические мероприятия</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1</w:t>
            </w:r>
          </w:p>
        </w:tc>
        <w:tc>
          <w:tcPr>
            <w:tcW w:w="2512" w:type="pct"/>
            <w:vAlign w:val="center"/>
          </w:tcPr>
          <w:p w:rsidR="00B3319E" w:rsidRPr="0030772A" w:rsidRDefault="00B3319E" w:rsidP="00526B49">
            <w:pPr>
              <w:spacing w:line="240" w:lineRule="auto"/>
              <w:ind w:firstLine="0"/>
              <w:jc w:val="left"/>
            </w:pPr>
            <w:r w:rsidRPr="0030772A">
              <w:t>Установить предупреждающие знаки перед опасными зонами</w:t>
            </w:r>
          </w:p>
        </w:tc>
        <w:tc>
          <w:tcPr>
            <w:tcW w:w="1232" w:type="pct"/>
            <w:vAlign w:val="center"/>
          </w:tcPr>
          <w:p w:rsidR="00B3319E" w:rsidRPr="0030772A" w:rsidRDefault="00B3319E" w:rsidP="00526B49">
            <w:pPr>
              <w:spacing w:line="240" w:lineRule="auto"/>
              <w:ind w:firstLine="0"/>
              <w:jc w:val="center"/>
            </w:pPr>
            <w:r w:rsidRPr="0030772A">
              <w:t>июнь</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2</w:t>
            </w:r>
          </w:p>
        </w:tc>
        <w:tc>
          <w:tcPr>
            <w:tcW w:w="2512" w:type="pct"/>
            <w:vAlign w:val="center"/>
          </w:tcPr>
          <w:p w:rsidR="00B3319E" w:rsidRPr="0030772A" w:rsidRDefault="00B3319E" w:rsidP="00526B49">
            <w:pPr>
              <w:spacing w:line="240" w:lineRule="auto"/>
              <w:ind w:firstLine="0"/>
              <w:jc w:val="left"/>
            </w:pPr>
            <w:r w:rsidRPr="0030772A">
              <w:t>При перевозке негабаритных грузов назначить ответственного из числа ИТР</w:t>
            </w:r>
          </w:p>
        </w:tc>
        <w:tc>
          <w:tcPr>
            <w:tcW w:w="1232" w:type="pct"/>
            <w:vAlign w:val="center"/>
          </w:tcPr>
          <w:p w:rsidR="00B3319E" w:rsidRPr="0030772A" w:rsidRDefault="00B3319E" w:rsidP="00526B49">
            <w:pPr>
              <w:spacing w:line="240" w:lineRule="auto"/>
              <w:ind w:firstLine="0"/>
              <w:jc w:val="center"/>
            </w:pPr>
            <w:r w:rsidRPr="0030772A">
              <w:t>постоянно</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3</w:t>
            </w:r>
          </w:p>
        </w:tc>
        <w:tc>
          <w:tcPr>
            <w:tcW w:w="2512" w:type="pct"/>
            <w:vAlign w:val="center"/>
          </w:tcPr>
          <w:p w:rsidR="00B3319E" w:rsidRPr="0030772A" w:rsidRDefault="00B3319E" w:rsidP="00526B49">
            <w:pPr>
              <w:spacing w:line="240" w:lineRule="auto"/>
              <w:ind w:firstLine="0"/>
              <w:jc w:val="left"/>
            </w:pPr>
            <w:r w:rsidRPr="0030772A">
              <w:t>Обеспечить всех работников отряда средст</w:t>
            </w:r>
            <w:r w:rsidRPr="0030772A">
              <w:softHyphen/>
              <w:t>вами защиты</w:t>
            </w:r>
          </w:p>
        </w:tc>
        <w:tc>
          <w:tcPr>
            <w:tcW w:w="1232" w:type="pct"/>
            <w:vAlign w:val="center"/>
          </w:tcPr>
          <w:p w:rsidR="00B3319E" w:rsidRPr="0030772A" w:rsidRDefault="00B3319E" w:rsidP="00526B49">
            <w:pPr>
              <w:spacing w:line="240" w:lineRule="auto"/>
              <w:ind w:firstLine="0"/>
              <w:jc w:val="center"/>
            </w:pPr>
            <w:r w:rsidRPr="0030772A">
              <w:t>перед выездом в поле</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r w:rsidR="00B3319E" w:rsidRPr="0030772A" w:rsidTr="00526B49">
        <w:trPr>
          <w:trHeight w:val="528"/>
          <w:jc w:val="center"/>
        </w:trPr>
        <w:tc>
          <w:tcPr>
            <w:tcW w:w="299" w:type="pct"/>
            <w:vAlign w:val="center"/>
          </w:tcPr>
          <w:p w:rsidR="00B3319E" w:rsidRPr="0030772A" w:rsidRDefault="00B3319E" w:rsidP="00526B49">
            <w:pPr>
              <w:spacing w:line="240" w:lineRule="auto"/>
              <w:ind w:firstLine="0"/>
              <w:jc w:val="center"/>
            </w:pPr>
            <w:r w:rsidRPr="0030772A">
              <w:t>4</w:t>
            </w:r>
          </w:p>
        </w:tc>
        <w:tc>
          <w:tcPr>
            <w:tcW w:w="2512" w:type="pct"/>
            <w:vAlign w:val="center"/>
          </w:tcPr>
          <w:p w:rsidR="00B3319E" w:rsidRPr="0030772A" w:rsidRDefault="00B3319E" w:rsidP="00526B49">
            <w:pPr>
              <w:spacing w:line="240" w:lineRule="auto"/>
              <w:ind w:firstLine="0"/>
              <w:jc w:val="left"/>
            </w:pPr>
            <w:r w:rsidRPr="0030772A">
              <w:t>Строго соблюдать график проведения планово-предупредительных ремонтов машин и механизм</w:t>
            </w:r>
          </w:p>
        </w:tc>
        <w:tc>
          <w:tcPr>
            <w:tcW w:w="1232" w:type="pct"/>
            <w:vAlign w:val="center"/>
          </w:tcPr>
          <w:p w:rsidR="00B3319E" w:rsidRPr="0030772A" w:rsidRDefault="00B3319E" w:rsidP="00526B49">
            <w:pPr>
              <w:spacing w:line="240" w:lineRule="auto"/>
              <w:ind w:firstLine="0"/>
              <w:jc w:val="center"/>
            </w:pPr>
            <w:r w:rsidRPr="0030772A">
              <w:t>постоянно</w:t>
            </w:r>
          </w:p>
        </w:tc>
        <w:tc>
          <w:tcPr>
            <w:tcW w:w="957" w:type="pct"/>
            <w:vAlign w:val="center"/>
          </w:tcPr>
          <w:p w:rsidR="00B3319E" w:rsidRPr="0030772A" w:rsidRDefault="00B3319E" w:rsidP="00526B49">
            <w:pPr>
              <w:spacing w:line="240" w:lineRule="auto"/>
              <w:ind w:firstLine="0"/>
              <w:jc w:val="center"/>
            </w:pPr>
            <w:r w:rsidRPr="0030772A">
              <w:t xml:space="preserve">начальник </w:t>
            </w:r>
          </w:p>
          <w:p w:rsidR="00B3319E" w:rsidRPr="0030772A" w:rsidRDefault="00B3319E" w:rsidP="00526B49">
            <w:pPr>
              <w:spacing w:line="240" w:lineRule="auto"/>
              <w:ind w:firstLine="0"/>
              <w:jc w:val="center"/>
            </w:pPr>
            <w:r w:rsidRPr="0030772A">
              <w:t>участка</w:t>
            </w:r>
          </w:p>
        </w:tc>
      </w:tr>
    </w:tbl>
    <w:p w:rsidR="00B3319E" w:rsidRPr="0030772A" w:rsidRDefault="00B3319E" w:rsidP="00B3319E">
      <w:pPr>
        <w:shd w:val="clear" w:color="auto" w:fill="FFFFFF"/>
        <w:autoSpaceDE w:val="0"/>
        <w:autoSpaceDN w:val="0"/>
        <w:adjustRightInd w:val="0"/>
        <w:ind w:left="708"/>
        <w:sectPr w:rsidR="00B3319E" w:rsidRPr="0030772A" w:rsidSect="00526B49">
          <w:pgSz w:w="11906" w:h="16838"/>
          <w:pgMar w:top="1134" w:right="567" w:bottom="1134" w:left="1701" w:header="708" w:footer="708" w:gutter="0"/>
          <w:paperSrc w:first="15" w:other="15"/>
          <w:cols w:space="708"/>
          <w:docGrid w:linePitch="360"/>
        </w:sectPr>
      </w:pPr>
    </w:p>
    <w:p w:rsidR="00B3319E" w:rsidRPr="0030772A" w:rsidRDefault="00B3319E" w:rsidP="00B3319E">
      <w:pPr>
        <w:ind w:left="5664"/>
      </w:pPr>
      <w:r>
        <w:lastRenderedPageBreak/>
        <w:t>«Утверждаю»</w:t>
      </w:r>
    </w:p>
    <w:p w:rsidR="00B3319E" w:rsidRDefault="00B3319E" w:rsidP="00B3319E">
      <w:pPr>
        <w:ind w:left="5664"/>
      </w:pPr>
      <w:r>
        <w:t xml:space="preserve">Директор ТОО </w:t>
      </w:r>
    </w:p>
    <w:p w:rsidR="00B3319E" w:rsidRPr="0030772A" w:rsidRDefault="00B3319E" w:rsidP="00B3319E">
      <w:pPr>
        <w:ind w:left="5664"/>
      </w:pPr>
      <w:r>
        <w:t>«</w:t>
      </w:r>
      <w:r>
        <w:rPr>
          <w:lang w:val="en-US"/>
        </w:rPr>
        <w:t>Geology</w:t>
      </w:r>
      <w:r w:rsidRPr="00656306">
        <w:t xml:space="preserve"> </w:t>
      </w:r>
      <w:r>
        <w:rPr>
          <w:lang w:val="en-US"/>
        </w:rPr>
        <w:t>Partners</w:t>
      </w:r>
      <w:r>
        <w:t>»</w:t>
      </w:r>
    </w:p>
    <w:p w:rsidR="00B3319E" w:rsidRPr="0030772A" w:rsidRDefault="00B3319E" w:rsidP="00B3319E">
      <w:pPr>
        <w:ind w:left="5664"/>
      </w:pPr>
    </w:p>
    <w:p w:rsidR="00B3319E" w:rsidRPr="0030772A" w:rsidRDefault="00B3319E" w:rsidP="00B3319E">
      <w:pPr>
        <w:ind w:left="5664"/>
      </w:pPr>
      <w:r w:rsidRPr="0030772A">
        <w:t>_________</w:t>
      </w:r>
      <w:r>
        <w:t>__ А.А</w:t>
      </w:r>
      <w:r w:rsidRPr="0030772A">
        <w:t xml:space="preserve">. </w:t>
      </w:r>
      <w:r>
        <w:t>Гриценко</w:t>
      </w:r>
    </w:p>
    <w:p w:rsidR="00B3319E" w:rsidRPr="0030772A" w:rsidRDefault="00B3319E" w:rsidP="00B3319E">
      <w:pPr>
        <w:ind w:left="5664"/>
      </w:pPr>
    </w:p>
    <w:p w:rsidR="00B3319E" w:rsidRPr="00AD6623" w:rsidRDefault="00B3319E" w:rsidP="00B3319E">
      <w:pPr>
        <w:ind w:left="5664"/>
      </w:pPr>
      <w:r w:rsidRPr="00AD6623">
        <w:t xml:space="preserve">«_____» </w:t>
      </w:r>
      <w:r>
        <w:t>янва</w:t>
      </w:r>
      <w:r w:rsidRPr="00AD6623">
        <w:t>ря 202</w:t>
      </w:r>
      <w:r w:rsidR="00275879">
        <w:t>6</w:t>
      </w:r>
      <w:r w:rsidRPr="00AD6623">
        <w:t xml:space="preserve"> г.</w:t>
      </w:r>
    </w:p>
    <w:p w:rsidR="00B3319E" w:rsidRPr="00AD6623" w:rsidRDefault="00B3319E" w:rsidP="00B3319E"/>
    <w:p w:rsidR="00B3319E" w:rsidRPr="00AD6623" w:rsidRDefault="00B3319E" w:rsidP="00B3319E">
      <w:pPr>
        <w:jc w:val="center"/>
      </w:pPr>
      <w:r w:rsidRPr="00AD6623">
        <w:t>ПЛАН</w:t>
      </w:r>
    </w:p>
    <w:p w:rsidR="00B3319E" w:rsidRPr="00AD6623" w:rsidRDefault="00B3319E" w:rsidP="00B3319E">
      <w:pPr>
        <w:jc w:val="center"/>
      </w:pPr>
      <w:r w:rsidRPr="00AD6623">
        <w:t xml:space="preserve">номенклатурных мероприятий по охране труда и технике безопасности </w:t>
      </w:r>
    </w:p>
    <w:p w:rsidR="00B3319E" w:rsidRPr="0030772A" w:rsidRDefault="00B3319E" w:rsidP="00B3319E">
      <w:pPr>
        <w:jc w:val="center"/>
      </w:pPr>
      <w:r w:rsidRPr="00AD6623">
        <w:t xml:space="preserve">по участку </w:t>
      </w:r>
      <w:r>
        <w:t>Алтынтас</w:t>
      </w:r>
      <w:r w:rsidRPr="00AD6623">
        <w:t xml:space="preserve"> на 2025-2031 гг.</w:t>
      </w:r>
    </w:p>
    <w:p w:rsidR="00B3319E" w:rsidRPr="0030772A" w:rsidRDefault="00B3319E" w:rsidP="00B3319E">
      <w:pPr>
        <w:jc w:val="center"/>
      </w:pP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5154"/>
        <w:gridCol w:w="1088"/>
        <w:gridCol w:w="1421"/>
        <w:gridCol w:w="1979"/>
      </w:tblGrid>
      <w:tr w:rsidR="00B3319E" w:rsidRPr="0030772A" w:rsidTr="00526B49">
        <w:trPr>
          <w:trHeight w:val="561"/>
          <w:jc w:val="center"/>
        </w:trPr>
        <w:tc>
          <w:tcPr>
            <w:tcW w:w="828" w:type="dxa"/>
            <w:vAlign w:val="center"/>
          </w:tcPr>
          <w:p w:rsidR="00B3319E" w:rsidRPr="0030772A" w:rsidRDefault="00B3319E" w:rsidP="00526B49">
            <w:pPr>
              <w:spacing w:line="240" w:lineRule="auto"/>
              <w:ind w:firstLine="0"/>
              <w:jc w:val="center"/>
            </w:pPr>
            <w:r w:rsidRPr="0030772A">
              <w:t>№№</w:t>
            </w:r>
          </w:p>
          <w:p w:rsidR="00B3319E" w:rsidRPr="0030772A" w:rsidRDefault="00B3319E" w:rsidP="00526B49">
            <w:pPr>
              <w:spacing w:line="240" w:lineRule="auto"/>
              <w:ind w:firstLine="0"/>
              <w:jc w:val="center"/>
            </w:pPr>
            <w:r w:rsidRPr="0030772A">
              <w:t>п/п</w:t>
            </w:r>
          </w:p>
        </w:tc>
        <w:tc>
          <w:tcPr>
            <w:tcW w:w="5154" w:type="dxa"/>
            <w:vAlign w:val="center"/>
          </w:tcPr>
          <w:p w:rsidR="00B3319E" w:rsidRPr="0030772A" w:rsidRDefault="00B3319E" w:rsidP="00526B49">
            <w:pPr>
              <w:spacing w:line="240" w:lineRule="auto"/>
              <w:ind w:firstLine="0"/>
              <w:jc w:val="center"/>
            </w:pPr>
            <w:r w:rsidRPr="0030772A">
              <w:t>Наименование предприятий</w:t>
            </w:r>
          </w:p>
        </w:tc>
        <w:tc>
          <w:tcPr>
            <w:tcW w:w="1088" w:type="dxa"/>
            <w:vAlign w:val="center"/>
          </w:tcPr>
          <w:p w:rsidR="00B3319E" w:rsidRPr="0030772A" w:rsidRDefault="00B3319E" w:rsidP="00526B49">
            <w:pPr>
              <w:spacing w:line="240" w:lineRule="auto"/>
              <w:ind w:firstLine="0"/>
              <w:jc w:val="center"/>
            </w:pPr>
            <w:r w:rsidRPr="0030772A">
              <w:t>Ед. изм.</w:t>
            </w:r>
          </w:p>
        </w:tc>
        <w:tc>
          <w:tcPr>
            <w:tcW w:w="1421" w:type="dxa"/>
            <w:vAlign w:val="center"/>
          </w:tcPr>
          <w:p w:rsidR="00B3319E" w:rsidRPr="0030772A" w:rsidRDefault="00B3319E" w:rsidP="00526B49">
            <w:pPr>
              <w:spacing w:line="240" w:lineRule="auto"/>
              <w:ind w:firstLine="0"/>
              <w:jc w:val="center"/>
            </w:pPr>
            <w:r w:rsidRPr="0030772A">
              <w:t>Кол-во единиц</w:t>
            </w:r>
          </w:p>
        </w:tc>
        <w:tc>
          <w:tcPr>
            <w:tcW w:w="1979" w:type="dxa"/>
            <w:vAlign w:val="center"/>
          </w:tcPr>
          <w:p w:rsidR="00B3319E" w:rsidRPr="0030772A" w:rsidRDefault="00B3319E" w:rsidP="00526B49">
            <w:pPr>
              <w:spacing w:line="240" w:lineRule="auto"/>
              <w:ind w:firstLine="0"/>
              <w:jc w:val="center"/>
            </w:pPr>
            <w:r w:rsidRPr="0030772A">
              <w:t>Ответственный за исполнение</w:t>
            </w:r>
          </w:p>
        </w:tc>
      </w:tr>
      <w:tr w:rsidR="00B3319E" w:rsidRPr="0030772A" w:rsidTr="00526B49">
        <w:trPr>
          <w:trHeight w:val="315"/>
          <w:jc w:val="center"/>
        </w:trPr>
        <w:tc>
          <w:tcPr>
            <w:tcW w:w="10470" w:type="dxa"/>
            <w:gridSpan w:val="5"/>
          </w:tcPr>
          <w:p w:rsidR="00B3319E" w:rsidRPr="0030772A" w:rsidRDefault="00B3319E" w:rsidP="00526B49">
            <w:pPr>
              <w:spacing w:line="240" w:lineRule="auto"/>
              <w:ind w:firstLine="0"/>
              <w:jc w:val="center"/>
            </w:pPr>
            <w:r w:rsidRPr="0030772A">
              <w:t>1. Мероприятия по предупреждению несчастных случаев</w:t>
            </w:r>
          </w:p>
        </w:tc>
      </w:tr>
      <w:tr w:rsidR="00B3319E" w:rsidRPr="0030772A" w:rsidTr="00526B49">
        <w:trPr>
          <w:trHeight w:val="61"/>
          <w:jc w:val="center"/>
        </w:trPr>
        <w:tc>
          <w:tcPr>
            <w:tcW w:w="828" w:type="dxa"/>
          </w:tcPr>
          <w:p w:rsidR="00B3319E" w:rsidRPr="0030772A" w:rsidRDefault="00B3319E" w:rsidP="00526B49">
            <w:pPr>
              <w:spacing w:line="240" w:lineRule="auto"/>
              <w:ind w:firstLine="0"/>
              <w:jc w:val="center"/>
            </w:pPr>
            <w:r w:rsidRPr="0030772A">
              <w:t>1</w:t>
            </w:r>
          </w:p>
        </w:tc>
        <w:tc>
          <w:tcPr>
            <w:tcW w:w="5154" w:type="dxa"/>
            <w:vAlign w:val="center"/>
          </w:tcPr>
          <w:p w:rsidR="00B3319E" w:rsidRPr="0030772A" w:rsidRDefault="00B3319E" w:rsidP="00526B49">
            <w:pPr>
              <w:spacing w:line="240" w:lineRule="auto"/>
              <w:ind w:firstLine="0"/>
            </w:pPr>
            <w:r w:rsidRPr="0030772A">
              <w:t>Устройство заземления электроустановок</w:t>
            </w:r>
          </w:p>
        </w:tc>
        <w:tc>
          <w:tcPr>
            <w:tcW w:w="1088" w:type="dxa"/>
            <w:vAlign w:val="center"/>
          </w:tcPr>
          <w:p w:rsidR="00B3319E" w:rsidRPr="0030772A" w:rsidRDefault="00B3319E" w:rsidP="00526B49">
            <w:pPr>
              <w:spacing w:line="240" w:lineRule="auto"/>
              <w:ind w:firstLine="0"/>
              <w:jc w:val="center"/>
            </w:pPr>
            <w:r w:rsidRPr="0030772A">
              <w:t>шт.</w:t>
            </w:r>
          </w:p>
        </w:tc>
        <w:tc>
          <w:tcPr>
            <w:tcW w:w="1421" w:type="dxa"/>
            <w:vAlign w:val="center"/>
          </w:tcPr>
          <w:p w:rsidR="00B3319E" w:rsidRPr="0030772A" w:rsidRDefault="00B3319E" w:rsidP="00526B49">
            <w:pPr>
              <w:spacing w:line="240" w:lineRule="auto"/>
              <w:ind w:firstLine="0"/>
              <w:jc w:val="center"/>
            </w:pPr>
            <w:r w:rsidRPr="0030772A">
              <w:t>2</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61"/>
          <w:jc w:val="center"/>
        </w:trPr>
        <w:tc>
          <w:tcPr>
            <w:tcW w:w="828" w:type="dxa"/>
          </w:tcPr>
          <w:p w:rsidR="00B3319E" w:rsidRPr="0030772A" w:rsidRDefault="00B3319E" w:rsidP="00526B49">
            <w:pPr>
              <w:spacing w:line="240" w:lineRule="auto"/>
              <w:ind w:firstLine="0"/>
              <w:jc w:val="center"/>
            </w:pPr>
            <w:r w:rsidRPr="0030772A">
              <w:t>2</w:t>
            </w:r>
          </w:p>
        </w:tc>
        <w:tc>
          <w:tcPr>
            <w:tcW w:w="5154" w:type="dxa"/>
          </w:tcPr>
          <w:p w:rsidR="00B3319E" w:rsidRPr="0030772A" w:rsidRDefault="00B3319E" w:rsidP="00526B49">
            <w:pPr>
              <w:spacing w:line="240" w:lineRule="auto"/>
              <w:ind w:firstLine="0"/>
            </w:pPr>
            <w:r w:rsidRPr="0030772A">
              <w:t>Устройство грозозащиты на насосных станциях</w:t>
            </w:r>
          </w:p>
        </w:tc>
        <w:tc>
          <w:tcPr>
            <w:tcW w:w="1088" w:type="dxa"/>
            <w:vAlign w:val="center"/>
          </w:tcPr>
          <w:p w:rsidR="00B3319E" w:rsidRPr="0030772A" w:rsidRDefault="00B3319E" w:rsidP="00526B49">
            <w:pPr>
              <w:spacing w:line="240" w:lineRule="auto"/>
              <w:ind w:firstLine="0"/>
              <w:jc w:val="center"/>
            </w:pPr>
            <w:r w:rsidRPr="0030772A">
              <w:t>шт.</w:t>
            </w:r>
          </w:p>
        </w:tc>
        <w:tc>
          <w:tcPr>
            <w:tcW w:w="1421" w:type="dxa"/>
            <w:vAlign w:val="center"/>
          </w:tcPr>
          <w:p w:rsidR="00B3319E" w:rsidRPr="0030772A" w:rsidRDefault="00B3319E" w:rsidP="00526B49">
            <w:pPr>
              <w:spacing w:line="240" w:lineRule="auto"/>
              <w:ind w:firstLine="0"/>
              <w:jc w:val="center"/>
            </w:pPr>
            <w:r w:rsidRPr="0030772A">
              <w:t>2</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61"/>
          <w:jc w:val="center"/>
        </w:trPr>
        <w:tc>
          <w:tcPr>
            <w:tcW w:w="828" w:type="dxa"/>
          </w:tcPr>
          <w:p w:rsidR="00B3319E" w:rsidRPr="0030772A" w:rsidRDefault="00B3319E" w:rsidP="00526B49">
            <w:pPr>
              <w:spacing w:line="240" w:lineRule="auto"/>
              <w:ind w:firstLine="0"/>
              <w:jc w:val="center"/>
            </w:pPr>
            <w:r w:rsidRPr="0030772A">
              <w:t>3</w:t>
            </w:r>
          </w:p>
        </w:tc>
        <w:tc>
          <w:tcPr>
            <w:tcW w:w="5154" w:type="dxa"/>
          </w:tcPr>
          <w:p w:rsidR="00B3319E" w:rsidRPr="0030772A" w:rsidRDefault="00B3319E" w:rsidP="00526B49">
            <w:pPr>
              <w:spacing w:line="240" w:lineRule="auto"/>
              <w:ind w:firstLine="0"/>
            </w:pPr>
            <w:r w:rsidRPr="0030772A">
              <w:t>Устройство низковольтного освещения</w:t>
            </w:r>
          </w:p>
        </w:tc>
        <w:tc>
          <w:tcPr>
            <w:tcW w:w="1088" w:type="dxa"/>
            <w:vAlign w:val="center"/>
          </w:tcPr>
          <w:p w:rsidR="00B3319E" w:rsidRPr="0030772A" w:rsidRDefault="00B3319E" w:rsidP="00526B49">
            <w:pPr>
              <w:spacing w:line="240" w:lineRule="auto"/>
              <w:ind w:firstLine="0"/>
              <w:jc w:val="center"/>
            </w:pPr>
            <w:r w:rsidRPr="0030772A">
              <w:t>шт.</w:t>
            </w:r>
          </w:p>
        </w:tc>
        <w:tc>
          <w:tcPr>
            <w:tcW w:w="1421" w:type="dxa"/>
            <w:vAlign w:val="center"/>
          </w:tcPr>
          <w:p w:rsidR="00B3319E" w:rsidRPr="0030772A" w:rsidRDefault="00B3319E" w:rsidP="00526B49">
            <w:pPr>
              <w:spacing w:line="240" w:lineRule="auto"/>
              <w:ind w:firstLine="0"/>
              <w:jc w:val="center"/>
            </w:pPr>
            <w:r w:rsidRPr="0030772A">
              <w:t>3</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970"/>
          <w:jc w:val="center"/>
        </w:trPr>
        <w:tc>
          <w:tcPr>
            <w:tcW w:w="828" w:type="dxa"/>
          </w:tcPr>
          <w:p w:rsidR="00B3319E" w:rsidRPr="0030772A" w:rsidRDefault="00B3319E" w:rsidP="00526B49">
            <w:pPr>
              <w:spacing w:line="240" w:lineRule="auto"/>
              <w:ind w:firstLine="0"/>
              <w:jc w:val="center"/>
            </w:pPr>
            <w:r w:rsidRPr="0030772A">
              <w:t>4</w:t>
            </w:r>
          </w:p>
        </w:tc>
        <w:tc>
          <w:tcPr>
            <w:tcW w:w="5154" w:type="dxa"/>
          </w:tcPr>
          <w:p w:rsidR="00B3319E" w:rsidRPr="0030772A" w:rsidRDefault="00B3319E" w:rsidP="00526B49">
            <w:pPr>
              <w:spacing w:line="240" w:lineRule="auto"/>
              <w:ind w:firstLine="0"/>
            </w:pPr>
            <w:r w:rsidRPr="0030772A">
              <w:t>Приобретение изолирующих и защитных средств:</w:t>
            </w:r>
          </w:p>
          <w:p w:rsidR="00B3319E" w:rsidRPr="0030772A" w:rsidRDefault="00B3319E" w:rsidP="00526B49">
            <w:pPr>
              <w:spacing w:line="240" w:lineRule="auto"/>
              <w:ind w:firstLine="0"/>
            </w:pPr>
            <w:r w:rsidRPr="0030772A">
              <w:t>а) диэлектрические перчатки</w:t>
            </w:r>
          </w:p>
          <w:p w:rsidR="00B3319E" w:rsidRPr="0030772A" w:rsidRDefault="00B3319E" w:rsidP="00526B49">
            <w:pPr>
              <w:spacing w:line="240" w:lineRule="auto"/>
              <w:ind w:firstLine="0"/>
            </w:pPr>
            <w:r w:rsidRPr="0030772A">
              <w:t>б) прибор для замера сопротивления</w:t>
            </w:r>
          </w:p>
          <w:p w:rsidR="00B3319E" w:rsidRPr="0030772A" w:rsidRDefault="00B3319E" w:rsidP="00526B49">
            <w:pPr>
              <w:spacing w:line="240" w:lineRule="auto"/>
              <w:ind w:firstLine="0"/>
            </w:pPr>
            <w:r w:rsidRPr="0030772A">
              <w:t>в) коврики</w:t>
            </w:r>
          </w:p>
        </w:tc>
        <w:tc>
          <w:tcPr>
            <w:tcW w:w="1088" w:type="dxa"/>
            <w:vAlign w:val="bottom"/>
          </w:tcPr>
          <w:p w:rsidR="00B3319E" w:rsidRPr="0030772A" w:rsidRDefault="00B3319E" w:rsidP="00526B49">
            <w:pPr>
              <w:spacing w:line="240" w:lineRule="auto"/>
              <w:ind w:firstLine="0"/>
              <w:jc w:val="center"/>
            </w:pPr>
            <w:r w:rsidRPr="0030772A">
              <w:t>пар.</w:t>
            </w:r>
          </w:p>
          <w:p w:rsidR="00B3319E" w:rsidRPr="0030772A" w:rsidRDefault="00B3319E" w:rsidP="00526B49">
            <w:pPr>
              <w:spacing w:line="240" w:lineRule="auto"/>
              <w:ind w:firstLine="0"/>
              <w:jc w:val="center"/>
            </w:pPr>
            <w:r w:rsidRPr="0030772A">
              <w:t>шт.</w:t>
            </w:r>
          </w:p>
          <w:p w:rsidR="00B3319E" w:rsidRPr="0030772A" w:rsidRDefault="00B3319E" w:rsidP="00526B49">
            <w:pPr>
              <w:spacing w:line="240" w:lineRule="auto"/>
              <w:ind w:firstLine="0"/>
              <w:jc w:val="center"/>
            </w:pPr>
            <w:r w:rsidRPr="0030772A">
              <w:t>шт.</w:t>
            </w:r>
          </w:p>
        </w:tc>
        <w:tc>
          <w:tcPr>
            <w:tcW w:w="1421" w:type="dxa"/>
            <w:vAlign w:val="bottom"/>
          </w:tcPr>
          <w:p w:rsidR="00B3319E" w:rsidRPr="0030772A" w:rsidRDefault="00B3319E" w:rsidP="00526B49">
            <w:pPr>
              <w:spacing w:line="240" w:lineRule="auto"/>
              <w:ind w:firstLine="0"/>
              <w:jc w:val="center"/>
            </w:pPr>
            <w:r>
              <w:t>2</w:t>
            </w:r>
          </w:p>
          <w:p w:rsidR="00B3319E" w:rsidRPr="0030772A" w:rsidRDefault="00B3319E" w:rsidP="00526B49">
            <w:pPr>
              <w:spacing w:line="240" w:lineRule="auto"/>
              <w:ind w:firstLine="0"/>
              <w:jc w:val="center"/>
            </w:pPr>
            <w:r w:rsidRPr="0030772A">
              <w:t>1</w:t>
            </w:r>
          </w:p>
          <w:p w:rsidR="00B3319E" w:rsidRPr="0030772A" w:rsidRDefault="00B3319E" w:rsidP="00526B49">
            <w:pPr>
              <w:spacing w:line="240" w:lineRule="auto"/>
              <w:ind w:firstLine="0"/>
              <w:jc w:val="center"/>
            </w:pPr>
            <w:r>
              <w:t>2</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519"/>
          <w:jc w:val="center"/>
        </w:trPr>
        <w:tc>
          <w:tcPr>
            <w:tcW w:w="828" w:type="dxa"/>
          </w:tcPr>
          <w:p w:rsidR="00B3319E" w:rsidRPr="0030772A" w:rsidRDefault="00B3319E" w:rsidP="00526B49">
            <w:pPr>
              <w:spacing w:line="240" w:lineRule="auto"/>
              <w:ind w:firstLine="0"/>
              <w:jc w:val="center"/>
            </w:pPr>
            <w:r w:rsidRPr="0030772A">
              <w:t>5.</w:t>
            </w:r>
          </w:p>
        </w:tc>
        <w:tc>
          <w:tcPr>
            <w:tcW w:w="5154" w:type="dxa"/>
          </w:tcPr>
          <w:p w:rsidR="00B3319E" w:rsidRPr="0030772A" w:rsidRDefault="00B3319E" w:rsidP="00526B49">
            <w:pPr>
              <w:spacing w:line="240" w:lineRule="auto"/>
              <w:ind w:firstLine="0"/>
            </w:pPr>
            <w:r w:rsidRPr="0030772A">
              <w:t>Испытание диэлектрических средств:</w:t>
            </w:r>
          </w:p>
          <w:p w:rsidR="00B3319E" w:rsidRPr="0030772A" w:rsidRDefault="00B3319E" w:rsidP="00526B49">
            <w:pPr>
              <w:spacing w:line="240" w:lineRule="auto"/>
              <w:ind w:firstLine="0"/>
            </w:pPr>
            <w:r w:rsidRPr="0030772A">
              <w:t>а) перчатки</w:t>
            </w:r>
          </w:p>
          <w:p w:rsidR="00B3319E" w:rsidRPr="0030772A" w:rsidRDefault="00B3319E" w:rsidP="00526B49">
            <w:pPr>
              <w:spacing w:line="240" w:lineRule="auto"/>
              <w:ind w:firstLine="0"/>
            </w:pPr>
            <w:r w:rsidRPr="0030772A">
              <w:t>б) коврики</w:t>
            </w:r>
          </w:p>
        </w:tc>
        <w:tc>
          <w:tcPr>
            <w:tcW w:w="1088" w:type="dxa"/>
            <w:vAlign w:val="bottom"/>
          </w:tcPr>
          <w:p w:rsidR="00B3319E" w:rsidRPr="0030772A" w:rsidRDefault="00B3319E" w:rsidP="00526B49">
            <w:pPr>
              <w:spacing w:line="240" w:lineRule="auto"/>
              <w:ind w:firstLine="0"/>
              <w:jc w:val="center"/>
            </w:pPr>
            <w:r w:rsidRPr="0030772A">
              <w:t>пар.</w:t>
            </w:r>
          </w:p>
          <w:p w:rsidR="00B3319E" w:rsidRPr="0030772A" w:rsidRDefault="00B3319E" w:rsidP="00526B49">
            <w:pPr>
              <w:spacing w:line="240" w:lineRule="auto"/>
              <w:ind w:firstLine="0"/>
              <w:jc w:val="center"/>
            </w:pPr>
            <w:r w:rsidRPr="0030772A">
              <w:t>шт.</w:t>
            </w:r>
          </w:p>
        </w:tc>
        <w:tc>
          <w:tcPr>
            <w:tcW w:w="1421" w:type="dxa"/>
            <w:vAlign w:val="bottom"/>
          </w:tcPr>
          <w:p w:rsidR="00B3319E" w:rsidRPr="0030772A" w:rsidRDefault="00B3319E" w:rsidP="00526B49">
            <w:pPr>
              <w:spacing w:line="240" w:lineRule="auto"/>
              <w:ind w:firstLine="0"/>
              <w:jc w:val="center"/>
            </w:pPr>
            <w:r>
              <w:t>2</w:t>
            </w:r>
          </w:p>
          <w:p w:rsidR="00B3319E" w:rsidRPr="0030772A" w:rsidRDefault="00B3319E" w:rsidP="00526B49">
            <w:pPr>
              <w:spacing w:line="240" w:lineRule="auto"/>
              <w:ind w:firstLine="0"/>
              <w:jc w:val="center"/>
            </w:pPr>
            <w:r>
              <w:t>2</w:t>
            </w:r>
          </w:p>
        </w:tc>
        <w:tc>
          <w:tcPr>
            <w:tcW w:w="1979" w:type="dxa"/>
            <w:vAlign w:val="bottom"/>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171"/>
          <w:jc w:val="center"/>
        </w:trPr>
        <w:tc>
          <w:tcPr>
            <w:tcW w:w="828" w:type="dxa"/>
          </w:tcPr>
          <w:p w:rsidR="00B3319E" w:rsidRPr="0030772A" w:rsidRDefault="00B3319E" w:rsidP="00526B49">
            <w:pPr>
              <w:spacing w:line="240" w:lineRule="auto"/>
              <w:ind w:firstLine="0"/>
              <w:jc w:val="center"/>
            </w:pPr>
            <w:r w:rsidRPr="0030772A">
              <w:t>6</w:t>
            </w:r>
          </w:p>
        </w:tc>
        <w:tc>
          <w:tcPr>
            <w:tcW w:w="5154" w:type="dxa"/>
            <w:vAlign w:val="center"/>
          </w:tcPr>
          <w:p w:rsidR="00B3319E" w:rsidRPr="0030772A" w:rsidRDefault="00B3319E" w:rsidP="00526B49">
            <w:pPr>
              <w:spacing w:line="240" w:lineRule="auto"/>
              <w:ind w:firstLine="0"/>
            </w:pPr>
            <w:r w:rsidRPr="0030772A">
              <w:t>Изготовление диэлектрических подставок</w:t>
            </w:r>
          </w:p>
        </w:tc>
        <w:tc>
          <w:tcPr>
            <w:tcW w:w="1088" w:type="dxa"/>
            <w:vAlign w:val="center"/>
          </w:tcPr>
          <w:p w:rsidR="00B3319E" w:rsidRPr="0030772A" w:rsidRDefault="00B3319E" w:rsidP="00526B49">
            <w:pPr>
              <w:spacing w:line="240" w:lineRule="auto"/>
              <w:ind w:firstLine="0"/>
              <w:jc w:val="center"/>
            </w:pPr>
            <w:r w:rsidRPr="0030772A">
              <w:t>шт.</w:t>
            </w:r>
          </w:p>
        </w:tc>
        <w:tc>
          <w:tcPr>
            <w:tcW w:w="1421" w:type="dxa"/>
            <w:vAlign w:val="center"/>
          </w:tcPr>
          <w:p w:rsidR="00B3319E" w:rsidRPr="0030772A" w:rsidRDefault="00B3319E" w:rsidP="00526B49">
            <w:pPr>
              <w:spacing w:line="240" w:lineRule="auto"/>
              <w:ind w:firstLine="0"/>
              <w:jc w:val="center"/>
            </w:pPr>
            <w:r w:rsidRPr="0030772A">
              <w:t>2</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519"/>
          <w:jc w:val="center"/>
        </w:trPr>
        <w:tc>
          <w:tcPr>
            <w:tcW w:w="828" w:type="dxa"/>
          </w:tcPr>
          <w:p w:rsidR="00B3319E" w:rsidRPr="0030772A" w:rsidRDefault="00B3319E" w:rsidP="00526B49">
            <w:pPr>
              <w:spacing w:line="240" w:lineRule="auto"/>
              <w:ind w:firstLine="0"/>
              <w:jc w:val="center"/>
            </w:pPr>
            <w:r w:rsidRPr="0030772A">
              <w:t>7</w:t>
            </w:r>
          </w:p>
        </w:tc>
        <w:tc>
          <w:tcPr>
            <w:tcW w:w="5154" w:type="dxa"/>
          </w:tcPr>
          <w:p w:rsidR="00B3319E" w:rsidRPr="0030772A" w:rsidRDefault="00B3319E" w:rsidP="00526B49">
            <w:pPr>
              <w:spacing w:line="240" w:lineRule="auto"/>
              <w:ind w:firstLine="0"/>
            </w:pPr>
            <w:r w:rsidRPr="0030772A">
              <w:t>Устройство звуковой сигнализации при пуске механизмов</w:t>
            </w:r>
          </w:p>
        </w:tc>
        <w:tc>
          <w:tcPr>
            <w:tcW w:w="1088" w:type="dxa"/>
            <w:vAlign w:val="center"/>
          </w:tcPr>
          <w:p w:rsidR="00B3319E" w:rsidRPr="0030772A" w:rsidRDefault="00B3319E" w:rsidP="00526B49">
            <w:pPr>
              <w:spacing w:line="240" w:lineRule="auto"/>
              <w:ind w:firstLine="0"/>
              <w:jc w:val="center"/>
            </w:pPr>
            <w:r w:rsidRPr="0030772A">
              <w:t>шт.</w:t>
            </w:r>
          </w:p>
        </w:tc>
        <w:tc>
          <w:tcPr>
            <w:tcW w:w="1421" w:type="dxa"/>
            <w:vAlign w:val="center"/>
          </w:tcPr>
          <w:p w:rsidR="00B3319E" w:rsidRPr="0030772A" w:rsidRDefault="00B3319E" w:rsidP="00526B49">
            <w:pPr>
              <w:spacing w:line="240" w:lineRule="auto"/>
              <w:ind w:firstLine="0"/>
              <w:jc w:val="center"/>
            </w:pPr>
            <w:r w:rsidRPr="0030772A">
              <w:t>2</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61"/>
          <w:jc w:val="center"/>
        </w:trPr>
        <w:tc>
          <w:tcPr>
            <w:tcW w:w="828" w:type="dxa"/>
          </w:tcPr>
          <w:p w:rsidR="00B3319E" w:rsidRPr="0030772A" w:rsidRDefault="00B3319E" w:rsidP="00526B49">
            <w:pPr>
              <w:spacing w:line="240" w:lineRule="auto"/>
              <w:ind w:firstLine="0"/>
              <w:jc w:val="center"/>
            </w:pPr>
            <w:r w:rsidRPr="0030772A">
              <w:t>8</w:t>
            </w:r>
          </w:p>
        </w:tc>
        <w:tc>
          <w:tcPr>
            <w:tcW w:w="5154" w:type="dxa"/>
          </w:tcPr>
          <w:p w:rsidR="00B3319E" w:rsidRPr="0030772A" w:rsidRDefault="00B3319E" w:rsidP="00526B49">
            <w:pPr>
              <w:spacing w:line="240" w:lineRule="auto"/>
              <w:ind w:firstLine="0"/>
            </w:pPr>
            <w:r w:rsidRPr="0030772A">
              <w:t>Противопожарный инвентарь</w:t>
            </w:r>
          </w:p>
        </w:tc>
        <w:tc>
          <w:tcPr>
            <w:tcW w:w="1088" w:type="dxa"/>
            <w:vAlign w:val="center"/>
          </w:tcPr>
          <w:p w:rsidR="00B3319E" w:rsidRPr="0030772A" w:rsidRDefault="00B3319E" w:rsidP="00526B49">
            <w:pPr>
              <w:spacing w:line="240" w:lineRule="auto"/>
              <w:ind w:firstLine="0"/>
              <w:jc w:val="center"/>
            </w:pPr>
            <w:r w:rsidRPr="0030772A">
              <w:t>компл.</w:t>
            </w:r>
          </w:p>
        </w:tc>
        <w:tc>
          <w:tcPr>
            <w:tcW w:w="1421" w:type="dxa"/>
            <w:vAlign w:val="center"/>
          </w:tcPr>
          <w:p w:rsidR="00B3319E" w:rsidRPr="0030772A" w:rsidRDefault="00B3319E" w:rsidP="00526B49">
            <w:pPr>
              <w:spacing w:line="240" w:lineRule="auto"/>
              <w:ind w:firstLine="0"/>
              <w:jc w:val="center"/>
            </w:pPr>
            <w:r>
              <w:t>2</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61"/>
          <w:jc w:val="center"/>
        </w:trPr>
        <w:tc>
          <w:tcPr>
            <w:tcW w:w="828" w:type="dxa"/>
          </w:tcPr>
          <w:p w:rsidR="00B3319E" w:rsidRPr="0030772A" w:rsidRDefault="00B3319E" w:rsidP="00526B49">
            <w:pPr>
              <w:spacing w:line="240" w:lineRule="auto"/>
              <w:ind w:firstLine="0"/>
              <w:jc w:val="center"/>
            </w:pPr>
            <w:r w:rsidRPr="0030772A">
              <w:t>9</w:t>
            </w:r>
          </w:p>
        </w:tc>
        <w:tc>
          <w:tcPr>
            <w:tcW w:w="5154" w:type="dxa"/>
            <w:vAlign w:val="center"/>
          </w:tcPr>
          <w:p w:rsidR="00B3319E" w:rsidRPr="0030772A" w:rsidRDefault="00B3319E" w:rsidP="00526B49">
            <w:pPr>
              <w:spacing w:line="240" w:lineRule="auto"/>
              <w:ind w:firstLine="0"/>
            </w:pPr>
            <w:r w:rsidRPr="0030772A">
              <w:t>Приобретение кошмы</w:t>
            </w:r>
          </w:p>
        </w:tc>
        <w:tc>
          <w:tcPr>
            <w:tcW w:w="1088" w:type="dxa"/>
            <w:vAlign w:val="center"/>
          </w:tcPr>
          <w:p w:rsidR="00B3319E" w:rsidRPr="0030772A" w:rsidRDefault="00B3319E" w:rsidP="00526B49">
            <w:pPr>
              <w:spacing w:line="240" w:lineRule="auto"/>
              <w:ind w:firstLine="0"/>
              <w:jc w:val="center"/>
            </w:pPr>
            <w:r w:rsidRPr="0030772A">
              <w:t>кг</w:t>
            </w:r>
          </w:p>
        </w:tc>
        <w:tc>
          <w:tcPr>
            <w:tcW w:w="1421" w:type="dxa"/>
            <w:vAlign w:val="center"/>
          </w:tcPr>
          <w:p w:rsidR="00B3319E" w:rsidRPr="0030772A" w:rsidRDefault="00B3319E" w:rsidP="00526B49">
            <w:pPr>
              <w:spacing w:line="240" w:lineRule="auto"/>
              <w:ind w:firstLine="0"/>
              <w:jc w:val="center"/>
            </w:pPr>
            <w:r>
              <w:t>50</w:t>
            </w:r>
            <w:r w:rsidRPr="0030772A">
              <w:t>0</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112"/>
          <w:jc w:val="center"/>
        </w:trPr>
        <w:tc>
          <w:tcPr>
            <w:tcW w:w="10470" w:type="dxa"/>
            <w:gridSpan w:val="5"/>
          </w:tcPr>
          <w:p w:rsidR="00B3319E" w:rsidRPr="0030772A" w:rsidRDefault="00B3319E" w:rsidP="00526B49">
            <w:pPr>
              <w:spacing w:line="240" w:lineRule="auto"/>
              <w:ind w:firstLine="0"/>
              <w:jc w:val="center"/>
            </w:pPr>
            <w:r w:rsidRPr="0030772A">
              <w:t>2. Мероприятия по предупреждению заболеваемости</w:t>
            </w:r>
          </w:p>
        </w:tc>
      </w:tr>
      <w:tr w:rsidR="00B3319E" w:rsidRPr="0030772A" w:rsidTr="00526B49">
        <w:trPr>
          <w:trHeight w:val="519"/>
          <w:jc w:val="center"/>
        </w:trPr>
        <w:tc>
          <w:tcPr>
            <w:tcW w:w="828" w:type="dxa"/>
          </w:tcPr>
          <w:p w:rsidR="00B3319E" w:rsidRPr="0030772A" w:rsidRDefault="00B3319E" w:rsidP="00526B49">
            <w:pPr>
              <w:spacing w:line="240" w:lineRule="auto"/>
              <w:ind w:firstLine="0"/>
              <w:jc w:val="center"/>
            </w:pPr>
            <w:r w:rsidRPr="0030772A">
              <w:t>1</w:t>
            </w:r>
          </w:p>
        </w:tc>
        <w:tc>
          <w:tcPr>
            <w:tcW w:w="5154" w:type="dxa"/>
          </w:tcPr>
          <w:p w:rsidR="00B3319E" w:rsidRPr="0030772A" w:rsidRDefault="00B3319E" w:rsidP="00526B49">
            <w:pPr>
              <w:spacing w:line="240" w:lineRule="auto"/>
              <w:ind w:firstLine="0"/>
            </w:pPr>
            <w:r w:rsidRPr="0030772A">
              <w:t xml:space="preserve">Изготовление печей железных для обогрева </w:t>
            </w:r>
          </w:p>
          <w:p w:rsidR="00B3319E" w:rsidRPr="0030772A" w:rsidRDefault="00B3319E" w:rsidP="00526B49">
            <w:pPr>
              <w:spacing w:line="240" w:lineRule="auto"/>
              <w:ind w:firstLine="0"/>
            </w:pPr>
            <w:r w:rsidRPr="0030772A">
              <w:t>вагон-домов и палаток</w:t>
            </w:r>
          </w:p>
        </w:tc>
        <w:tc>
          <w:tcPr>
            <w:tcW w:w="1088" w:type="dxa"/>
            <w:vAlign w:val="center"/>
          </w:tcPr>
          <w:p w:rsidR="00B3319E" w:rsidRPr="0030772A" w:rsidRDefault="00B3319E" w:rsidP="00526B49">
            <w:pPr>
              <w:spacing w:line="240" w:lineRule="auto"/>
              <w:ind w:firstLine="0"/>
              <w:jc w:val="center"/>
            </w:pPr>
            <w:r w:rsidRPr="0030772A">
              <w:t>шт.</w:t>
            </w:r>
          </w:p>
        </w:tc>
        <w:tc>
          <w:tcPr>
            <w:tcW w:w="1421" w:type="dxa"/>
            <w:vAlign w:val="center"/>
          </w:tcPr>
          <w:p w:rsidR="00B3319E" w:rsidRPr="0030772A" w:rsidRDefault="00B3319E" w:rsidP="00526B49">
            <w:pPr>
              <w:spacing w:line="240" w:lineRule="auto"/>
              <w:ind w:firstLine="0"/>
              <w:jc w:val="center"/>
            </w:pPr>
            <w:r w:rsidRPr="0030772A">
              <w:t>5</w:t>
            </w:r>
          </w:p>
        </w:tc>
        <w:tc>
          <w:tcPr>
            <w:tcW w:w="1979" w:type="dxa"/>
            <w:vAlign w:val="center"/>
          </w:tcPr>
          <w:p w:rsidR="00B3319E" w:rsidRPr="0030772A" w:rsidRDefault="00B3319E" w:rsidP="00526B49">
            <w:pPr>
              <w:spacing w:line="240" w:lineRule="auto"/>
              <w:ind w:firstLine="0"/>
              <w:jc w:val="center"/>
            </w:pPr>
            <w:r w:rsidRPr="0030772A">
              <w:t>нач. участка</w:t>
            </w:r>
          </w:p>
        </w:tc>
      </w:tr>
      <w:tr w:rsidR="00B3319E" w:rsidRPr="0030772A" w:rsidTr="00526B49">
        <w:trPr>
          <w:trHeight w:val="158"/>
          <w:jc w:val="center"/>
        </w:trPr>
        <w:tc>
          <w:tcPr>
            <w:tcW w:w="10470" w:type="dxa"/>
            <w:gridSpan w:val="5"/>
          </w:tcPr>
          <w:p w:rsidR="00B3319E" w:rsidRPr="0030772A" w:rsidRDefault="00B3319E" w:rsidP="00526B49">
            <w:pPr>
              <w:spacing w:line="240" w:lineRule="auto"/>
              <w:ind w:firstLine="0"/>
              <w:jc w:val="center"/>
            </w:pPr>
            <w:r w:rsidRPr="0030772A">
              <w:t>3. Мероприятия по общему улучшению условий труда</w:t>
            </w:r>
          </w:p>
        </w:tc>
      </w:tr>
      <w:tr w:rsidR="00B3319E" w:rsidRPr="0030772A" w:rsidTr="00526B49">
        <w:trPr>
          <w:trHeight w:val="519"/>
          <w:jc w:val="center"/>
        </w:trPr>
        <w:tc>
          <w:tcPr>
            <w:tcW w:w="828" w:type="dxa"/>
          </w:tcPr>
          <w:p w:rsidR="00B3319E" w:rsidRPr="0030772A" w:rsidRDefault="00B3319E" w:rsidP="00526B49">
            <w:pPr>
              <w:spacing w:line="240" w:lineRule="auto"/>
              <w:ind w:firstLine="0"/>
              <w:jc w:val="center"/>
            </w:pPr>
            <w:r w:rsidRPr="0030772A">
              <w:t>1</w:t>
            </w:r>
          </w:p>
        </w:tc>
        <w:tc>
          <w:tcPr>
            <w:tcW w:w="5154" w:type="dxa"/>
          </w:tcPr>
          <w:p w:rsidR="00B3319E" w:rsidRPr="0030772A" w:rsidRDefault="00B3319E" w:rsidP="00526B49">
            <w:pPr>
              <w:spacing w:line="240" w:lineRule="auto"/>
              <w:ind w:firstLine="0"/>
            </w:pPr>
            <w:r w:rsidRPr="0030772A">
              <w:t>Обеспечение работающих средствами индиви</w:t>
            </w:r>
            <w:r w:rsidRPr="0030772A">
              <w:softHyphen/>
              <w:t xml:space="preserve">дуальной защиты: </w:t>
            </w:r>
          </w:p>
          <w:p w:rsidR="00B3319E" w:rsidRPr="0030772A" w:rsidRDefault="00B3319E" w:rsidP="00526B49">
            <w:pPr>
              <w:spacing w:line="240" w:lineRule="auto"/>
              <w:ind w:firstLine="0"/>
            </w:pPr>
            <w:r w:rsidRPr="0030772A">
              <w:t>а) каски фибровые</w:t>
            </w:r>
          </w:p>
          <w:p w:rsidR="00B3319E" w:rsidRPr="0030772A" w:rsidRDefault="00B3319E" w:rsidP="00526B49">
            <w:pPr>
              <w:spacing w:line="240" w:lineRule="auto"/>
              <w:ind w:firstLine="0"/>
            </w:pPr>
            <w:r w:rsidRPr="0030772A">
              <w:t>б) очки защитные</w:t>
            </w:r>
          </w:p>
          <w:p w:rsidR="00B3319E" w:rsidRPr="0030772A" w:rsidRDefault="00B3319E" w:rsidP="00526B49">
            <w:pPr>
              <w:spacing w:line="240" w:lineRule="auto"/>
              <w:ind w:firstLine="0"/>
            </w:pPr>
            <w:r w:rsidRPr="0030772A">
              <w:t>в) респираторы</w:t>
            </w:r>
          </w:p>
          <w:p w:rsidR="00B3319E" w:rsidRPr="0030772A" w:rsidRDefault="00B3319E" w:rsidP="00526B49">
            <w:pPr>
              <w:spacing w:line="240" w:lineRule="auto"/>
              <w:ind w:firstLine="0"/>
            </w:pPr>
            <w:r w:rsidRPr="0030772A">
              <w:t>г) лицевые накомарник</w:t>
            </w:r>
          </w:p>
          <w:p w:rsidR="00B3319E" w:rsidRPr="0030772A" w:rsidRDefault="00B3319E" w:rsidP="00526B49">
            <w:pPr>
              <w:spacing w:line="240" w:lineRule="auto"/>
              <w:ind w:firstLine="0"/>
            </w:pPr>
            <w:r w:rsidRPr="0030772A">
              <w:t>д) демитилфталат «Тайга»</w:t>
            </w:r>
          </w:p>
          <w:p w:rsidR="00B3319E" w:rsidRPr="0030772A" w:rsidRDefault="00B3319E" w:rsidP="00526B49">
            <w:pPr>
              <w:spacing w:line="240" w:lineRule="auto"/>
              <w:ind w:firstLine="0"/>
            </w:pPr>
            <w:r w:rsidRPr="0030772A">
              <w:t xml:space="preserve">е) аптечки индивидуальные </w:t>
            </w:r>
          </w:p>
          <w:p w:rsidR="00B3319E" w:rsidRPr="0030772A" w:rsidRDefault="00B3319E" w:rsidP="00526B49">
            <w:pPr>
              <w:spacing w:line="240" w:lineRule="auto"/>
              <w:ind w:firstLine="0"/>
            </w:pPr>
            <w:r w:rsidRPr="0030772A">
              <w:t xml:space="preserve">ж) пакеты индивидуальные </w:t>
            </w:r>
          </w:p>
        </w:tc>
        <w:tc>
          <w:tcPr>
            <w:tcW w:w="1088" w:type="dxa"/>
            <w:vAlign w:val="bottom"/>
          </w:tcPr>
          <w:p w:rsidR="00B3319E" w:rsidRPr="0030772A" w:rsidRDefault="00B3319E" w:rsidP="00526B49">
            <w:pPr>
              <w:spacing w:line="240" w:lineRule="auto"/>
              <w:ind w:firstLine="0"/>
              <w:jc w:val="center"/>
            </w:pPr>
            <w:r w:rsidRPr="0030772A">
              <w:t>шт.</w:t>
            </w:r>
          </w:p>
          <w:p w:rsidR="00B3319E" w:rsidRPr="0030772A" w:rsidRDefault="00B3319E" w:rsidP="00526B49">
            <w:pPr>
              <w:spacing w:line="240" w:lineRule="auto"/>
              <w:ind w:firstLine="0"/>
              <w:jc w:val="center"/>
            </w:pPr>
            <w:r w:rsidRPr="0030772A">
              <w:t>шт.</w:t>
            </w:r>
          </w:p>
          <w:p w:rsidR="00B3319E" w:rsidRPr="0030772A" w:rsidRDefault="00B3319E" w:rsidP="00526B49">
            <w:pPr>
              <w:spacing w:line="240" w:lineRule="auto"/>
              <w:ind w:firstLine="0"/>
              <w:jc w:val="center"/>
            </w:pPr>
            <w:r w:rsidRPr="0030772A">
              <w:t>шт.</w:t>
            </w:r>
          </w:p>
          <w:p w:rsidR="00B3319E" w:rsidRPr="0030772A" w:rsidRDefault="00B3319E" w:rsidP="00526B49">
            <w:pPr>
              <w:spacing w:line="240" w:lineRule="auto"/>
              <w:ind w:firstLine="0"/>
              <w:jc w:val="center"/>
            </w:pPr>
            <w:r w:rsidRPr="0030772A">
              <w:t>шт.</w:t>
            </w:r>
          </w:p>
          <w:p w:rsidR="00B3319E" w:rsidRPr="0030772A" w:rsidRDefault="00B3319E" w:rsidP="00526B49">
            <w:pPr>
              <w:spacing w:line="240" w:lineRule="auto"/>
              <w:ind w:firstLine="0"/>
              <w:jc w:val="center"/>
            </w:pPr>
            <w:r w:rsidRPr="0030772A">
              <w:t>флакон</w:t>
            </w:r>
          </w:p>
          <w:p w:rsidR="00B3319E" w:rsidRPr="0030772A" w:rsidRDefault="00B3319E" w:rsidP="00526B49">
            <w:pPr>
              <w:spacing w:line="240" w:lineRule="auto"/>
              <w:ind w:firstLine="0"/>
              <w:jc w:val="center"/>
            </w:pPr>
            <w:r w:rsidRPr="0030772A">
              <w:t>шт.</w:t>
            </w:r>
          </w:p>
          <w:p w:rsidR="00B3319E" w:rsidRPr="0030772A" w:rsidRDefault="00B3319E" w:rsidP="00526B49">
            <w:pPr>
              <w:spacing w:line="240" w:lineRule="auto"/>
              <w:ind w:firstLine="0"/>
              <w:jc w:val="center"/>
            </w:pPr>
            <w:r w:rsidRPr="0030772A">
              <w:t>шт.</w:t>
            </w:r>
          </w:p>
        </w:tc>
        <w:tc>
          <w:tcPr>
            <w:tcW w:w="1421" w:type="dxa"/>
            <w:vAlign w:val="bottom"/>
          </w:tcPr>
          <w:p w:rsidR="00B3319E" w:rsidRPr="0030772A" w:rsidRDefault="00B3319E" w:rsidP="00526B49">
            <w:pPr>
              <w:spacing w:line="240" w:lineRule="auto"/>
              <w:ind w:firstLine="0"/>
              <w:jc w:val="center"/>
            </w:pPr>
          </w:p>
          <w:p w:rsidR="00B3319E" w:rsidRPr="0030772A" w:rsidRDefault="00B3319E" w:rsidP="00526B49">
            <w:pPr>
              <w:spacing w:line="240" w:lineRule="auto"/>
              <w:ind w:firstLine="0"/>
              <w:jc w:val="center"/>
            </w:pPr>
          </w:p>
          <w:p w:rsidR="00B3319E" w:rsidRPr="0030772A" w:rsidRDefault="00B3319E" w:rsidP="00526B49">
            <w:pPr>
              <w:spacing w:line="240" w:lineRule="auto"/>
              <w:ind w:firstLine="0"/>
              <w:jc w:val="center"/>
            </w:pPr>
            <w:r w:rsidRPr="0030772A">
              <w:t>10</w:t>
            </w:r>
          </w:p>
          <w:p w:rsidR="00B3319E" w:rsidRPr="0030772A" w:rsidRDefault="00B3319E" w:rsidP="00526B49">
            <w:pPr>
              <w:spacing w:line="240" w:lineRule="auto"/>
              <w:ind w:firstLine="0"/>
              <w:jc w:val="center"/>
            </w:pPr>
            <w:r>
              <w:t>5</w:t>
            </w:r>
          </w:p>
          <w:p w:rsidR="00B3319E" w:rsidRPr="0030772A" w:rsidRDefault="00B3319E" w:rsidP="00526B49">
            <w:pPr>
              <w:spacing w:line="240" w:lineRule="auto"/>
              <w:ind w:firstLine="0"/>
              <w:jc w:val="center"/>
            </w:pPr>
            <w:r w:rsidRPr="0030772A">
              <w:t>10</w:t>
            </w:r>
          </w:p>
          <w:p w:rsidR="00B3319E" w:rsidRPr="0030772A" w:rsidRDefault="00B3319E" w:rsidP="00526B49">
            <w:pPr>
              <w:spacing w:line="240" w:lineRule="auto"/>
              <w:ind w:firstLine="0"/>
              <w:jc w:val="center"/>
            </w:pPr>
            <w:r w:rsidRPr="0030772A">
              <w:t>10</w:t>
            </w:r>
          </w:p>
          <w:p w:rsidR="00B3319E" w:rsidRPr="0030772A" w:rsidRDefault="00B3319E" w:rsidP="00526B49">
            <w:pPr>
              <w:spacing w:line="240" w:lineRule="auto"/>
              <w:ind w:firstLine="0"/>
              <w:jc w:val="center"/>
            </w:pPr>
            <w:r w:rsidRPr="0030772A">
              <w:t>20</w:t>
            </w:r>
          </w:p>
          <w:p w:rsidR="00B3319E" w:rsidRPr="0030772A" w:rsidRDefault="00B3319E" w:rsidP="00526B49">
            <w:pPr>
              <w:spacing w:line="240" w:lineRule="auto"/>
              <w:ind w:firstLine="0"/>
              <w:jc w:val="center"/>
            </w:pPr>
            <w:r>
              <w:t>2</w:t>
            </w:r>
          </w:p>
          <w:p w:rsidR="00B3319E" w:rsidRPr="0030772A" w:rsidRDefault="00B3319E" w:rsidP="00526B49">
            <w:pPr>
              <w:spacing w:line="240" w:lineRule="auto"/>
              <w:ind w:firstLine="0"/>
              <w:jc w:val="center"/>
            </w:pPr>
            <w:r>
              <w:t>20</w:t>
            </w:r>
          </w:p>
        </w:tc>
        <w:tc>
          <w:tcPr>
            <w:tcW w:w="1979" w:type="dxa"/>
            <w:vAlign w:val="bottom"/>
          </w:tcPr>
          <w:p w:rsidR="00B3319E" w:rsidRPr="0030772A" w:rsidRDefault="00B3319E" w:rsidP="00526B49">
            <w:pPr>
              <w:spacing w:line="240" w:lineRule="auto"/>
              <w:ind w:firstLine="0"/>
              <w:jc w:val="center"/>
            </w:pPr>
          </w:p>
          <w:p w:rsidR="00B3319E" w:rsidRPr="0030772A" w:rsidRDefault="00B3319E" w:rsidP="00526B49">
            <w:pPr>
              <w:spacing w:line="240" w:lineRule="auto"/>
              <w:ind w:firstLine="0"/>
              <w:jc w:val="center"/>
            </w:pPr>
            <w:r w:rsidRPr="0030772A">
              <w:t xml:space="preserve">начальник участка, </w:t>
            </w:r>
          </w:p>
          <w:p w:rsidR="00B3319E" w:rsidRPr="0030772A" w:rsidRDefault="00B3319E" w:rsidP="00526B49">
            <w:pPr>
              <w:spacing w:line="240" w:lineRule="auto"/>
              <w:ind w:firstLine="0"/>
              <w:jc w:val="center"/>
            </w:pPr>
            <w:r w:rsidRPr="0030772A">
              <w:t>начальник ОМТС</w:t>
            </w:r>
          </w:p>
          <w:p w:rsidR="00B3319E" w:rsidRPr="0030772A" w:rsidRDefault="00B3319E" w:rsidP="00526B49">
            <w:pPr>
              <w:spacing w:line="240" w:lineRule="auto"/>
              <w:ind w:firstLine="0"/>
              <w:jc w:val="center"/>
            </w:pPr>
          </w:p>
          <w:p w:rsidR="00B3319E" w:rsidRPr="0030772A" w:rsidRDefault="00B3319E" w:rsidP="00526B49">
            <w:pPr>
              <w:spacing w:line="240" w:lineRule="auto"/>
              <w:ind w:firstLine="0"/>
              <w:jc w:val="center"/>
            </w:pPr>
          </w:p>
        </w:tc>
      </w:tr>
      <w:tr w:rsidR="00B3319E" w:rsidRPr="0030772A" w:rsidTr="00526B49">
        <w:trPr>
          <w:trHeight w:val="479"/>
          <w:jc w:val="center"/>
        </w:trPr>
        <w:tc>
          <w:tcPr>
            <w:tcW w:w="828" w:type="dxa"/>
          </w:tcPr>
          <w:p w:rsidR="00B3319E" w:rsidRPr="0030772A" w:rsidRDefault="00B3319E" w:rsidP="00526B49">
            <w:pPr>
              <w:spacing w:line="240" w:lineRule="auto"/>
              <w:ind w:firstLine="0"/>
              <w:jc w:val="center"/>
            </w:pPr>
            <w:r w:rsidRPr="0030772A">
              <w:t>2</w:t>
            </w:r>
          </w:p>
        </w:tc>
        <w:tc>
          <w:tcPr>
            <w:tcW w:w="5154" w:type="dxa"/>
          </w:tcPr>
          <w:p w:rsidR="00B3319E" w:rsidRPr="0030772A" w:rsidRDefault="00B3319E" w:rsidP="00526B49">
            <w:pPr>
              <w:spacing w:line="240" w:lineRule="auto"/>
              <w:ind w:firstLine="0"/>
            </w:pPr>
            <w:r w:rsidRPr="0030772A">
              <w:t>Обеспечение охранными и сигнальными</w:t>
            </w:r>
            <w:r>
              <w:t xml:space="preserve"> средствами</w:t>
            </w:r>
          </w:p>
        </w:tc>
        <w:tc>
          <w:tcPr>
            <w:tcW w:w="1088" w:type="dxa"/>
            <w:vAlign w:val="center"/>
          </w:tcPr>
          <w:p w:rsidR="00B3319E" w:rsidRPr="0030772A" w:rsidRDefault="00B3319E" w:rsidP="00526B49">
            <w:pPr>
              <w:spacing w:line="240" w:lineRule="auto"/>
              <w:ind w:firstLine="0"/>
              <w:jc w:val="center"/>
            </w:pPr>
          </w:p>
        </w:tc>
        <w:tc>
          <w:tcPr>
            <w:tcW w:w="1421" w:type="dxa"/>
            <w:vAlign w:val="center"/>
          </w:tcPr>
          <w:p w:rsidR="00B3319E" w:rsidRPr="0030772A" w:rsidRDefault="00B3319E" w:rsidP="00526B49">
            <w:pPr>
              <w:spacing w:line="240" w:lineRule="auto"/>
              <w:ind w:firstLine="0"/>
              <w:jc w:val="center"/>
            </w:pPr>
            <w:r>
              <w:t>2</w:t>
            </w:r>
          </w:p>
        </w:tc>
        <w:tc>
          <w:tcPr>
            <w:tcW w:w="1979" w:type="dxa"/>
            <w:vAlign w:val="center"/>
          </w:tcPr>
          <w:p w:rsidR="00B3319E" w:rsidRPr="0030772A" w:rsidRDefault="00B3319E" w:rsidP="00526B49">
            <w:pPr>
              <w:spacing w:line="240" w:lineRule="auto"/>
              <w:ind w:firstLine="0"/>
              <w:jc w:val="center"/>
            </w:pPr>
            <w:r w:rsidRPr="0030772A">
              <w:t>нач. участка</w:t>
            </w:r>
          </w:p>
        </w:tc>
      </w:tr>
    </w:tbl>
    <w:p w:rsidR="00B3319E" w:rsidRPr="0030772A" w:rsidRDefault="00B3319E" w:rsidP="00B3319E">
      <w:pPr>
        <w:shd w:val="clear" w:color="auto" w:fill="FFFFFF"/>
        <w:autoSpaceDE w:val="0"/>
        <w:autoSpaceDN w:val="0"/>
        <w:adjustRightInd w:val="0"/>
        <w:sectPr w:rsidR="00B3319E" w:rsidRPr="0030772A" w:rsidSect="00526B49">
          <w:type w:val="nextColumn"/>
          <w:pgSz w:w="11906" w:h="16838"/>
          <w:pgMar w:top="1134" w:right="567" w:bottom="1134" w:left="1701" w:header="708" w:footer="708" w:gutter="0"/>
          <w:paperSrc w:first="15" w:other="15"/>
          <w:cols w:space="708"/>
          <w:docGrid w:linePitch="360"/>
        </w:sectPr>
      </w:pPr>
    </w:p>
    <w:p w:rsidR="00B3319E" w:rsidRPr="0030772A" w:rsidRDefault="00B3319E" w:rsidP="00B3319E">
      <w:pPr>
        <w:jc w:val="center"/>
      </w:pPr>
      <w:r w:rsidRPr="0030772A">
        <w:lastRenderedPageBreak/>
        <w:t>ПЛАН</w:t>
      </w:r>
    </w:p>
    <w:p w:rsidR="00B3319E" w:rsidRPr="0030772A" w:rsidRDefault="00B3319E" w:rsidP="00B3319E">
      <w:pPr>
        <w:jc w:val="center"/>
      </w:pPr>
      <w:r w:rsidRPr="0030772A">
        <w:t>эвакуации заболевших или пострадавших работников</w:t>
      </w:r>
    </w:p>
    <w:p w:rsidR="00B3319E" w:rsidRPr="0030772A" w:rsidRDefault="00B3319E" w:rsidP="00B3319E">
      <w:pPr>
        <w:jc w:val="center"/>
      </w:pPr>
      <w:r w:rsidRPr="0030772A">
        <w:t>из полевого лагеря во время производства геологических работ на объекте:</w:t>
      </w:r>
    </w:p>
    <w:p w:rsidR="00B3319E" w:rsidRPr="0030772A" w:rsidRDefault="00B3319E" w:rsidP="00B3319E">
      <w:pPr>
        <w:jc w:val="center"/>
      </w:pPr>
      <w:r w:rsidRPr="0030772A">
        <w:t xml:space="preserve">«Участок </w:t>
      </w:r>
      <w:r>
        <w:t>Алтынтас</w:t>
      </w:r>
      <w:r w:rsidRPr="0030772A">
        <w:t>»</w:t>
      </w:r>
    </w:p>
    <w:p w:rsidR="00B3319E" w:rsidRPr="0030772A" w:rsidRDefault="00B3319E" w:rsidP="00B3319E">
      <w:pPr>
        <w:jc w:val="center"/>
      </w:pPr>
    </w:p>
    <w:p w:rsidR="00B3319E" w:rsidRPr="0030772A" w:rsidRDefault="00B3319E" w:rsidP="00B3319E">
      <w:pPr>
        <w:numPr>
          <w:ilvl w:val="0"/>
          <w:numId w:val="13"/>
        </w:numPr>
        <w:spacing w:line="240" w:lineRule="auto"/>
        <w:jc w:val="center"/>
      </w:pPr>
      <w:r w:rsidRPr="0030772A">
        <w:t>Место работы</w:t>
      </w:r>
    </w:p>
    <w:p w:rsidR="00B3319E" w:rsidRPr="0030772A" w:rsidRDefault="00B3319E" w:rsidP="00B3319E">
      <w:pPr>
        <w:ind w:left="360"/>
        <w:jc w:val="center"/>
      </w:pPr>
    </w:p>
    <w:p w:rsidR="00B3319E" w:rsidRPr="0030772A" w:rsidRDefault="00B3319E" w:rsidP="00B3319E">
      <w:r w:rsidRPr="0030772A">
        <w:t xml:space="preserve">Область: </w:t>
      </w:r>
      <w:r>
        <w:t>Абай</w:t>
      </w:r>
    </w:p>
    <w:p w:rsidR="00B3319E" w:rsidRPr="0030772A" w:rsidRDefault="00B3319E" w:rsidP="00B3319E">
      <w:r w:rsidRPr="0030772A">
        <w:t>Район: Аягозский.</w:t>
      </w:r>
    </w:p>
    <w:p w:rsidR="00B3319E" w:rsidRPr="0030772A" w:rsidRDefault="00B3319E" w:rsidP="00B3319E">
      <w:r w:rsidRPr="0030772A">
        <w:t xml:space="preserve">Название ближайшего населенного пункта: </w:t>
      </w:r>
      <w:r>
        <w:t xml:space="preserve">райцентр </w:t>
      </w:r>
      <w:r w:rsidRPr="0030772A">
        <w:t>г. Аягоз</w:t>
      </w:r>
    </w:p>
    <w:p w:rsidR="00B3319E" w:rsidRPr="00956B16" w:rsidRDefault="00B3319E" w:rsidP="00B3319E">
      <w:r w:rsidRPr="00956B16">
        <w:t xml:space="preserve">Расстояние до ближайшего населенного пункта: </w:t>
      </w:r>
      <w:r w:rsidR="00562C37" w:rsidRPr="00956B16">
        <w:t>25</w:t>
      </w:r>
      <w:r w:rsidRPr="00956B16">
        <w:t xml:space="preserve"> км (пос. </w:t>
      </w:r>
      <w:r w:rsidR="00562C37" w:rsidRPr="00956B16">
        <w:t>Емелтау</w:t>
      </w:r>
      <w:r w:rsidRPr="00956B16">
        <w:t>)</w:t>
      </w:r>
    </w:p>
    <w:p w:rsidR="00B3319E" w:rsidRPr="00956B16" w:rsidRDefault="00B3319E" w:rsidP="00B3319E">
      <w:r w:rsidRPr="00956B16">
        <w:t xml:space="preserve">Населенные пункты: на расстоянии: </w:t>
      </w:r>
      <w:r w:rsidR="00956B16" w:rsidRPr="00956B16">
        <w:t>270</w:t>
      </w:r>
      <w:r w:rsidRPr="00956B16">
        <w:t xml:space="preserve"> км - г. Аягоз; </w:t>
      </w:r>
      <w:r w:rsidR="00956B16" w:rsidRPr="00956B16">
        <w:t>600</w:t>
      </w:r>
      <w:r w:rsidRPr="00956B16">
        <w:t xml:space="preserve"> км - г.Семей, </w:t>
      </w:r>
      <w:r w:rsidR="00956B16" w:rsidRPr="00956B16">
        <w:t>550</w:t>
      </w:r>
      <w:r w:rsidRPr="00956B16">
        <w:t xml:space="preserve"> км </w:t>
      </w:r>
    </w:p>
    <w:p w:rsidR="00B3319E" w:rsidRPr="00956B16" w:rsidRDefault="00B3319E" w:rsidP="00B3319E">
      <w:r w:rsidRPr="00956B16">
        <w:t>г.Усть-Каменогорс</w:t>
      </w:r>
    </w:p>
    <w:p w:rsidR="00B3319E" w:rsidRPr="00956B16" w:rsidRDefault="00B3319E" w:rsidP="00B3319E">
      <w:pPr>
        <w:jc w:val="center"/>
      </w:pPr>
    </w:p>
    <w:p w:rsidR="00B3319E" w:rsidRPr="00956B16" w:rsidRDefault="00B3319E" w:rsidP="00B3319E">
      <w:pPr>
        <w:numPr>
          <w:ilvl w:val="0"/>
          <w:numId w:val="13"/>
        </w:numPr>
        <w:spacing w:line="240" w:lineRule="auto"/>
        <w:jc w:val="center"/>
      </w:pPr>
      <w:r w:rsidRPr="00956B16">
        <w:t>Эвакуация из вахтового поселка, с участка работ до ближайшего медпункта</w:t>
      </w:r>
    </w:p>
    <w:p w:rsidR="00B3319E" w:rsidRPr="00956B16" w:rsidRDefault="00B3319E" w:rsidP="00B3319E">
      <w:pPr>
        <w:ind w:left="360"/>
        <w:jc w:val="center"/>
      </w:pPr>
    </w:p>
    <w:p w:rsidR="00B3319E" w:rsidRPr="00956B16" w:rsidRDefault="00B3319E" w:rsidP="00B3319E">
      <w:r w:rsidRPr="00956B16">
        <w:t xml:space="preserve">Медпункт – пос. </w:t>
      </w:r>
      <w:r w:rsidR="00562C37" w:rsidRPr="00956B16">
        <w:t>Емелтау</w:t>
      </w:r>
      <w:r w:rsidRPr="00956B16">
        <w:t xml:space="preserve"> – </w:t>
      </w:r>
      <w:r w:rsidR="00562C37" w:rsidRPr="00956B16">
        <w:t>25</w:t>
      </w:r>
      <w:r w:rsidRPr="00956B16">
        <w:t xml:space="preserve"> км</w:t>
      </w:r>
    </w:p>
    <w:p w:rsidR="00B3319E" w:rsidRPr="00956B16" w:rsidRDefault="00B3319E" w:rsidP="00B3319E">
      <w:r w:rsidRPr="00956B16">
        <w:t xml:space="preserve">Районная больница - г. Аягоз - </w:t>
      </w:r>
      <w:r w:rsidR="00956B16" w:rsidRPr="00956B16">
        <w:t>270</w:t>
      </w:r>
      <w:r w:rsidRPr="00956B16">
        <w:t xml:space="preserve"> км</w:t>
      </w:r>
    </w:p>
    <w:p w:rsidR="00B3319E" w:rsidRPr="00956B16" w:rsidRDefault="00B3319E" w:rsidP="00B3319E">
      <w:r w:rsidRPr="00956B16">
        <w:t xml:space="preserve">Областная больница – г. Семей – </w:t>
      </w:r>
      <w:r w:rsidR="00956B16" w:rsidRPr="00956B16">
        <w:t>600</w:t>
      </w:r>
      <w:r w:rsidRPr="00956B16">
        <w:t xml:space="preserve"> км</w:t>
      </w:r>
    </w:p>
    <w:p w:rsidR="00B3319E" w:rsidRPr="00956B16" w:rsidRDefault="00B3319E" w:rsidP="00B3319E">
      <w:r w:rsidRPr="00956B16">
        <w:t>Вид транспорта – автомобильный.</w:t>
      </w:r>
    </w:p>
    <w:p w:rsidR="00B3319E" w:rsidRPr="00956B16" w:rsidRDefault="00B3319E" w:rsidP="00B3319E"/>
    <w:p w:rsidR="00B3319E" w:rsidRPr="00956B16" w:rsidRDefault="00B3319E" w:rsidP="00B3319E">
      <w:pPr>
        <w:jc w:val="center"/>
      </w:pPr>
      <w:r w:rsidRPr="00956B16">
        <w:t xml:space="preserve">3. Эвакуация из медпункта в ближайшую </w:t>
      </w:r>
    </w:p>
    <w:p w:rsidR="00B3319E" w:rsidRPr="00956B16" w:rsidRDefault="00B3319E" w:rsidP="00B3319E">
      <w:pPr>
        <w:jc w:val="center"/>
      </w:pPr>
      <w:r w:rsidRPr="00956B16">
        <w:t>стационарную больницу</w:t>
      </w:r>
    </w:p>
    <w:p w:rsidR="00B3319E" w:rsidRPr="00956B16" w:rsidRDefault="00B3319E" w:rsidP="00B3319E">
      <w:pPr>
        <w:jc w:val="center"/>
      </w:pPr>
    </w:p>
    <w:p w:rsidR="00B3319E" w:rsidRPr="00956B16" w:rsidRDefault="00B3319E" w:rsidP="00B3319E">
      <w:r w:rsidRPr="00956B16">
        <w:t>Наименование областной больницы – 2 гор. больница г. Семей</w:t>
      </w:r>
    </w:p>
    <w:p w:rsidR="00B3319E" w:rsidRPr="00956B16" w:rsidRDefault="00B3319E" w:rsidP="00B3319E">
      <w:r w:rsidRPr="00956B16">
        <w:t xml:space="preserve">Расстояние до больницы – </w:t>
      </w:r>
      <w:r w:rsidR="00956B16" w:rsidRPr="00956B16">
        <w:t>600</w:t>
      </w:r>
      <w:r w:rsidRPr="00956B16">
        <w:t xml:space="preserve"> км</w:t>
      </w:r>
    </w:p>
    <w:p w:rsidR="00B3319E" w:rsidRPr="00956B16" w:rsidRDefault="00B3319E" w:rsidP="00B3319E">
      <w:r w:rsidRPr="00956B16">
        <w:t>Вид транспорта – автомобильный</w:t>
      </w:r>
    </w:p>
    <w:p w:rsidR="00B3319E" w:rsidRPr="00956B16" w:rsidRDefault="00B3319E" w:rsidP="00B3319E">
      <w:pPr>
        <w:jc w:val="center"/>
      </w:pPr>
    </w:p>
    <w:p w:rsidR="00B3319E" w:rsidRPr="00956B16" w:rsidRDefault="00B3319E" w:rsidP="00B3319E">
      <w:pPr>
        <w:numPr>
          <w:ilvl w:val="0"/>
          <w:numId w:val="14"/>
        </w:numPr>
        <w:spacing w:line="240" w:lineRule="auto"/>
        <w:jc w:val="center"/>
      </w:pPr>
      <w:r w:rsidRPr="00956B16">
        <w:t>Информация в г. Семей</w:t>
      </w:r>
    </w:p>
    <w:p w:rsidR="00B3319E" w:rsidRPr="00AD6623" w:rsidRDefault="00B3319E" w:rsidP="00B3319E">
      <w:pPr>
        <w:ind w:left="360"/>
      </w:pPr>
    </w:p>
    <w:p w:rsidR="00B3319E" w:rsidRPr="00AD6623" w:rsidRDefault="00B3319E" w:rsidP="00B3319E">
      <w:r w:rsidRPr="00AD6623">
        <w:t>Вид связи – телефон сотовой связи</w:t>
      </w:r>
    </w:p>
    <w:p w:rsidR="00B3319E" w:rsidRPr="0030772A" w:rsidRDefault="00B3319E" w:rsidP="00B3319E">
      <w:r w:rsidRPr="00AD6623">
        <w:t>О заболевших и пострадавших работниках сообщает в офис предприятия начальник участка</w:t>
      </w:r>
    </w:p>
    <w:p w:rsidR="00B3319E" w:rsidRPr="0030772A" w:rsidRDefault="00B3319E" w:rsidP="00B3319E"/>
    <w:p w:rsidR="00B3319E" w:rsidRPr="0030772A" w:rsidRDefault="00B3319E" w:rsidP="00B3319E"/>
    <w:p w:rsidR="00B3319E" w:rsidRPr="0030772A" w:rsidRDefault="00B3319E" w:rsidP="00B3319E">
      <w:pPr>
        <w:ind w:left="5664"/>
      </w:pPr>
    </w:p>
    <w:p w:rsidR="00B3319E" w:rsidRDefault="00B3319E" w:rsidP="00B3319E">
      <w:pPr>
        <w:shd w:val="clear" w:color="auto" w:fill="FFFFFF"/>
        <w:autoSpaceDE w:val="0"/>
        <w:autoSpaceDN w:val="0"/>
        <w:adjustRightInd w:val="0"/>
        <w:ind w:left="708"/>
      </w:pPr>
      <w:r>
        <w:t>Директор ТОО</w:t>
      </w:r>
    </w:p>
    <w:p w:rsidR="00B3319E" w:rsidRPr="0030772A" w:rsidRDefault="00B3319E" w:rsidP="00B3319E">
      <w:pPr>
        <w:shd w:val="clear" w:color="auto" w:fill="FFFFFF"/>
        <w:autoSpaceDE w:val="0"/>
        <w:autoSpaceDN w:val="0"/>
        <w:adjustRightInd w:val="0"/>
        <w:ind w:left="708"/>
      </w:pPr>
      <w:r>
        <w:t>«</w:t>
      </w:r>
      <w:r>
        <w:rPr>
          <w:lang w:val="en-US"/>
        </w:rPr>
        <w:t>Geology</w:t>
      </w:r>
      <w:r w:rsidRPr="00656306">
        <w:t xml:space="preserve"> </w:t>
      </w:r>
      <w:r>
        <w:rPr>
          <w:lang w:val="en-US"/>
        </w:rPr>
        <w:t>Partners</w:t>
      </w:r>
      <w:r>
        <w:t>»</w:t>
      </w:r>
      <w:r>
        <w:tab/>
      </w:r>
      <w:r>
        <w:tab/>
      </w:r>
      <w:r>
        <w:tab/>
      </w:r>
      <w:r>
        <w:tab/>
        <w:t>А.А</w:t>
      </w:r>
      <w:r w:rsidRPr="0030772A">
        <w:t xml:space="preserve">. </w:t>
      </w:r>
      <w:r>
        <w:t>Гриценко</w:t>
      </w:r>
    </w:p>
    <w:p w:rsidR="00B3319E" w:rsidRDefault="00B3319E" w:rsidP="00B3319E">
      <w:pPr>
        <w:spacing w:after="200"/>
        <w:ind w:firstLine="0"/>
        <w:jc w:val="left"/>
        <w:rPr>
          <w:rFonts w:eastAsiaTheme="minorEastAsia"/>
          <w:noProof w:val="0"/>
        </w:rPr>
      </w:pPr>
      <w:r>
        <w:rPr>
          <w:rFonts w:eastAsiaTheme="minorEastAsia"/>
          <w:noProof w:val="0"/>
        </w:rPr>
        <w:br w:type="page"/>
      </w:r>
    </w:p>
    <w:p w:rsidR="00526B49" w:rsidRPr="0005490D" w:rsidRDefault="00526B49" w:rsidP="00526B49">
      <w:pPr>
        <w:pStyle w:val="1"/>
        <w:ind w:left="360" w:firstLine="0"/>
      </w:pPr>
      <w:bookmarkStart w:id="194" w:name="_Toc220780429"/>
      <w:r>
        <w:lastRenderedPageBreak/>
        <w:t xml:space="preserve">7. </w:t>
      </w:r>
      <w:r w:rsidRPr="0005490D">
        <w:t>ОХРАНА ОКРУЖАЮЩЕЙ СРЕДЫ</w:t>
      </w:r>
      <w:bookmarkEnd w:id="194"/>
    </w:p>
    <w:p w:rsidR="00526B49" w:rsidRPr="004145E0" w:rsidRDefault="00526B49" w:rsidP="00526B49">
      <w:pPr>
        <w:pStyle w:val="a8"/>
        <w:autoSpaceDE w:val="0"/>
        <w:autoSpaceDN w:val="0"/>
        <w:adjustRightInd w:val="0"/>
        <w:ind w:left="0"/>
        <w:rPr>
          <w:bCs/>
          <w:sz w:val="16"/>
          <w:szCs w:val="16"/>
          <w:lang w:eastAsia="ko-KR"/>
        </w:rPr>
      </w:pPr>
    </w:p>
    <w:p w:rsidR="00526B49" w:rsidRPr="0005490D" w:rsidRDefault="00526B49" w:rsidP="00526B49">
      <w:pPr>
        <w:pStyle w:val="a8"/>
        <w:autoSpaceDE w:val="0"/>
        <w:autoSpaceDN w:val="0"/>
        <w:adjustRightInd w:val="0"/>
        <w:ind w:left="0"/>
        <w:rPr>
          <w:bCs/>
          <w:sz w:val="24"/>
          <w:szCs w:val="24"/>
          <w:lang w:eastAsia="ko-KR"/>
        </w:rPr>
      </w:pPr>
      <w:r w:rsidRPr="0005490D">
        <w:rPr>
          <w:bCs/>
          <w:sz w:val="24"/>
          <w:szCs w:val="24"/>
          <w:lang w:eastAsia="ko-KR"/>
        </w:rPr>
        <w:t xml:space="preserve">При производстве разведочных работ в пределах </w:t>
      </w:r>
      <w:r>
        <w:rPr>
          <w:bCs/>
          <w:sz w:val="24"/>
          <w:szCs w:val="24"/>
          <w:lang w:eastAsia="ko-KR"/>
        </w:rPr>
        <w:t xml:space="preserve">лицензионного </w:t>
      </w:r>
      <w:r w:rsidRPr="0005490D">
        <w:rPr>
          <w:bCs/>
          <w:sz w:val="24"/>
          <w:szCs w:val="24"/>
          <w:lang w:eastAsia="ko-KR"/>
        </w:rPr>
        <w:t xml:space="preserve">участка </w:t>
      </w:r>
      <w:proofErr w:type="spellStart"/>
      <w:r>
        <w:rPr>
          <w:bCs/>
          <w:sz w:val="24"/>
          <w:szCs w:val="24"/>
          <w:lang w:eastAsia="ko-KR"/>
        </w:rPr>
        <w:t>Алтынтас</w:t>
      </w:r>
      <w:proofErr w:type="spellEnd"/>
      <w:r w:rsidRPr="0005490D">
        <w:rPr>
          <w:bCs/>
          <w:sz w:val="24"/>
          <w:szCs w:val="24"/>
          <w:lang w:eastAsia="ko-KR"/>
        </w:rPr>
        <w:t xml:space="preserve"> все работы будут проводиться в соответствии с Кодексом Республики Казахстан «О недрах и недропользовании» и «Экологическим Кодексом» Республики Казахстан.</w:t>
      </w:r>
    </w:p>
    <w:p w:rsidR="00526B49" w:rsidRPr="00DA1D4C" w:rsidRDefault="00526B49" w:rsidP="00526B49">
      <w:pPr>
        <w:pStyle w:val="a8"/>
        <w:tabs>
          <w:tab w:val="left" w:pos="993"/>
        </w:tabs>
        <w:autoSpaceDE w:val="0"/>
        <w:autoSpaceDN w:val="0"/>
        <w:adjustRightInd w:val="0"/>
        <w:ind w:left="0"/>
        <w:rPr>
          <w:bCs/>
          <w:sz w:val="24"/>
          <w:szCs w:val="24"/>
          <w:lang w:eastAsia="ko-KR"/>
        </w:rPr>
      </w:pPr>
      <w:r w:rsidRPr="0005490D">
        <w:rPr>
          <w:sz w:val="24"/>
          <w:szCs w:val="24"/>
        </w:rPr>
        <w:t xml:space="preserve">«План разведки золотосодержащих руд в пределах участка </w:t>
      </w:r>
      <w:proofErr w:type="spellStart"/>
      <w:r>
        <w:rPr>
          <w:sz w:val="24"/>
          <w:szCs w:val="24"/>
        </w:rPr>
        <w:t>Алтынтас</w:t>
      </w:r>
      <w:proofErr w:type="spellEnd"/>
      <w:r w:rsidRPr="0005490D">
        <w:rPr>
          <w:sz w:val="24"/>
          <w:szCs w:val="24"/>
        </w:rPr>
        <w:t xml:space="preserve"> в области</w:t>
      </w:r>
      <w:r>
        <w:rPr>
          <w:sz w:val="24"/>
          <w:szCs w:val="24"/>
        </w:rPr>
        <w:t xml:space="preserve"> Абай</w:t>
      </w:r>
      <w:r w:rsidRPr="0005490D">
        <w:rPr>
          <w:sz w:val="24"/>
          <w:szCs w:val="24"/>
        </w:rPr>
        <w:t xml:space="preserve"> на </w:t>
      </w:r>
      <w:r w:rsidRPr="00E83531">
        <w:rPr>
          <w:sz w:val="24"/>
          <w:szCs w:val="24"/>
        </w:rPr>
        <w:t>202</w:t>
      </w:r>
      <w:r>
        <w:rPr>
          <w:sz w:val="24"/>
          <w:szCs w:val="24"/>
        </w:rPr>
        <w:t>5-</w:t>
      </w:r>
      <w:r w:rsidRPr="00DA1D4C">
        <w:rPr>
          <w:sz w:val="24"/>
          <w:szCs w:val="24"/>
        </w:rPr>
        <w:t xml:space="preserve">2031 гг.» </w:t>
      </w:r>
      <w:r w:rsidRPr="00DA1D4C">
        <w:rPr>
          <w:bCs/>
          <w:sz w:val="24"/>
          <w:szCs w:val="24"/>
          <w:lang w:eastAsia="ko-KR"/>
        </w:rPr>
        <w:t xml:space="preserve">составлен в соответствии с «Инструкцией по проведению оценки воздействия намечаемой хозяйственной и иной деятельности на окружающую среду при разработке предплановой, плановой, </w:t>
      </w:r>
      <w:proofErr w:type="spellStart"/>
      <w:r w:rsidRPr="00DA1D4C">
        <w:rPr>
          <w:bCs/>
          <w:sz w:val="24"/>
          <w:szCs w:val="24"/>
          <w:lang w:eastAsia="ko-KR"/>
        </w:rPr>
        <w:t>предпроектной</w:t>
      </w:r>
      <w:proofErr w:type="spellEnd"/>
      <w:r w:rsidRPr="00DA1D4C">
        <w:rPr>
          <w:bCs/>
          <w:sz w:val="24"/>
          <w:szCs w:val="24"/>
          <w:lang w:eastAsia="ko-KR"/>
        </w:rPr>
        <w:t xml:space="preserve"> и проектной документации». (г. Астана, 2007 г.).</w:t>
      </w:r>
    </w:p>
    <w:p w:rsidR="00526B49" w:rsidRPr="00DA1D4C" w:rsidRDefault="00526B49" w:rsidP="00526B49">
      <w:pPr>
        <w:pStyle w:val="a8"/>
        <w:tabs>
          <w:tab w:val="left" w:pos="993"/>
        </w:tabs>
        <w:autoSpaceDE w:val="0"/>
        <w:autoSpaceDN w:val="0"/>
        <w:adjustRightInd w:val="0"/>
        <w:ind w:left="0"/>
        <w:rPr>
          <w:bCs/>
          <w:color w:val="000000"/>
          <w:sz w:val="24"/>
          <w:szCs w:val="24"/>
          <w:lang w:eastAsia="ko-KR"/>
        </w:rPr>
      </w:pPr>
      <w:r w:rsidRPr="00DA1D4C">
        <w:rPr>
          <w:bCs/>
          <w:color w:val="000000"/>
          <w:sz w:val="24"/>
          <w:szCs w:val="24"/>
          <w:lang w:eastAsia="ko-KR"/>
        </w:rPr>
        <w:t>Регистр рисков обсуждается и формируется перед началом каждого полевого сезона, и по возможности, учитывает все возможные события, способные оказать воздействие на персонал геологоразведочных работ, окружающую среду и местное население. План управления «Планом разведки» формируется на основе регистра рисков и предусматривает меры, необходимые для безопасного ведения работ, снижению воздействия потенциальных рисков и порядок действий, в случае возникновения чрезвычайной ситуации. По видам работ, представляющим угрозу жизни и здоровью людей, используется стандартные процедуры, необходимые к проведению или применению при данном виде работ всем персоналом, включая подрядчиков и временных работников (управление транспортными средствами, работа с электричеством, работа на высоте и в замкнутых пространствах, работа с подъемными механизмами, обращение с ГСМ и др.).</w:t>
      </w:r>
    </w:p>
    <w:p w:rsidR="00526B49" w:rsidRPr="00DA1D4C" w:rsidRDefault="00526B49" w:rsidP="00526B49">
      <w:pPr>
        <w:jc w:val="center"/>
        <w:rPr>
          <w:b/>
          <w:sz w:val="16"/>
          <w:szCs w:val="16"/>
        </w:rPr>
      </w:pPr>
    </w:p>
    <w:p w:rsidR="00526B49" w:rsidRPr="00DA1D4C" w:rsidRDefault="00526B49" w:rsidP="00526B49">
      <w:pPr>
        <w:pStyle w:val="1"/>
        <w:spacing w:line="240" w:lineRule="auto"/>
      </w:pPr>
      <w:bookmarkStart w:id="195" w:name="_Toc220780430"/>
      <w:r w:rsidRPr="00DA1D4C">
        <w:t>7.1 Материалы по компонентам окружающей среды: воздушная среда, водные ресурсы, недра, отходы производства и потребления, земельные ресурсы и почвы, растительность, животный мир</w:t>
      </w:r>
      <w:bookmarkEnd w:id="195"/>
    </w:p>
    <w:p w:rsidR="00526B49" w:rsidRPr="00DA1D4C" w:rsidRDefault="00526B49" w:rsidP="00526B49">
      <w:pPr>
        <w:pStyle w:val="af2"/>
        <w:tabs>
          <w:tab w:val="left" w:pos="0"/>
        </w:tabs>
        <w:spacing w:after="0" w:line="240" w:lineRule="auto"/>
        <w:jc w:val="center"/>
        <w:rPr>
          <w:b/>
          <w:bCs/>
          <w:sz w:val="16"/>
          <w:szCs w:val="16"/>
        </w:rPr>
      </w:pPr>
    </w:p>
    <w:p w:rsidR="00526B49" w:rsidRPr="00DA1D4C" w:rsidRDefault="00526B49" w:rsidP="00526B49">
      <w:pPr>
        <w:pStyle w:val="1"/>
        <w:spacing w:line="240" w:lineRule="auto"/>
      </w:pPr>
      <w:bookmarkStart w:id="196" w:name="_Toc220780431"/>
      <w:r w:rsidRPr="00DA1D4C">
        <w:t>7.1.1 Охрана воздушной среды</w:t>
      </w:r>
      <w:bookmarkEnd w:id="196"/>
    </w:p>
    <w:p w:rsidR="00526B49" w:rsidRPr="00DA1D4C" w:rsidRDefault="00526B49" w:rsidP="00526B49">
      <w:pPr>
        <w:pStyle w:val="af2"/>
        <w:tabs>
          <w:tab w:val="left" w:pos="0"/>
        </w:tabs>
        <w:spacing w:after="0" w:line="240" w:lineRule="auto"/>
        <w:jc w:val="center"/>
        <w:rPr>
          <w:b/>
          <w:bCs/>
          <w:sz w:val="16"/>
          <w:szCs w:val="16"/>
        </w:rPr>
      </w:pPr>
    </w:p>
    <w:p w:rsidR="00526B49" w:rsidRPr="00DA1D4C" w:rsidRDefault="00526B49" w:rsidP="00526B49">
      <w:pPr>
        <w:autoSpaceDE w:val="0"/>
        <w:autoSpaceDN w:val="0"/>
        <w:adjustRightInd w:val="0"/>
        <w:rPr>
          <w:bCs/>
          <w:lang w:eastAsia="ko-KR"/>
        </w:rPr>
      </w:pPr>
      <w:r w:rsidRPr="00DA1D4C">
        <w:rPr>
          <w:bCs/>
          <w:lang w:eastAsia="ko-KR"/>
        </w:rPr>
        <w:t>Основными источниками выброса вредных веществ в атмосферу при проектируемых разведоч</w:t>
      </w:r>
      <w:r>
        <w:rPr>
          <w:bCs/>
          <w:lang w:eastAsia="ko-KR"/>
        </w:rPr>
        <w:t>ных работах в пределах участка Алтынтас</w:t>
      </w:r>
      <w:r w:rsidRPr="00DA1D4C">
        <w:rPr>
          <w:bCs/>
          <w:lang w:eastAsia="ko-KR"/>
        </w:rPr>
        <w:t xml:space="preserve"> является автотранспорт, траншеекопатель и самоходные буровые установки. В результате сжигания горючего при работе этого оборудования в атмосферу выбрасываются вредные вещества, основными из которых являются окись углерода, углеводороды и двуокись азота. Наибольшее количество вредных веществ выбрасывается при разгоне автомобиля, а так же при движении с малой скоростью.</w:t>
      </w:r>
    </w:p>
    <w:p w:rsidR="00526B49" w:rsidRPr="00DA1D4C" w:rsidRDefault="00526B49" w:rsidP="00526B49">
      <w:pPr>
        <w:autoSpaceDE w:val="0"/>
        <w:autoSpaceDN w:val="0"/>
        <w:adjustRightInd w:val="0"/>
        <w:rPr>
          <w:bCs/>
          <w:color w:val="000000"/>
          <w:lang w:eastAsia="ko-KR"/>
        </w:rPr>
      </w:pPr>
      <w:r w:rsidRPr="00DA1D4C">
        <w:rPr>
          <w:bCs/>
          <w:color w:val="000000"/>
          <w:lang w:eastAsia="ko-KR"/>
        </w:rPr>
        <w:t xml:space="preserve">На геологоразведочных работах будут задействованы следующие автомобили: </w:t>
      </w:r>
      <w:r w:rsidRPr="00DA1D4C">
        <w:t>ПАЗ-3206-110 (транспортировка вахт</w:t>
      </w:r>
      <w:r w:rsidRPr="00DA1D4C">
        <w:rPr>
          <w:b/>
        </w:rPr>
        <w:t xml:space="preserve">), </w:t>
      </w:r>
      <w:r w:rsidRPr="00DA1D4C">
        <w:t>УАЗ-3909-02 - служебная, автозаправщик КАМАЗ-53212,ГАЗ-3309-1357 (4 т) - для хозяйственных нужд и перевозки грузов, КРАЗ-6322 (водовозка, 7 м</w:t>
      </w:r>
      <w:r w:rsidRPr="00DA1D4C">
        <w:rPr>
          <w:vertAlign w:val="superscript"/>
        </w:rPr>
        <w:t>3</w:t>
      </w:r>
      <w:r w:rsidR="00067501">
        <w:t>)</w:t>
      </w:r>
      <w:r w:rsidRPr="00DA1D4C">
        <w:t>, п</w:t>
      </w:r>
      <w:r w:rsidRPr="00DA1D4C">
        <w:rPr>
          <w:bCs/>
        </w:rPr>
        <w:t xml:space="preserve">ередвижная буровая установка ПБУ (ДЭУ-100) со станком </w:t>
      </w:r>
      <w:r w:rsidRPr="00DA1D4C">
        <w:rPr>
          <w:bCs/>
          <w:lang w:val="en-US"/>
        </w:rPr>
        <w:t>XY</w:t>
      </w:r>
      <w:r w:rsidRPr="00DA1D4C">
        <w:rPr>
          <w:bCs/>
        </w:rPr>
        <w:t xml:space="preserve">-44 для бурения колонковых скважин, </w:t>
      </w:r>
      <w:bookmarkStart w:id="197" w:name="_Hlk71982637"/>
      <w:r w:rsidRPr="00DA1D4C">
        <w:rPr>
          <w:bCs/>
        </w:rPr>
        <w:t xml:space="preserve">буровой агрегат </w:t>
      </w:r>
      <w:r w:rsidRPr="00DA1D4C">
        <w:rPr>
          <w:bCs/>
          <w:lang w:val="en-US"/>
        </w:rPr>
        <w:t>KW</w:t>
      </w:r>
      <w:r w:rsidRPr="00DA1D4C">
        <w:rPr>
          <w:bCs/>
        </w:rPr>
        <w:t>280 на гусеничном ходу для бурения пневмоударных и гидрогеологических скважин с компрессором</w:t>
      </w:r>
      <w:bookmarkEnd w:id="197"/>
      <w:r w:rsidRPr="00DA1D4C">
        <w:rPr>
          <w:bCs/>
        </w:rPr>
        <w:t xml:space="preserve"> </w:t>
      </w:r>
      <w:r w:rsidRPr="00DA1D4C">
        <w:rPr>
          <w:bCs/>
          <w:lang w:val="en-US"/>
        </w:rPr>
        <w:t>KSZJ</w:t>
      </w:r>
      <w:r w:rsidRPr="00DA1D4C">
        <w:rPr>
          <w:bCs/>
        </w:rPr>
        <w:t xml:space="preserve">-18/17А, </w:t>
      </w:r>
      <w:r w:rsidRPr="00DA1D4C">
        <w:t xml:space="preserve">дизельный генератор </w:t>
      </w:r>
      <w:r w:rsidRPr="00DA1D4C">
        <w:rPr>
          <w:color w:val="000000"/>
          <w:lang w:val="en-US"/>
        </w:rPr>
        <w:t>SDMOVX</w:t>
      </w:r>
      <w:r w:rsidRPr="00DA1D4C">
        <w:rPr>
          <w:color w:val="000000"/>
        </w:rPr>
        <w:t xml:space="preserve"> 180/4</w:t>
      </w:r>
      <w:r w:rsidRPr="00DA1D4C">
        <w:rPr>
          <w:color w:val="000000"/>
          <w:lang w:val="en-US"/>
        </w:rPr>
        <w:t>DE</w:t>
      </w:r>
      <w:r w:rsidRPr="00DA1D4C">
        <w:rPr>
          <w:color w:val="000000"/>
        </w:rPr>
        <w:t xml:space="preserve"> мощностью</w:t>
      </w:r>
      <w:r w:rsidRPr="00DA1D4C">
        <w:t xml:space="preserve"> 5 кВт для освещения полевого лагеря.</w:t>
      </w:r>
    </w:p>
    <w:p w:rsidR="00526B49" w:rsidRPr="00DA1D4C" w:rsidRDefault="00526B49" w:rsidP="00526B49">
      <w:pPr>
        <w:autoSpaceDE w:val="0"/>
        <w:autoSpaceDN w:val="0"/>
        <w:adjustRightInd w:val="0"/>
        <w:rPr>
          <w:bCs/>
          <w:lang w:eastAsia="ko-KR"/>
        </w:rPr>
      </w:pPr>
      <w:r w:rsidRPr="00DA1D4C">
        <w:rPr>
          <w:bCs/>
          <w:lang w:eastAsia="ko-KR"/>
        </w:rPr>
        <w:t xml:space="preserve">В связи с тем, что источники выбросов в атмосферу имеют передвижной характер, учитывая немногочисленность техники и сезонный (кратковременный) характер работы, можно утверждать, что сосредоточения и скопления вредных выбросов в определенной точке не будет. Поэтому специальных мероприятий по охране воздушного бассейна не </w:t>
      </w:r>
      <w:r w:rsidRPr="00DA1D4C">
        <w:rPr>
          <w:bCs/>
          <w:lang w:eastAsia="ko-KR"/>
        </w:rPr>
        <w:lastRenderedPageBreak/>
        <w:t>требуется.В целях уменьшения выбросов от работающей техники будут выполняться следующие мероприятия:</w:t>
      </w:r>
    </w:p>
    <w:p w:rsidR="00526B49" w:rsidRPr="00DA1D4C" w:rsidRDefault="00526B49" w:rsidP="00526B49">
      <w:pPr>
        <w:tabs>
          <w:tab w:val="num" w:pos="851"/>
        </w:tabs>
        <w:autoSpaceDE w:val="0"/>
        <w:autoSpaceDN w:val="0"/>
        <w:adjustRightInd w:val="0"/>
        <w:rPr>
          <w:bCs/>
          <w:lang w:eastAsia="ko-KR"/>
        </w:rPr>
      </w:pPr>
      <w:r w:rsidRPr="00DA1D4C">
        <w:rPr>
          <w:bCs/>
          <w:lang w:eastAsia="ko-KR"/>
        </w:rPr>
        <w:t>- сокращение до минимума работы бензиновых и дизельных агрегатов на холостом ходу;</w:t>
      </w:r>
    </w:p>
    <w:p w:rsidR="00526B49" w:rsidRPr="00DA1D4C" w:rsidRDefault="00526B49" w:rsidP="00526B49">
      <w:pPr>
        <w:tabs>
          <w:tab w:val="num" w:pos="851"/>
        </w:tabs>
        <w:autoSpaceDE w:val="0"/>
        <w:autoSpaceDN w:val="0"/>
        <w:adjustRightInd w:val="0"/>
        <w:rPr>
          <w:bCs/>
          <w:lang w:eastAsia="ko-KR"/>
        </w:rPr>
      </w:pPr>
      <w:r w:rsidRPr="00DA1D4C">
        <w:rPr>
          <w:bCs/>
          <w:lang w:eastAsia="ko-KR"/>
        </w:rPr>
        <w:t>- регулировка топливной аппаратуры дизельных двигателей;</w:t>
      </w:r>
    </w:p>
    <w:p w:rsidR="00526B49" w:rsidRPr="00DA1D4C" w:rsidRDefault="00526B49" w:rsidP="00526B49">
      <w:pPr>
        <w:tabs>
          <w:tab w:val="num" w:pos="851"/>
        </w:tabs>
        <w:autoSpaceDE w:val="0"/>
        <w:autoSpaceDN w:val="0"/>
        <w:adjustRightInd w:val="0"/>
        <w:rPr>
          <w:bCs/>
          <w:lang w:eastAsia="ko-KR"/>
        </w:rPr>
      </w:pPr>
      <w:r w:rsidRPr="00DA1D4C">
        <w:rPr>
          <w:bCs/>
          <w:lang w:eastAsia="ko-KR"/>
        </w:rPr>
        <w:t>- движение автотранспорта будет осуществляться на оптимальной скорости.</w:t>
      </w:r>
    </w:p>
    <w:p w:rsidR="00526B49" w:rsidRPr="00DA1D4C" w:rsidRDefault="00526B49" w:rsidP="00526B49">
      <w:pPr>
        <w:autoSpaceDE w:val="0"/>
        <w:autoSpaceDN w:val="0"/>
        <w:adjustRightInd w:val="0"/>
        <w:rPr>
          <w:bCs/>
          <w:lang w:eastAsia="ko-KR"/>
        </w:rPr>
      </w:pPr>
      <w:r w:rsidRPr="00DA1D4C">
        <w:rPr>
          <w:bCs/>
          <w:lang w:eastAsia="ko-KR"/>
        </w:rPr>
        <w:t>Для уменьшения выбросов в атмосферу будут производиться систематические профилактические осмотры и ремонты двигателей, проверка токсичности выхлопных газов.Загрязнение атмосферы пылеобразующими частицами при проходке скважин незначительно.</w:t>
      </w:r>
    </w:p>
    <w:p w:rsidR="00526B49" w:rsidRPr="00DA1D4C" w:rsidRDefault="00526B49" w:rsidP="00526B49">
      <w:pPr>
        <w:pStyle w:val="af2"/>
        <w:tabs>
          <w:tab w:val="left" w:pos="0"/>
        </w:tabs>
        <w:spacing w:after="0" w:line="240" w:lineRule="auto"/>
        <w:jc w:val="center"/>
        <w:rPr>
          <w:b/>
          <w:bCs/>
          <w:sz w:val="16"/>
          <w:szCs w:val="16"/>
        </w:rPr>
      </w:pPr>
    </w:p>
    <w:p w:rsidR="00526B49" w:rsidRPr="00DA1D4C" w:rsidRDefault="00526B49" w:rsidP="00526B49">
      <w:pPr>
        <w:pStyle w:val="1"/>
      </w:pPr>
      <w:bookmarkStart w:id="198" w:name="_Toc220780432"/>
      <w:r w:rsidRPr="00DA1D4C">
        <w:t>7.1.2 Охрана водных ресурсов</w:t>
      </w:r>
      <w:bookmarkEnd w:id="198"/>
    </w:p>
    <w:p w:rsidR="00526B49" w:rsidRPr="00DA1D4C" w:rsidRDefault="00526B49" w:rsidP="00526B49">
      <w:pPr>
        <w:pStyle w:val="af2"/>
        <w:tabs>
          <w:tab w:val="left" w:pos="0"/>
        </w:tabs>
        <w:spacing w:after="0" w:line="240" w:lineRule="auto"/>
        <w:jc w:val="center"/>
        <w:rPr>
          <w:b/>
          <w:bCs/>
          <w:sz w:val="16"/>
          <w:szCs w:val="16"/>
        </w:rPr>
      </w:pPr>
    </w:p>
    <w:p w:rsidR="00526B49" w:rsidRPr="00DA1D4C" w:rsidRDefault="00526B49" w:rsidP="00526B49">
      <w:pPr>
        <w:widowControl w:val="0"/>
        <w:autoSpaceDE w:val="0"/>
        <w:autoSpaceDN w:val="0"/>
        <w:adjustRightInd w:val="0"/>
        <w:ind w:firstLine="709"/>
      </w:pPr>
      <w:r w:rsidRPr="00DA1D4C">
        <w:t>Гидрография участка работ тесно связана с особенностями рельефа. Главное место в питании рек района занимают талые, родниковые воды, поверхностный сток атмосферных осадков и подземные воды. Водозаборных сооружений по берегам рек и ручьев района нет.</w:t>
      </w:r>
    </w:p>
    <w:p w:rsidR="00526B49" w:rsidRPr="00DA1D4C" w:rsidRDefault="00526B49" w:rsidP="00526B49">
      <w:pPr>
        <w:widowControl w:val="0"/>
        <w:autoSpaceDE w:val="0"/>
        <w:autoSpaceDN w:val="0"/>
        <w:adjustRightInd w:val="0"/>
        <w:ind w:firstLine="709"/>
      </w:pPr>
      <w:r w:rsidRPr="00DA1D4C">
        <w:t>Во избежание загрязнения поверхностных вод бытовыми отходами все производимые геологоразведочные работы будут сосредоточены в дали от рек и речек.</w:t>
      </w:r>
    </w:p>
    <w:p w:rsidR="00526B49" w:rsidRPr="00DA1D4C" w:rsidRDefault="00526B49" w:rsidP="00526B49">
      <w:pPr>
        <w:widowControl w:val="0"/>
        <w:autoSpaceDE w:val="0"/>
        <w:autoSpaceDN w:val="0"/>
        <w:adjustRightInd w:val="0"/>
        <w:ind w:firstLine="709"/>
      </w:pPr>
      <w:r w:rsidRPr="00DA1D4C">
        <w:t>Если на участке будут построены септик и туалет, то сброс сточных и туалетных вод будет производиться в септик-гидроотстойник, где будет производиться их механическая очистка методом естественного отстоя.</w:t>
      </w:r>
    </w:p>
    <w:p w:rsidR="00526B49" w:rsidRPr="00DA1D4C" w:rsidRDefault="00526B49" w:rsidP="00526B49">
      <w:pPr>
        <w:widowControl w:val="0"/>
        <w:autoSpaceDE w:val="0"/>
        <w:autoSpaceDN w:val="0"/>
        <w:adjustRightInd w:val="0"/>
        <w:ind w:firstLine="709"/>
      </w:pPr>
      <w:r w:rsidRPr="00DA1D4C">
        <w:t xml:space="preserve">При выполнении «Плана разведки золотосодержащих руд в пределах участка </w:t>
      </w:r>
      <w:r>
        <w:t>Алтынтас</w:t>
      </w:r>
      <w:r w:rsidRPr="00DA1D4C">
        <w:t xml:space="preserve"> в области Абай на 2025-2031 гг.» будут производиться следующие мероприятия по охране поверхностных вод от загрязнения:</w:t>
      </w:r>
    </w:p>
    <w:p w:rsidR="00526B49" w:rsidRPr="00DA1D4C" w:rsidRDefault="00526B49" w:rsidP="00526B49">
      <w:pPr>
        <w:widowControl w:val="0"/>
        <w:autoSpaceDE w:val="0"/>
        <w:autoSpaceDN w:val="0"/>
        <w:adjustRightInd w:val="0"/>
        <w:ind w:firstLine="709"/>
      </w:pPr>
      <w:r w:rsidRPr="00DA1D4C">
        <w:t>- использование воды в оборотном замкнутом водоснабжении;</w:t>
      </w:r>
    </w:p>
    <w:p w:rsidR="00526B49" w:rsidRPr="00DA1D4C" w:rsidRDefault="00526B49" w:rsidP="00526B49">
      <w:pPr>
        <w:widowControl w:val="0"/>
        <w:autoSpaceDE w:val="0"/>
        <w:autoSpaceDN w:val="0"/>
        <w:adjustRightInd w:val="0"/>
        <w:ind w:firstLine="709"/>
      </w:pPr>
      <w:r w:rsidRPr="00DA1D4C">
        <w:t>- создание фильтрационных экранов;</w:t>
      </w:r>
    </w:p>
    <w:p w:rsidR="00526B49" w:rsidRPr="00DA1D4C" w:rsidRDefault="00526B49" w:rsidP="00526B49">
      <w:pPr>
        <w:widowControl w:val="0"/>
        <w:autoSpaceDE w:val="0"/>
        <w:autoSpaceDN w:val="0"/>
        <w:adjustRightInd w:val="0"/>
        <w:ind w:firstLine="709"/>
      </w:pPr>
      <w:r w:rsidRPr="00DA1D4C">
        <w:t>- выделение и соблюдение зон санитарной охраны;</w:t>
      </w:r>
    </w:p>
    <w:p w:rsidR="00526B49" w:rsidRPr="00DA1D4C" w:rsidRDefault="00526B49" w:rsidP="00526B49">
      <w:pPr>
        <w:widowControl w:val="0"/>
        <w:autoSpaceDE w:val="0"/>
        <w:autoSpaceDN w:val="0"/>
        <w:adjustRightInd w:val="0"/>
        <w:ind w:firstLine="709"/>
      </w:pPr>
      <w:r w:rsidRPr="00DA1D4C">
        <w:t>- ликвидационный тампонаж скважин.</w:t>
      </w:r>
    </w:p>
    <w:p w:rsidR="00526B49" w:rsidRPr="00DA1D4C" w:rsidRDefault="00526B49" w:rsidP="00526B49">
      <w:pPr>
        <w:widowControl w:val="0"/>
        <w:autoSpaceDE w:val="0"/>
        <w:autoSpaceDN w:val="0"/>
        <w:adjustRightInd w:val="0"/>
        <w:ind w:firstLine="709"/>
      </w:pPr>
      <w:r w:rsidRPr="00DA1D4C">
        <w:t>Речная сеть района принадлежит к бассейну о. Балхаш. Месные временные водотоки в урочищах функционируют только во время паводка.</w:t>
      </w:r>
    </w:p>
    <w:p w:rsidR="00526B49" w:rsidRDefault="00526B49" w:rsidP="00526B49">
      <w:pPr>
        <w:widowControl w:val="0"/>
        <w:autoSpaceDE w:val="0"/>
        <w:autoSpaceDN w:val="0"/>
        <w:adjustRightInd w:val="0"/>
      </w:pPr>
      <w:r w:rsidRPr="00DA1D4C">
        <w:t>Расчет значимости воздействия на поверхностные воды приведен в таблице 7.1.2.1.</w:t>
      </w:r>
    </w:p>
    <w:p w:rsidR="00D124CD" w:rsidRPr="00D124CD" w:rsidRDefault="00D124CD" w:rsidP="00526B49">
      <w:pPr>
        <w:widowControl w:val="0"/>
        <w:autoSpaceDE w:val="0"/>
        <w:autoSpaceDN w:val="0"/>
        <w:adjustRightInd w:val="0"/>
        <w:rPr>
          <w:sz w:val="16"/>
          <w:szCs w:val="16"/>
        </w:rPr>
      </w:pPr>
    </w:p>
    <w:p w:rsidR="00526B49" w:rsidRPr="00DA1D4C" w:rsidRDefault="00526B49" w:rsidP="00526B49">
      <w:pPr>
        <w:widowControl w:val="0"/>
        <w:autoSpaceDE w:val="0"/>
        <w:autoSpaceDN w:val="0"/>
        <w:adjustRightInd w:val="0"/>
        <w:ind w:firstLine="709"/>
        <w:jc w:val="right"/>
      </w:pPr>
      <w:r w:rsidRPr="00DA1D4C">
        <w:t>Таблица 7.1.2.1</w:t>
      </w:r>
    </w:p>
    <w:p w:rsidR="00526B49" w:rsidRPr="00DA1D4C" w:rsidRDefault="00526B49" w:rsidP="00526B49">
      <w:pPr>
        <w:widowControl w:val="0"/>
        <w:autoSpaceDE w:val="0"/>
        <w:autoSpaceDN w:val="0"/>
        <w:adjustRightInd w:val="0"/>
        <w:jc w:val="center"/>
      </w:pPr>
      <w:r w:rsidRPr="00DA1D4C">
        <w:t>Расчет значимости воздействия на поверхностные воды</w:t>
      </w:r>
    </w:p>
    <w:p w:rsidR="00526B49" w:rsidRPr="00DA1D4C" w:rsidRDefault="00526B49" w:rsidP="00526B49">
      <w:pPr>
        <w:widowControl w:val="0"/>
        <w:autoSpaceDE w:val="0"/>
        <w:autoSpaceDN w:val="0"/>
        <w:adjustRightInd w:val="0"/>
        <w:spacing w:line="240" w:lineRule="auto"/>
        <w:ind w:firstLine="709"/>
        <w:rPr>
          <w:sz w:val="16"/>
          <w:szCs w:val="16"/>
        </w:rPr>
      </w:pPr>
    </w:p>
    <w:tbl>
      <w:tblPr>
        <w:tblW w:w="491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7"/>
        <w:gridCol w:w="1804"/>
        <w:gridCol w:w="1433"/>
        <w:gridCol w:w="1290"/>
        <w:gridCol w:w="1290"/>
        <w:gridCol w:w="808"/>
        <w:gridCol w:w="1094"/>
      </w:tblGrid>
      <w:tr w:rsidR="00526B49" w:rsidRPr="00DA1D4C" w:rsidTr="00526B49">
        <w:trPr>
          <w:trHeight w:val="20"/>
          <w:tblHeader/>
          <w:jc w:val="center"/>
        </w:trPr>
        <w:tc>
          <w:tcPr>
            <w:tcW w:w="726"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rPr>
              <w:t>Компоненты природной среды</w:t>
            </w:r>
          </w:p>
        </w:tc>
        <w:tc>
          <w:tcPr>
            <w:tcW w:w="806"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rPr>
              <w:t>Источник и вид воздействия</w:t>
            </w:r>
          </w:p>
        </w:tc>
        <w:tc>
          <w:tcPr>
            <w:tcW w:w="682"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rPr>
              <w:t>Простран-</w:t>
            </w:r>
          </w:p>
          <w:p w:rsidR="00526B49" w:rsidRPr="00DA1D4C" w:rsidRDefault="00526B49" w:rsidP="00526B49">
            <w:pPr>
              <w:shd w:val="clear" w:color="auto" w:fill="FFFFFF"/>
              <w:spacing w:line="240" w:lineRule="auto"/>
              <w:ind w:firstLine="0"/>
              <w:jc w:val="center"/>
            </w:pPr>
            <w:r w:rsidRPr="00DA1D4C">
              <w:rPr>
                <w:spacing w:val="-2"/>
              </w:rPr>
              <w:t xml:space="preserve">ственный </w:t>
            </w:r>
            <w:r w:rsidRPr="00DA1D4C">
              <w:t>масштаб</w:t>
            </w:r>
          </w:p>
        </w:tc>
        <w:tc>
          <w:tcPr>
            <w:tcW w:w="818"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rPr>
              <w:t>Временной</w:t>
            </w:r>
          </w:p>
          <w:p w:rsidR="00526B49" w:rsidRPr="00DA1D4C" w:rsidRDefault="00526B49" w:rsidP="00526B49">
            <w:pPr>
              <w:shd w:val="clear" w:color="auto" w:fill="FFFFFF"/>
              <w:spacing w:line="240" w:lineRule="auto"/>
              <w:ind w:firstLine="0"/>
              <w:jc w:val="center"/>
              <w:rPr>
                <w:spacing w:val="-2"/>
              </w:rPr>
            </w:pPr>
            <w:r w:rsidRPr="00DA1D4C">
              <w:rPr>
                <w:spacing w:val="-2"/>
              </w:rPr>
              <w:t>масштаб</w:t>
            </w:r>
          </w:p>
        </w:tc>
        <w:tc>
          <w:tcPr>
            <w:tcW w:w="738"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rPr>
              <w:t>Интенсив-ность воздей-ствия</w:t>
            </w:r>
          </w:p>
        </w:tc>
        <w:tc>
          <w:tcPr>
            <w:tcW w:w="634"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rPr>
              <w:t>Значи-мость</w:t>
            </w:r>
          </w:p>
          <w:p w:rsidR="00526B49" w:rsidRPr="00DA1D4C" w:rsidRDefault="00526B49" w:rsidP="00526B49">
            <w:pPr>
              <w:shd w:val="clear" w:color="auto" w:fill="FFFFFF"/>
              <w:spacing w:line="240" w:lineRule="auto"/>
              <w:ind w:firstLine="0"/>
              <w:jc w:val="center"/>
              <w:rPr>
                <w:spacing w:val="-2"/>
              </w:rPr>
            </w:pPr>
            <w:r w:rsidRPr="00DA1D4C">
              <w:rPr>
                <w:spacing w:val="-2"/>
              </w:rPr>
              <w:t xml:space="preserve">воздей-ствия </w:t>
            </w:r>
          </w:p>
          <w:p w:rsidR="00526B49" w:rsidRPr="00DA1D4C" w:rsidRDefault="00526B49" w:rsidP="00526B49">
            <w:pPr>
              <w:shd w:val="clear" w:color="auto" w:fill="FFFFFF"/>
              <w:spacing w:line="240" w:lineRule="auto"/>
              <w:ind w:firstLine="0"/>
              <w:jc w:val="center"/>
              <w:rPr>
                <w:spacing w:val="-2"/>
              </w:rPr>
            </w:pPr>
            <w:r w:rsidRPr="00DA1D4C">
              <w:rPr>
                <w:spacing w:val="-2"/>
              </w:rPr>
              <w:t>в баллах</w:t>
            </w:r>
          </w:p>
        </w:tc>
        <w:tc>
          <w:tcPr>
            <w:tcW w:w="596"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rPr>
              <w:t>Категория значи-мости воздейст-вия</w:t>
            </w:r>
          </w:p>
        </w:tc>
      </w:tr>
      <w:tr w:rsidR="00526B49" w:rsidRPr="00DA1D4C" w:rsidTr="00526B49">
        <w:trPr>
          <w:trHeight w:val="20"/>
          <w:jc w:val="center"/>
        </w:trPr>
        <w:tc>
          <w:tcPr>
            <w:tcW w:w="726" w:type="pct"/>
            <w:vMerge w:val="restart"/>
            <w:shd w:val="clear" w:color="auto" w:fill="FFFFFF"/>
          </w:tcPr>
          <w:p w:rsidR="00526B49" w:rsidRPr="00DA1D4C" w:rsidRDefault="00526B49" w:rsidP="00526B49">
            <w:pPr>
              <w:spacing w:line="240" w:lineRule="auto"/>
              <w:ind w:firstLine="0"/>
              <w:jc w:val="center"/>
            </w:pPr>
            <w:r w:rsidRPr="00DA1D4C">
              <w:rPr>
                <w:spacing w:val="-3"/>
              </w:rPr>
              <w:t>Поверхностные воды</w:t>
            </w:r>
          </w:p>
        </w:tc>
        <w:tc>
          <w:tcPr>
            <w:tcW w:w="806" w:type="pct"/>
            <w:shd w:val="clear" w:color="auto" w:fill="FFFFFF"/>
          </w:tcPr>
          <w:p w:rsidR="00526B49" w:rsidRPr="00DA1D4C" w:rsidRDefault="00526B49" w:rsidP="00526B49">
            <w:pPr>
              <w:shd w:val="clear" w:color="auto" w:fill="FFFFFF"/>
              <w:spacing w:line="240" w:lineRule="auto"/>
              <w:ind w:firstLine="0"/>
              <w:jc w:val="center"/>
            </w:pPr>
            <w:r w:rsidRPr="00DA1D4C">
              <w:rPr>
                <w:spacing w:val="-1"/>
              </w:rPr>
              <w:t xml:space="preserve">химическое загрязнение </w:t>
            </w:r>
            <w:r w:rsidRPr="00DA1D4C">
              <w:t>поверхностных</w:t>
            </w:r>
          </w:p>
          <w:p w:rsidR="00526B49" w:rsidRPr="00DA1D4C" w:rsidRDefault="00526B49" w:rsidP="00526B49">
            <w:pPr>
              <w:shd w:val="clear" w:color="auto" w:fill="FFFFFF"/>
              <w:spacing w:line="240" w:lineRule="auto"/>
              <w:ind w:firstLine="0"/>
              <w:jc w:val="center"/>
            </w:pPr>
            <w:r w:rsidRPr="00DA1D4C">
              <w:t>вод</w:t>
            </w:r>
          </w:p>
        </w:tc>
        <w:tc>
          <w:tcPr>
            <w:tcW w:w="682"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3"/>
              </w:rPr>
              <w:t xml:space="preserve">ограниченное </w:t>
            </w:r>
            <w:r w:rsidRPr="00DA1D4C">
              <w:rPr>
                <w:spacing w:val="-1"/>
              </w:rPr>
              <w:t>воздействие</w:t>
            </w:r>
          </w:p>
        </w:tc>
        <w:tc>
          <w:tcPr>
            <w:tcW w:w="818" w:type="pct"/>
            <w:shd w:val="clear" w:color="auto" w:fill="FFFFFF"/>
            <w:vAlign w:val="center"/>
          </w:tcPr>
          <w:p w:rsidR="00526B49" w:rsidRPr="00DA1D4C" w:rsidRDefault="00526B49" w:rsidP="00526B49">
            <w:pPr>
              <w:shd w:val="clear" w:color="auto" w:fill="FFFFFF"/>
              <w:tabs>
                <w:tab w:val="left" w:pos="1509"/>
              </w:tabs>
              <w:spacing w:line="240" w:lineRule="auto"/>
              <w:ind w:firstLine="0"/>
              <w:jc w:val="center"/>
              <w:rPr>
                <w:spacing w:val="-1"/>
              </w:rPr>
            </w:pPr>
            <w:r w:rsidRPr="00DA1D4C">
              <w:rPr>
                <w:spacing w:val="-1"/>
              </w:rPr>
              <w:t>продолжи-тельное воздействие</w:t>
            </w:r>
          </w:p>
        </w:tc>
        <w:tc>
          <w:tcPr>
            <w:tcW w:w="73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rPr>
              <w:t>незначите-льное</w:t>
            </w:r>
          </w:p>
          <w:p w:rsidR="00526B49" w:rsidRPr="00DA1D4C" w:rsidRDefault="00526B49" w:rsidP="00526B49">
            <w:pPr>
              <w:shd w:val="clear" w:color="auto" w:fill="FFFFFF"/>
              <w:spacing w:line="240" w:lineRule="auto"/>
              <w:ind w:firstLine="0"/>
              <w:jc w:val="center"/>
            </w:pPr>
            <w:r w:rsidRPr="00DA1D4C">
              <w:rPr>
                <w:spacing w:val="-1"/>
              </w:rPr>
              <w:t xml:space="preserve">воздействие </w:t>
            </w:r>
          </w:p>
        </w:tc>
        <w:tc>
          <w:tcPr>
            <w:tcW w:w="634" w:type="pct"/>
            <w:shd w:val="clear" w:color="auto" w:fill="FFFFFF"/>
            <w:vAlign w:val="center"/>
          </w:tcPr>
          <w:p w:rsidR="00526B49" w:rsidRPr="00DA1D4C" w:rsidRDefault="00526B49" w:rsidP="00526B49">
            <w:pPr>
              <w:shd w:val="clear" w:color="auto" w:fill="FFFFFF"/>
              <w:spacing w:line="240" w:lineRule="auto"/>
              <w:ind w:firstLine="0"/>
              <w:jc w:val="center"/>
            </w:pPr>
            <w:r w:rsidRPr="00DA1D4C">
              <w:t>6</w:t>
            </w:r>
          </w:p>
        </w:tc>
        <w:tc>
          <w:tcPr>
            <w:tcW w:w="596" w:type="pct"/>
            <w:shd w:val="clear" w:color="auto" w:fill="FFFFFF"/>
            <w:vAlign w:val="center"/>
          </w:tcPr>
          <w:p w:rsidR="00526B49" w:rsidRPr="00DA1D4C" w:rsidRDefault="00526B49" w:rsidP="00526B49">
            <w:pPr>
              <w:shd w:val="clear" w:color="auto" w:fill="FFFFFF"/>
              <w:spacing w:line="240" w:lineRule="auto"/>
              <w:ind w:firstLine="0"/>
              <w:jc w:val="center"/>
            </w:pPr>
            <w:r w:rsidRPr="00DA1D4C">
              <w:t xml:space="preserve">низкая </w:t>
            </w:r>
          </w:p>
          <w:p w:rsidR="00526B49" w:rsidRPr="00DA1D4C" w:rsidRDefault="00526B49" w:rsidP="00526B49">
            <w:pPr>
              <w:shd w:val="clear" w:color="auto" w:fill="FFFFFF"/>
              <w:spacing w:line="240" w:lineRule="auto"/>
              <w:ind w:firstLine="0"/>
              <w:jc w:val="center"/>
            </w:pPr>
            <w:r w:rsidRPr="00DA1D4C">
              <w:rPr>
                <w:spacing w:val="-2"/>
              </w:rPr>
              <w:t>значи-мость</w:t>
            </w:r>
          </w:p>
        </w:tc>
      </w:tr>
      <w:tr w:rsidR="00526B49" w:rsidRPr="00DA1D4C" w:rsidTr="00526B49">
        <w:trPr>
          <w:trHeight w:val="20"/>
          <w:jc w:val="center"/>
        </w:trPr>
        <w:tc>
          <w:tcPr>
            <w:tcW w:w="726" w:type="pct"/>
            <w:vMerge/>
            <w:shd w:val="clear" w:color="auto" w:fill="FFFFFF"/>
          </w:tcPr>
          <w:p w:rsidR="00526B49" w:rsidRPr="00DA1D4C" w:rsidRDefault="00526B49" w:rsidP="00526B49">
            <w:pPr>
              <w:spacing w:line="240" w:lineRule="auto"/>
              <w:ind w:firstLine="0"/>
              <w:jc w:val="center"/>
            </w:pPr>
          </w:p>
        </w:tc>
        <w:tc>
          <w:tcPr>
            <w:tcW w:w="806" w:type="pct"/>
            <w:shd w:val="clear" w:color="auto" w:fill="FFFFFF"/>
          </w:tcPr>
          <w:p w:rsidR="00526B49" w:rsidRPr="00DA1D4C" w:rsidRDefault="00526B49" w:rsidP="00526B49">
            <w:pPr>
              <w:shd w:val="clear" w:color="auto" w:fill="FFFFFF"/>
              <w:spacing w:line="240" w:lineRule="auto"/>
              <w:ind w:firstLine="0"/>
              <w:jc w:val="center"/>
            </w:pPr>
            <w:r w:rsidRPr="00DA1D4C">
              <w:rPr>
                <w:spacing w:val="-1"/>
              </w:rPr>
              <w:t xml:space="preserve">физическое воздействие </w:t>
            </w:r>
            <w:r w:rsidRPr="00DA1D4C">
              <w:t>на донные осадки</w:t>
            </w:r>
          </w:p>
        </w:tc>
        <w:tc>
          <w:tcPr>
            <w:tcW w:w="682"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81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738"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634"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596"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r>
      <w:tr w:rsidR="00526B49" w:rsidRPr="00DA1D4C" w:rsidTr="00526B49">
        <w:trPr>
          <w:trHeight w:val="20"/>
          <w:jc w:val="center"/>
        </w:trPr>
        <w:tc>
          <w:tcPr>
            <w:tcW w:w="726" w:type="pct"/>
            <w:vMerge/>
            <w:shd w:val="clear" w:color="auto" w:fill="FFFFFF"/>
          </w:tcPr>
          <w:p w:rsidR="00526B49" w:rsidRPr="00DA1D4C" w:rsidRDefault="00526B49" w:rsidP="00526B49">
            <w:pPr>
              <w:spacing w:line="240" w:lineRule="auto"/>
              <w:ind w:firstLine="0"/>
              <w:jc w:val="center"/>
            </w:pPr>
          </w:p>
        </w:tc>
        <w:tc>
          <w:tcPr>
            <w:tcW w:w="806" w:type="pct"/>
            <w:shd w:val="clear" w:color="auto" w:fill="FFFFFF"/>
          </w:tcPr>
          <w:p w:rsidR="00526B49" w:rsidRPr="00DA1D4C" w:rsidRDefault="00526B49" w:rsidP="00526B49">
            <w:pPr>
              <w:shd w:val="clear" w:color="auto" w:fill="FFFFFF"/>
              <w:spacing w:line="240" w:lineRule="auto"/>
              <w:ind w:firstLine="0"/>
              <w:jc w:val="center"/>
            </w:pPr>
            <w:r w:rsidRPr="00DA1D4C">
              <w:rPr>
                <w:spacing w:val="-1"/>
              </w:rPr>
              <w:t xml:space="preserve">химическое загрязнение </w:t>
            </w:r>
            <w:r w:rsidRPr="00DA1D4C">
              <w:t>донных осадков</w:t>
            </w:r>
          </w:p>
        </w:tc>
        <w:tc>
          <w:tcPr>
            <w:tcW w:w="682"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81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738"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634"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596" w:type="pct"/>
            <w:shd w:val="clear" w:color="auto" w:fill="FFFFFF"/>
            <w:vAlign w:val="center"/>
          </w:tcPr>
          <w:p w:rsidR="00526B49" w:rsidRPr="00DA1D4C" w:rsidRDefault="00526B49" w:rsidP="00526B49">
            <w:pPr>
              <w:shd w:val="clear" w:color="auto" w:fill="FFFFFF"/>
              <w:spacing w:line="240" w:lineRule="auto"/>
              <w:ind w:firstLine="0"/>
              <w:jc w:val="center"/>
            </w:pPr>
          </w:p>
        </w:tc>
      </w:tr>
      <w:tr w:rsidR="00526B49" w:rsidRPr="00DA1D4C" w:rsidTr="00526B49">
        <w:trPr>
          <w:trHeight w:val="20"/>
          <w:jc w:val="center"/>
        </w:trPr>
        <w:tc>
          <w:tcPr>
            <w:tcW w:w="726" w:type="pct"/>
            <w:vMerge/>
            <w:shd w:val="clear" w:color="auto" w:fill="FFFFFF"/>
          </w:tcPr>
          <w:p w:rsidR="00526B49" w:rsidRPr="00DA1D4C" w:rsidRDefault="00526B49" w:rsidP="00526B49">
            <w:pPr>
              <w:spacing w:line="240" w:lineRule="auto"/>
              <w:ind w:firstLine="0"/>
              <w:jc w:val="center"/>
            </w:pPr>
          </w:p>
        </w:tc>
        <w:tc>
          <w:tcPr>
            <w:tcW w:w="806" w:type="pct"/>
            <w:shd w:val="clear" w:color="auto" w:fill="FFFFFF"/>
          </w:tcPr>
          <w:p w:rsidR="00526B49" w:rsidRPr="00DA1D4C" w:rsidRDefault="00526B49" w:rsidP="00526B49">
            <w:pPr>
              <w:shd w:val="clear" w:color="auto" w:fill="FFFFFF"/>
              <w:spacing w:line="240" w:lineRule="auto"/>
              <w:ind w:firstLine="0"/>
              <w:jc w:val="center"/>
            </w:pPr>
            <w:r w:rsidRPr="00DA1D4C">
              <w:rPr>
                <w:spacing w:val="-1"/>
              </w:rPr>
              <w:t>физическое и химическое воздействие на водную растительность</w:t>
            </w:r>
          </w:p>
        </w:tc>
        <w:tc>
          <w:tcPr>
            <w:tcW w:w="682"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81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73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634"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596"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r>
      <w:tr w:rsidR="00526B49" w:rsidRPr="00DA1D4C" w:rsidTr="00526B49">
        <w:trPr>
          <w:trHeight w:val="20"/>
          <w:jc w:val="center"/>
        </w:trPr>
        <w:tc>
          <w:tcPr>
            <w:tcW w:w="726" w:type="pct"/>
            <w:vMerge/>
            <w:shd w:val="clear" w:color="auto" w:fill="FFFFFF"/>
          </w:tcPr>
          <w:p w:rsidR="00526B49" w:rsidRPr="00DA1D4C" w:rsidRDefault="00526B49" w:rsidP="00526B49">
            <w:pPr>
              <w:spacing w:line="240" w:lineRule="auto"/>
              <w:ind w:firstLine="0"/>
              <w:jc w:val="center"/>
            </w:pPr>
          </w:p>
        </w:tc>
        <w:tc>
          <w:tcPr>
            <w:tcW w:w="806" w:type="pct"/>
            <w:shd w:val="clear" w:color="auto" w:fill="FFFFFF"/>
          </w:tcPr>
          <w:p w:rsidR="00526B49" w:rsidRPr="00DA1D4C" w:rsidRDefault="00526B49" w:rsidP="00526B49">
            <w:pPr>
              <w:shd w:val="clear" w:color="auto" w:fill="FFFFFF"/>
              <w:spacing w:line="240" w:lineRule="auto"/>
              <w:ind w:firstLine="0"/>
              <w:jc w:val="center"/>
              <w:rPr>
                <w:spacing w:val="-1"/>
              </w:rPr>
            </w:pPr>
            <w:r w:rsidRPr="00DA1D4C">
              <w:rPr>
                <w:spacing w:val="-1"/>
              </w:rPr>
              <w:t>интегральное воздействие на ихтиофауну</w:t>
            </w:r>
          </w:p>
        </w:tc>
        <w:tc>
          <w:tcPr>
            <w:tcW w:w="682"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81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738"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634" w:type="pct"/>
            <w:shd w:val="clear" w:color="auto" w:fill="FFFFFF"/>
            <w:vAlign w:val="center"/>
          </w:tcPr>
          <w:p w:rsidR="00526B49" w:rsidRPr="00DA1D4C" w:rsidRDefault="00526B49" w:rsidP="00526B49">
            <w:pPr>
              <w:shd w:val="clear" w:color="auto" w:fill="FFFFFF"/>
              <w:spacing w:line="240" w:lineRule="auto"/>
              <w:ind w:firstLine="0"/>
              <w:jc w:val="center"/>
            </w:pPr>
            <w:r w:rsidRPr="00DA1D4C">
              <w:t>-</w:t>
            </w:r>
          </w:p>
        </w:tc>
        <w:tc>
          <w:tcPr>
            <w:tcW w:w="596" w:type="pct"/>
            <w:shd w:val="clear" w:color="auto" w:fill="FFFFFF"/>
            <w:vAlign w:val="center"/>
          </w:tcPr>
          <w:p w:rsidR="00526B49" w:rsidRPr="00DA1D4C" w:rsidRDefault="00526B49" w:rsidP="00526B49">
            <w:pPr>
              <w:shd w:val="clear" w:color="auto" w:fill="FFFFFF"/>
              <w:spacing w:line="240" w:lineRule="auto"/>
              <w:ind w:firstLine="0"/>
              <w:jc w:val="center"/>
            </w:pPr>
          </w:p>
        </w:tc>
      </w:tr>
      <w:tr w:rsidR="00526B49" w:rsidRPr="00DA1D4C" w:rsidTr="00526B49">
        <w:trPr>
          <w:trHeight w:val="20"/>
          <w:jc w:val="center"/>
        </w:trPr>
        <w:tc>
          <w:tcPr>
            <w:tcW w:w="726" w:type="pct"/>
            <w:vMerge/>
            <w:shd w:val="clear" w:color="auto" w:fill="FFFFFF"/>
          </w:tcPr>
          <w:p w:rsidR="00526B49" w:rsidRPr="00DA1D4C" w:rsidRDefault="00526B49" w:rsidP="00526B49">
            <w:pPr>
              <w:spacing w:line="240" w:lineRule="auto"/>
              <w:ind w:firstLine="0"/>
              <w:jc w:val="center"/>
            </w:pPr>
          </w:p>
        </w:tc>
        <w:tc>
          <w:tcPr>
            <w:tcW w:w="806" w:type="pct"/>
            <w:shd w:val="clear" w:color="auto" w:fill="FFFFFF"/>
          </w:tcPr>
          <w:p w:rsidR="00526B49" w:rsidRPr="00DA1D4C" w:rsidRDefault="00526B49" w:rsidP="00526B49">
            <w:pPr>
              <w:shd w:val="clear" w:color="auto" w:fill="FFFFFF"/>
              <w:spacing w:line="240" w:lineRule="auto"/>
              <w:ind w:firstLine="0"/>
              <w:jc w:val="center"/>
              <w:rPr>
                <w:spacing w:val="-1"/>
              </w:rPr>
            </w:pPr>
            <w:r w:rsidRPr="00DA1D4C">
              <w:rPr>
                <w:spacing w:val="-1"/>
              </w:rPr>
              <w:t>воздействие на гидрологический режим рек</w:t>
            </w:r>
          </w:p>
        </w:tc>
        <w:tc>
          <w:tcPr>
            <w:tcW w:w="682"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81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73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634"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c>
          <w:tcPr>
            <w:tcW w:w="596"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
                <w:bCs/>
              </w:rPr>
              <w:t>-</w:t>
            </w:r>
          </w:p>
        </w:tc>
      </w:tr>
      <w:tr w:rsidR="00526B49" w:rsidRPr="00DA1D4C" w:rsidTr="00526B49">
        <w:trPr>
          <w:trHeight w:val="20"/>
          <w:jc w:val="center"/>
        </w:trPr>
        <w:tc>
          <w:tcPr>
            <w:tcW w:w="3770" w:type="pct"/>
            <w:gridSpan w:val="5"/>
            <w:shd w:val="clear" w:color="auto" w:fill="FFFFFF"/>
            <w:vAlign w:val="center"/>
          </w:tcPr>
          <w:p w:rsidR="00526B49" w:rsidRPr="00DA1D4C" w:rsidRDefault="00526B49" w:rsidP="00526B49">
            <w:pPr>
              <w:shd w:val="clear" w:color="auto" w:fill="FFFFFF"/>
              <w:spacing w:line="240" w:lineRule="auto"/>
              <w:ind w:firstLine="0"/>
              <w:jc w:val="center"/>
            </w:pPr>
            <w:r w:rsidRPr="00DA1D4C">
              <w:rPr>
                <w:bCs/>
                <w:spacing w:val="-2"/>
              </w:rPr>
              <w:t>Результирующая значимость воздействия:</w:t>
            </w:r>
          </w:p>
        </w:tc>
        <w:tc>
          <w:tcPr>
            <w:tcW w:w="1230" w:type="pct"/>
            <w:gridSpan w:val="2"/>
            <w:shd w:val="clear" w:color="auto" w:fill="FFFFFF"/>
          </w:tcPr>
          <w:p w:rsidR="00526B49" w:rsidRPr="00DA1D4C" w:rsidRDefault="00526B49" w:rsidP="00526B49">
            <w:pPr>
              <w:shd w:val="clear" w:color="auto" w:fill="FFFFFF"/>
              <w:spacing w:line="240" w:lineRule="auto"/>
              <w:ind w:firstLine="0"/>
              <w:jc w:val="center"/>
            </w:pPr>
            <w:r w:rsidRPr="00DA1D4C">
              <w:rPr>
                <w:bCs/>
                <w:spacing w:val="-2"/>
              </w:rPr>
              <w:t>низкая значимость</w:t>
            </w:r>
          </w:p>
        </w:tc>
      </w:tr>
    </w:tbl>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widowControl w:val="0"/>
        <w:autoSpaceDE w:val="0"/>
        <w:autoSpaceDN w:val="0"/>
        <w:adjustRightInd w:val="0"/>
        <w:ind w:firstLine="709"/>
      </w:pPr>
      <w:r w:rsidRPr="00DA1D4C">
        <w:t>Таким образом, общее воздействие намечаемой деятельности на поверхностную водную среду оцениваетсякак воздействие низкой значимости, т.е. допустимое.</w:t>
      </w:r>
    </w:p>
    <w:p w:rsidR="00526B49" w:rsidRPr="00DA1D4C" w:rsidRDefault="00526B49" w:rsidP="00526B49">
      <w:pPr>
        <w:widowControl w:val="0"/>
        <w:autoSpaceDE w:val="0"/>
        <w:autoSpaceDN w:val="0"/>
        <w:adjustRightInd w:val="0"/>
        <w:ind w:firstLine="709"/>
      </w:pPr>
      <w:r w:rsidRPr="00DA1D4C">
        <w:t>Намечаемая деятельность не окажет дополнительного воздействия на поверхностные воды района расположения объекта. Непосредственное воздействие на водный бассейн при реализации проектных решений исключается.</w:t>
      </w:r>
    </w:p>
    <w:p w:rsidR="00526B49" w:rsidRPr="00DA1D4C" w:rsidRDefault="00526B49" w:rsidP="00526B49">
      <w:pPr>
        <w:widowControl w:val="0"/>
        <w:autoSpaceDE w:val="0"/>
        <w:autoSpaceDN w:val="0"/>
        <w:adjustRightInd w:val="0"/>
        <w:ind w:firstLine="709"/>
      </w:pPr>
      <w:r w:rsidRPr="00DA1D4C">
        <w:t>Проведение дополнительного экологического мониторинга поверхностных вод при реализации проектных решений не предусматривается.</w:t>
      </w:r>
    </w:p>
    <w:p w:rsidR="00526B49" w:rsidRPr="00DA1D4C" w:rsidRDefault="00526B49" w:rsidP="00526B49">
      <w:pPr>
        <w:widowControl w:val="0"/>
        <w:autoSpaceDE w:val="0"/>
        <w:autoSpaceDN w:val="0"/>
        <w:adjustRightInd w:val="0"/>
      </w:pPr>
      <w:r w:rsidRPr="00DA1D4C">
        <w:t>Расчет значимости воздействия на подзе</w:t>
      </w:r>
      <w:r>
        <w:t>мные воды приведен в таблице 7.1.2</w:t>
      </w:r>
      <w:r w:rsidRPr="00DA1D4C">
        <w:t>.2.</w:t>
      </w:r>
    </w:p>
    <w:p w:rsidR="00526B49" w:rsidRPr="00DA1D4C" w:rsidRDefault="00526B49" w:rsidP="00526B49">
      <w:pPr>
        <w:widowControl w:val="0"/>
        <w:autoSpaceDE w:val="0"/>
        <w:autoSpaceDN w:val="0"/>
        <w:adjustRightInd w:val="0"/>
        <w:ind w:firstLine="709"/>
        <w:jc w:val="right"/>
      </w:pPr>
      <w:r>
        <w:t>Таблица 7.1.2</w:t>
      </w:r>
      <w:r w:rsidRPr="00DA1D4C">
        <w:t>.2</w:t>
      </w:r>
    </w:p>
    <w:p w:rsidR="00526B49" w:rsidRPr="00DA1D4C" w:rsidRDefault="00526B49" w:rsidP="00526B49">
      <w:pPr>
        <w:widowControl w:val="0"/>
        <w:autoSpaceDE w:val="0"/>
        <w:autoSpaceDN w:val="0"/>
        <w:adjustRightInd w:val="0"/>
        <w:jc w:val="center"/>
      </w:pPr>
      <w:r w:rsidRPr="00DA1D4C">
        <w:t>Расчет значимости воздействия на подземные воды</w:t>
      </w:r>
    </w:p>
    <w:p w:rsidR="00526B49" w:rsidRPr="00DA1D4C" w:rsidRDefault="00526B49" w:rsidP="00526B49">
      <w:pPr>
        <w:widowControl w:val="0"/>
        <w:autoSpaceDE w:val="0"/>
        <w:autoSpaceDN w:val="0"/>
        <w:adjustRightInd w:val="0"/>
        <w:spacing w:line="240" w:lineRule="auto"/>
        <w:ind w:firstLine="709"/>
        <w:rPr>
          <w:sz w:val="16"/>
          <w:szCs w:val="16"/>
        </w:rPr>
      </w:pPr>
    </w:p>
    <w:tbl>
      <w:tblPr>
        <w:tblW w:w="9871" w:type="dxa"/>
        <w:jc w:val="center"/>
        <w:tblLayout w:type="fixed"/>
        <w:tblCellMar>
          <w:left w:w="28" w:type="dxa"/>
          <w:right w:w="28" w:type="dxa"/>
        </w:tblCellMar>
        <w:tblLook w:val="0000" w:firstRow="0" w:lastRow="0" w:firstColumn="0" w:lastColumn="0" w:noHBand="0" w:noVBand="0"/>
      </w:tblPr>
      <w:tblGrid>
        <w:gridCol w:w="1560"/>
        <w:gridCol w:w="1984"/>
        <w:gridCol w:w="1418"/>
        <w:gridCol w:w="1031"/>
        <w:gridCol w:w="1469"/>
        <w:gridCol w:w="1186"/>
        <w:gridCol w:w="1223"/>
      </w:tblGrid>
      <w:tr w:rsidR="00526B49" w:rsidRPr="00DA1D4C" w:rsidTr="00526B49">
        <w:trPr>
          <w:trHeight w:val="20"/>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Компоненты природной</w:t>
            </w:r>
            <w:r w:rsidRPr="00DA1D4C">
              <w:rPr>
                <w:spacing w:val="-2"/>
                <w:sz w:val="20"/>
                <w:szCs w:val="20"/>
              </w:rPr>
              <w:t xml:space="preserve"> среды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 xml:space="preserve">Источник </w:t>
            </w:r>
            <w:r w:rsidRPr="00DA1D4C">
              <w:rPr>
                <w:spacing w:val="-2"/>
                <w:sz w:val="20"/>
                <w:szCs w:val="20"/>
              </w:rPr>
              <w:t>и вид воздействия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pacing w:val="-2"/>
                <w:sz w:val="20"/>
                <w:szCs w:val="20"/>
              </w:rPr>
              <w:t xml:space="preserve">Пространствен-ный </w:t>
            </w:r>
            <w:r w:rsidRPr="00DA1D4C">
              <w:rPr>
                <w:sz w:val="20"/>
                <w:szCs w:val="20"/>
              </w:rPr>
              <w:t>масштаб</w:t>
            </w:r>
          </w:p>
        </w:tc>
        <w:tc>
          <w:tcPr>
            <w:tcW w:w="1031"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Временной масштаб</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pacing w:val="-2"/>
                <w:sz w:val="20"/>
                <w:szCs w:val="20"/>
              </w:rPr>
              <w:t xml:space="preserve">Интенсивность </w:t>
            </w:r>
            <w:r w:rsidRPr="00DA1D4C">
              <w:rPr>
                <w:spacing w:val="-1"/>
                <w:sz w:val="20"/>
                <w:szCs w:val="20"/>
              </w:rPr>
              <w:t>воздействия</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pacing w:val="-1"/>
                <w:sz w:val="20"/>
                <w:szCs w:val="20"/>
              </w:rPr>
              <w:t>Значимость</w:t>
            </w:r>
          </w:p>
          <w:p w:rsidR="00526B49" w:rsidRPr="00DA1D4C" w:rsidRDefault="00526B49" w:rsidP="00526B49">
            <w:pPr>
              <w:shd w:val="clear" w:color="auto" w:fill="FFFFFF"/>
              <w:spacing w:line="240" w:lineRule="auto"/>
              <w:ind w:firstLine="0"/>
              <w:jc w:val="center"/>
              <w:rPr>
                <w:sz w:val="20"/>
                <w:szCs w:val="20"/>
              </w:rPr>
            </w:pPr>
            <w:r w:rsidRPr="00DA1D4C">
              <w:rPr>
                <w:spacing w:val="-2"/>
                <w:sz w:val="20"/>
                <w:szCs w:val="20"/>
              </w:rPr>
              <w:t xml:space="preserve">воздействия в </w:t>
            </w:r>
            <w:r w:rsidRPr="00DA1D4C">
              <w:rPr>
                <w:sz w:val="20"/>
                <w:szCs w:val="20"/>
              </w:rPr>
              <w:t>баллах</w:t>
            </w:r>
          </w:p>
        </w:tc>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 xml:space="preserve">Категория </w:t>
            </w:r>
            <w:r w:rsidRPr="00DA1D4C">
              <w:rPr>
                <w:spacing w:val="-2"/>
                <w:sz w:val="20"/>
                <w:szCs w:val="20"/>
              </w:rPr>
              <w:t>значимости воздействия</w:t>
            </w:r>
          </w:p>
        </w:tc>
      </w:tr>
      <w:tr w:rsidR="00526B49" w:rsidRPr="00DA1D4C" w:rsidTr="00526B49">
        <w:trPr>
          <w:trHeight w:val="20"/>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Подземные воды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pacing w:val="-1"/>
                <w:sz w:val="20"/>
                <w:szCs w:val="20"/>
              </w:rPr>
              <w:t xml:space="preserve">химическое загрязнение </w:t>
            </w:r>
            <w:r w:rsidRPr="00DA1D4C">
              <w:rPr>
                <w:sz w:val="20"/>
                <w:szCs w:val="20"/>
              </w:rPr>
              <w:t>подземных вод</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pacing w:val="-3"/>
                <w:sz w:val="20"/>
                <w:szCs w:val="20"/>
              </w:rPr>
              <w:t xml:space="preserve">ограниченное </w:t>
            </w:r>
            <w:r w:rsidRPr="00DA1D4C">
              <w:rPr>
                <w:spacing w:val="-1"/>
                <w:sz w:val="20"/>
                <w:szCs w:val="20"/>
              </w:rPr>
              <w:t>воздействие</w:t>
            </w:r>
          </w:p>
        </w:tc>
        <w:tc>
          <w:tcPr>
            <w:tcW w:w="1031"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tabs>
                <w:tab w:val="left" w:pos="1509"/>
              </w:tabs>
              <w:spacing w:line="240" w:lineRule="auto"/>
              <w:ind w:firstLine="0"/>
              <w:jc w:val="center"/>
              <w:rPr>
                <w:sz w:val="20"/>
                <w:szCs w:val="20"/>
              </w:rPr>
            </w:pPr>
            <w:r w:rsidRPr="00DA1D4C">
              <w:rPr>
                <w:spacing w:val="-3"/>
                <w:sz w:val="20"/>
                <w:szCs w:val="20"/>
              </w:rPr>
              <w:t xml:space="preserve">не продолжительное </w:t>
            </w:r>
            <w:r w:rsidRPr="00DA1D4C">
              <w:rPr>
                <w:sz w:val="20"/>
                <w:szCs w:val="20"/>
              </w:rPr>
              <w:t>воздействие</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pacing w:val="-2"/>
                <w:sz w:val="20"/>
                <w:szCs w:val="20"/>
              </w:rPr>
              <w:t xml:space="preserve">незначительное </w:t>
            </w:r>
            <w:r w:rsidRPr="00DA1D4C">
              <w:rPr>
                <w:spacing w:val="-1"/>
                <w:sz w:val="20"/>
                <w:szCs w:val="20"/>
              </w:rPr>
              <w:t>воздействие</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6</w:t>
            </w:r>
          </w:p>
        </w:tc>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 xml:space="preserve">низкая </w:t>
            </w:r>
            <w:r w:rsidRPr="00DA1D4C">
              <w:rPr>
                <w:spacing w:val="-2"/>
                <w:sz w:val="20"/>
                <w:szCs w:val="20"/>
              </w:rPr>
              <w:t>значимость</w:t>
            </w:r>
          </w:p>
        </w:tc>
      </w:tr>
      <w:tr w:rsidR="00526B49" w:rsidRPr="00DA1D4C" w:rsidTr="00526B49">
        <w:trPr>
          <w:trHeight w:val="20"/>
          <w:jc w:val="center"/>
        </w:trPr>
        <w:tc>
          <w:tcPr>
            <w:tcW w:w="746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pacing w:val="-10"/>
                <w:sz w:val="20"/>
                <w:szCs w:val="20"/>
              </w:rPr>
              <w:t>Резул</w:t>
            </w:r>
            <w:r w:rsidRPr="00DA1D4C">
              <w:rPr>
                <w:sz w:val="20"/>
                <w:szCs w:val="20"/>
              </w:rPr>
              <w:t>ьтирующая значимость воздействия: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26B49" w:rsidRPr="00DA1D4C" w:rsidRDefault="00526B49" w:rsidP="00526B49">
            <w:pPr>
              <w:shd w:val="clear" w:color="auto" w:fill="FFFFFF"/>
              <w:spacing w:line="240" w:lineRule="auto"/>
              <w:ind w:firstLine="0"/>
              <w:jc w:val="center"/>
              <w:rPr>
                <w:sz w:val="20"/>
                <w:szCs w:val="20"/>
              </w:rPr>
            </w:pPr>
            <w:r w:rsidRPr="00DA1D4C">
              <w:rPr>
                <w:sz w:val="20"/>
                <w:szCs w:val="20"/>
              </w:rPr>
              <w:t>низкая значимость</w:t>
            </w:r>
          </w:p>
        </w:tc>
      </w:tr>
    </w:tbl>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widowControl w:val="0"/>
        <w:autoSpaceDE w:val="0"/>
        <w:autoSpaceDN w:val="0"/>
        <w:adjustRightInd w:val="0"/>
        <w:ind w:firstLine="709"/>
      </w:pPr>
      <w:r w:rsidRPr="00DA1D4C">
        <w:t>Таким образом, намечаемая деятельность вредного воздействия на качество подземных вод и вероятность их загрязнения не окажет. Общее воздействие намечаемой деятельности на подземные воды оценивается как воздействие низкой значимости, т.е. допустимое.</w:t>
      </w:r>
    </w:p>
    <w:p w:rsidR="00526B49" w:rsidRPr="00DA1D4C" w:rsidRDefault="00526B49" w:rsidP="00526B49">
      <w:pPr>
        <w:widowControl w:val="0"/>
        <w:autoSpaceDE w:val="0"/>
        <w:autoSpaceDN w:val="0"/>
        <w:adjustRightInd w:val="0"/>
        <w:ind w:firstLine="709"/>
      </w:pPr>
      <w:r w:rsidRPr="00DA1D4C">
        <w:t>Разработка специальных мероприятий по защите подземных вод от загрязнения и истощения не требуется. Проведение экологического мониторинга подземных вод при реализации проектных решений не предусматривается.</w:t>
      </w:r>
    </w:p>
    <w:p w:rsidR="00526B49" w:rsidRPr="00DA1D4C" w:rsidRDefault="00526B49" w:rsidP="00526B49">
      <w:pPr>
        <w:rPr>
          <w:i/>
        </w:rPr>
      </w:pPr>
      <w:r w:rsidRPr="00DA1D4C">
        <w:rPr>
          <w:i/>
        </w:rPr>
        <w:lastRenderedPageBreak/>
        <w:t>Водоснабжение</w:t>
      </w:r>
    </w:p>
    <w:p w:rsidR="00526B49" w:rsidRPr="00DA1D4C" w:rsidRDefault="00526B49" w:rsidP="00526B49">
      <w:r w:rsidRPr="00DA1D4C">
        <w:t>Водоснабжение буровых работ и полевого лагеря питьевой и хозбытовой водой предусматривается привозным способом.</w:t>
      </w:r>
    </w:p>
    <w:p w:rsidR="00526B49" w:rsidRPr="00DA1D4C" w:rsidRDefault="00526B49" w:rsidP="00526B49">
      <w:r w:rsidRPr="00DA1D4C">
        <w:t>Доставка воды в базовый лагерь предусматривает прицепной емкостью 2,5 м</w:t>
      </w:r>
      <w:r w:rsidRPr="00DA1D4C">
        <w:rPr>
          <w:vertAlign w:val="superscript"/>
        </w:rPr>
        <w:t>3</w:t>
      </w:r>
      <w:r w:rsidRPr="00DA1D4C">
        <w:t>, а на объекты работ и рабочие места - в термосах емкостью по 20-50 л.</w:t>
      </w:r>
    </w:p>
    <w:p w:rsidR="00526B49" w:rsidRPr="00DA1D4C" w:rsidRDefault="00526B49" w:rsidP="00526B49">
      <w:r w:rsidRPr="00DA1D4C">
        <w:t>Емкость для перевозки и хранения воды обрабатывается и хлорируется два раза в год.</w:t>
      </w:r>
    </w:p>
    <w:p w:rsidR="00526B49" w:rsidRPr="00DA1D4C" w:rsidRDefault="00526B49" w:rsidP="00526B49">
      <w:r w:rsidRPr="00DA1D4C">
        <w:t>Реки и родники в пределах участком работ практически отсутствуют, небольшиевременные водотоки функцинирирую только весной: в летнее время практически все полностью пересыхают. Кратковременные водотоки формируются в период весеннего снеготаяния и летних ливневых осадков. Эти воды будут стекать по рельефу местности в пониженные места.</w:t>
      </w:r>
    </w:p>
    <w:p w:rsidR="00526B49" w:rsidRPr="00DA1D4C" w:rsidRDefault="00526B49" w:rsidP="00526B49">
      <w:r w:rsidRPr="00DA1D4C">
        <w:t xml:space="preserve">Водоснабжение ГРР определено согласно действующим нормам и правилам. Вода расходуется на хозяйственно-питьевые и буровые нужды. Расчеты по обеспечению ГРР водой на хозяйственно-бытовые нужды выполнены в соответствии со СНиП 2.04.02-84 «Водоснабжение, наружные сети и сооружения»(Москва, </w:t>
      </w:r>
      <w:smartTag w:uri="urn:schemas-microsoft-com:office:smarttags" w:element="metricconverter">
        <w:smartTagPr>
          <w:attr w:name="ProductID" w:val="1985 г"/>
        </w:smartTagPr>
        <w:r w:rsidRPr="00DA1D4C">
          <w:t>1985 г</w:t>
        </w:r>
      </w:smartTag>
      <w:r w:rsidRPr="00DA1D4C">
        <w:t xml:space="preserve">.) и СНиП 3.04.01-85 «Внутренний водопровод и канализация зданий»(Москва, </w:t>
      </w:r>
      <w:smartTag w:uri="urn:schemas-microsoft-com:office:smarttags" w:element="metricconverter">
        <w:smartTagPr>
          <w:attr w:name="ProductID" w:val="1985 г"/>
        </w:smartTagPr>
        <w:r w:rsidRPr="00DA1D4C">
          <w:t>1985 г</w:t>
        </w:r>
      </w:smartTag>
      <w:r w:rsidRPr="00DA1D4C">
        <w:t xml:space="preserve">.). </w:t>
      </w:r>
      <w:r w:rsidRPr="00DA1D4C">
        <w:rPr>
          <w:position w:val="2"/>
        </w:rPr>
        <w:t>Расход питьевой воды определен из следующих условий:</w:t>
      </w:r>
    </w:p>
    <w:p w:rsidR="00526B49" w:rsidRPr="00DA1D4C" w:rsidRDefault="00526B49" w:rsidP="00526B49">
      <w:pPr>
        <w:rPr>
          <w:position w:val="2"/>
        </w:rPr>
      </w:pPr>
      <w:r w:rsidRPr="00DA1D4C">
        <w:rPr>
          <w:position w:val="2"/>
        </w:rPr>
        <w:t>- количество трудящихся в заезде –от 10 до 19 человек;</w:t>
      </w:r>
    </w:p>
    <w:p w:rsidR="00526B49" w:rsidRPr="00DA1D4C" w:rsidRDefault="00526B49" w:rsidP="00526B49">
      <w:pPr>
        <w:rPr>
          <w:position w:val="2"/>
        </w:rPr>
      </w:pPr>
      <w:r w:rsidRPr="00DA1D4C">
        <w:rPr>
          <w:position w:val="2"/>
        </w:rPr>
        <w:t>- общий расход воды – 169 литров на человека в сутки, всреднем суточное потребление составляет 1,72 м</w:t>
      </w:r>
      <w:r w:rsidRPr="00DA1D4C">
        <w:rPr>
          <w:position w:val="2"/>
          <w:vertAlign w:val="superscript"/>
        </w:rPr>
        <w:t>3</w:t>
      </w:r>
      <w:r w:rsidRPr="00DA1D4C">
        <w:rPr>
          <w:position w:val="2"/>
        </w:rPr>
        <w:t>/сут.</w:t>
      </w:r>
    </w:p>
    <w:p w:rsidR="00526B49" w:rsidRPr="00DA1D4C" w:rsidRDefault="00526B49" w:rsidP="00526B49">
      <w:r w:rsidRPr="00DA1D4C">
        <w:rPr>
          <w:i/>
          <w:iCs/>
        </w:rPr>
        <w:t>Производственные нужды ГРР.</w:t>
      </w:r>
      <w:r w:rsidRPr="00DA1D4C">
        <w:t xml:space="preserve"> На весь объем бурения 55 скважин затраты технической воды составят 176,5 м</w:t>
      </w:r>
      <w:r w:rsidRPr="00DA1D4C">
        <w:rPr>
          <w:vertAlign w:val="superscript"/>
        </w:rPr>
        <w:t xml:space="preserve">3 </w:t>
      </w:r>
      <w:r w:rsidRPr="00DA1D4C">
        <w:t>(на бурение с водой и ликвидационный тампонаж).</w:t>
      </w:r>
    </w:p>
    <w:p w:rsidR="00526B49" w:rsidRPr="00DA1D4C" w:rsidRDefault="00526B49" w:rsidP="00526B49">
      <w:r w:rsidRPr="00DA1D4C">
        <w:t>Потребность в технической воде при ГРР предполагается покрывать за счет местных водных источников.</w:t>
      </w:r>
    </w:p>
    <w:p w:rsidR="00526B49" w:rsidRPr="00DA1D4C" w:rsidRDefault="00526B49" w:rsidP="00526B49">
      <w:r w:rsidRPr="00DA1D4C">
        <w:rPr>
          <w:i/>
          <w:iCs/>
        </w:rPr>
        <w:t>Базовый лагерь</w:t>
      </w:r>
    </w:p>
    <w:p w:rsidR="00526B49" w:rsidRPr="00DA1D4C" w:rsidRDefault="00526B49" w:rsidP="00526B49">
      <w:r w:rsidRPr="00DA1D4C">
        <w:t xml:space="preserve">Водоотведение хозяйственно-бытовых сточных вод базового лагеря осуществляется по системе канализации в септик, расположенный на расстоянии </w:t>
      </w:r>
      <w:smartTag w:uri="urn:schemas-microsoft-com:office:smarttags" w:element="metricconverter">
        <w:smartTagPr>
          <w:attr w:name="ProductID" w:val="50 м"/>
        </w:smartTagPr>
        <w:r w:rsidRPr="00DA1D4C">
          <w:t>50 м</w:t>
        </w:r>
      </w:smartTag>
      <w:r w:rsidRPr="00DA1D4C">
        <w:t xml:space="preserve"> от площадки лагеря. По мере накопления сточные воды будут откачиваться и вывозится в места согласованные с местным акиматом и СЭС. Средняя концентрация загрязняющих веществ в хозяйственно-бытовых сточных водах будет рассчитана по нормам СНиП 2.04.03-85 из расчета 11 человек (в среднем) одновременно занятых при производстве ГРР. Общий сброс стоков в базовом лагере составит 1,86 м</w:t>
      </w:r>
      <w:r w:rsidRPr="00DA1D4C">
        <w:rPr>
          <w:vertAlign w:val="superscript"/>
        </w:rPr>
        <w:t>3</w:t>
      </w:r>
      <w:r w:rsidRPr="00DA1D4C">
        <w:t>/сут. Расчет объемов потребления воды в базовом лагере на нужды ГРР представлен в таблице 5.12.1. На полевые ГРР за 2026-2031 гг.будет затрачено 609 дней (в разные полевые сезоны от 12 до 133 дней).</w:t>
      </w:r>
    </w:p>
    <w:p w:rsidR="00526B49" w:rsidRPr="00DA1D4C" w:rsidRDefault="00526B49" w:rsidP="00526B49">
      <w:r w:rsidRPr="00DA1D4C">
        <w:t>Снабжение питьевой и хозтехнической водой трудящихся предприятия предусматривается привозной водой из скважины пос. Баршатас (10 км). Питьевая вода привозится и хранится в специальной емкости в районе столовой базового лагеря. На рабочие места (на буровые агрегаты) она доставляется автомашиной в специальных термосах емкостью 20-50 л. Емкость для хранения воды регулярно (2 раза в год) обрабатывается и хлорируется. Питьевая вода по качеству должна отвечать нормам ГОСТ 2874-82.</w:t>
      </w:r>
    </w:p>
    <w:p w:rsidR="00526B49" w:rsidRPr="00DA1D4C" w:rsidRDefault="00526B49" w:rsidP="00526B49">
      <w:r w:rsidRPr="00DA1D4C">
        <w:t xml:space="preserve">С целью снижения негативного воздействия на водные ресурсы проектными решениями при производстве ГРР на участке </w:t>
      </w:r>
      <w:proofErr w:type="spellStart"/>
      <w:r w:rsidR="0039150E">
        <w:rPr>
          <w:rFonts w:eastAsiaTheme="minorHAnsi"/>
          <w:noProof w:val="0"/>
          <w:lang w:eastAsia="en-US"/>
        </w:rPr>
        <w:t>Алтынтас</w:t>
      </w:r>
      <w:proofErr w:type="spellEnd"/>
      <w:r w:rsidRPr="00DA1D4C">
        <w:t xml:space="preserve"> необходимо предусмотреть </w:t>
      </w:r>
      <w:r w:rsidRPr="00DA1D4C">
        <w:lastRenderedPageBreak/>
        <w:t>следующие основные мероприятия по рациональному использованию и охране водных ресурсов от истощения и загрязнения:</w:t>
      </w:r>
    </w:p>
    <w:p w:rsidR="00526B49" w:rsidRPr="00DA1D4C" w:rsidRDefault="00526B49" w:rsidP="00526B49">
      <w:r w:rsidRPr="00DA1D4C">
        <w:t>- использование для хозяйственно-бытового водоснабжения существующих водозаборов подземных вод;</w:t>
      </w:r>
    </w:p>
    <w:p w:rsidR="00526B49" w:rsidRPr="00DA1D4C" w:rsidRDefault="00526B49" w:rsidP="00526B49">
      <w:r w:rsidRPr="00DA1D4C">
        <w:t>- отведение коммунально-бытовых сточных вод в герметичные септики с последующим вывозом в места согласованные с СЭС;</w:t>
      </w:r>
    </w:p>
    <w:p w:rsidR="00526B49" w:rsidRPr="00DA1D4C" w:rsidRDefault="00526B49" w:rsidP="00526B49">
      <w:r w:rsidRPr="00DA1D4C">
        <w:t>- планировка территории с целью организованного отведения ливневых стоков;</w:t>
      </w:r>
    </w:p>
    <w:p w:rsidR="00526B49" w:rsidRPr="00DA1D4C" w:rsidRDefault="00526B49" w:rsidP="00526B49">
      <w:r w:rsidRPr="00DA1D4C">
        <w:t xml:space="preserve">Вывод: при реализации выше перечисленных мероприятий воздействие на водные ресурсы будет минимальным и не приведет к существенному изменению состояния водныхресурсов, расположенных в непосредственной близости к участку </w:t>
      </w:r>
      <w:proofErr w:type="spellStart"/>
      <w:r w:rsidR="0039150E">
        <w:rPr>
          <w:rFonts w:eastAsiaTheme="minorHAnsi"/>
          <w:noProof w:val="0"/>
          <w:lang w:eastAsia="en-US"/>
        </w:rPr>
        <w:t>Алтынтас</w:t>
      </w:r>
      <w:proofErr w:type="spellEnd"/>
      <w:r w:rsidRPr="00DA1D4C">
        <w:t>.</w:t>
      </w:r>
    </w:p>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pStyle w:val="1"/>
      </w:pPr>
      <w:bookmarkStart w:id="199" w:name="_Toc220780433"/>
      <w:r w:rsidRPr="00DA1D4C">
        <w:t>7.1.3 Охрана недр</w:t>
      </w:r>
      <w:bookmarkEnd w:id="199"/>
    </w:p>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widowControl w:val="0"/>
        <w:autoSpaceDE w:val="0"/>
        <w:autoSpaceDN w:val="0"/>
        <w:adjustRightInd w:val="0"/>
      </w:pPr>
      <w:r w:rsidRPr="00DA1D4C">
        <w:t xml:space="preserve">Во исполнение Кодекса «О недрах и недропользовании» и «Единых правил охраны недр» предусматривается исполнение следующие условий в области охраны недр при разведке участка </w:t>
      </w:r>
      <w:r>
        <w:t>Алтынтас</w:t>
      </w:r>
      <w:r w:rsidRPr="00DA1D4C">
        <w:t>:</w:t>
      </w:r>
    </w:p>
    <w:p w:rsidR="00526B49" w:rsidRPr="00DA1D4C" w:rsidRDefault="00526B49" w:rsidP="00526B49">
      <w:pPr>
        <w:widowControl w:val="0"/>
        <w:autoSpaceDE w:val="0"/>
        <w:autoSpaceDN w:val="0"/>
        <w:adjustRightInd w:val="0"/>
      </w:pPr>
      <w:r w:rsidRPr="00DA1D4C">
        <w:t>- достижение оптимально-максимальной полноты отработки балансовых запасов полезного ископаемого в лицензионном контуре;</w:t>
      </w:r>
    </w:p>
    <w:p w:rsidR="00526B49" w:rsidRPr="00DA1D4C" w:rsidRDefault="00526B49" w:rsidP="00526B49">
      <w:pPr>
        <w:widowControl w:val="0"/>
        <w:autoSpaceDE w:val="0"/>
        <w:autoSpaceDN w:val="0"/>
        <w:adjustRightInd w:val="0"/>
      </w:pPr>
      <w:r w:rsidRPr="00DA1D4C">
        <w:t>- сокращение потерь полезного ископаемого в недрах, при добычных работах и при транспортировке;</w:t>
      </w:r>
    </w:p>
    <w:p w:rsidR="00526B49" w:rsidRPr="00DA1D4C" w:rsidRDefault="00526B49" w:rsidP="00526B49">
      <w:pPr>
        <w:widowControl w:val="0"/>
        <w:autoSpaceDE w:val="0"/>
        <w:autoSpaceDN w:val="0"/>
        <w:adjustRightInd w:val="0"/>
      </w:pPr>
      <w:r w:rsidRPr="00DA1D4C">
        <w:t>- проведение опережающих геологоразведочных работ;</w:t>
      </w:r>
    </w:p>
    <w:p w:rsidR="00526B49" w:rsidRPr="00DA1D4C" w:rsidRDefault="00526B49" w:rsidP="00526B49">
      <w:pPr>
        <w:widowControl w:val="0"/>
        <w:autoSpaceDE w:val="0"/>
        <w:autoSpaceDN w:val="0"/>
        <w:adjustRightInd w:val="0"/>
      </w:pPr>
      <w:r w:rsidRPr="00DA1D4C">
        <w:t>- вести систематические геолого-маркшейдерские наблюдения и обеспечивать своевременный геологический прогноз для оперативного управления горными работами;</w:t>
      </w:r>
    </w:p>
    <w:p w:rsidR="00526B49" w:rsidRPr="00DA1D4C" w:rsidRDefault="00526B49" w:rsidP="00526B49">
      <w:pPr>
        <w:widowControl w:val="0"/>
        <w:autoSpaceDE w:val="0"/>
        <w:autoSpaceDN w:val="0"/>
        <w:adjustRightInd w:val="0"/>
      </w:pPr>
      <w:r w:rsidRPr="00DA1D4C">
        <w:t>- неукоснительное и своевременное исполнение всех предписаний, выдаваемых органами Государственного контроля охраны и использования недр.</w:t>
      </w:r>
    </w:p>
    <w:p w:rsidR="00526B49" w:rsidRPr="00DA1D4C" w:rsidRDefault="00526B49" w:rsidP="00526B49">
      <w:pPr>
        <w:widowControl w:val="0"/>
        <w:autoSpaceDE w:val="0"/>
        <w:autoSpaceDN w:val="0"/>
        <w:adjustRightInd w:val="0"/>
      </w:pPr>
      <w:r w:rsidRPr="00DA1D4C">
        <w:t>Разработка дополнительных мероприятий по охране недр не требуется.</w:t>
      </w:r>
    </w:p>
    <w:p w:rsidR="00526B49" w:rsidRPr="00DA1D4C" w:rsidRDefault="00526B49" w:rsidP="00526B49">
      <w:pPr>
        <w:widowControl w:val="0"/>
        <w:autoSpaceDE w:val="0"/>
        <w:autoSpaceDN w:val="0"/>
        <w:adjustRightInd w:val="0"/>
      </w:pPr>
      <w:r w:rsidRPr="00DA1D4C">
        <w:t>По условиям своего месторасположения и условиям разведки проектируемый объект не окажет влияния на условия разработки других месторождений полезных ископаемых района.</w:t>
      </w:r>
    </w:p>
    <w:p w:rsidR="00526B49" w:rsidRPr="00DA1D4C" w:rsidRDefault="00526B49" w:rsidP="00526B49">
      <w:pPr>
        <w:widowControl w:val="0"/>
        <w:autoSpaceDE w:val="0"/>
        <w:autoSpaceDN w:val="0"/>
        <w:adjustRightInd w:val="0"/>
      </w:pPr>
      <w:r w:rsidRPr="00DA1D4C">
        <w:t>Отработка запасов золота на лицензионной территории на стадии оценки (разведки) «Планом разведки» не предусматривается.</w:t>
      </w:r>
    </w:p>
    <w:p w:rsidR="00526B49" w:rsidRPr="00DA1D4C" w:rsidRDefault="00526B49" w:rsidP="00526B49">
      <w:pPr>
        <w:widowControl w:val="0"/>
        <w:autoSpaceDE w:val="0"/>
        <w:autoSpaceDN w:val="0"/>
        <w:adjustRightInd w:val="0"/>
      </w:pPr>
      <w:r w:rsidRPr="00DA1D4C">
        <w:t>Оценка последствий воздействия на недра осуществляется на основании методологии, рекомендованной в «Методических указаниях по проведению оценки воздействия хозяйственной деятельности на окружающую среду» (утверждены приказом МООС РК 29 октября, № 270-п). Расчет значимости воздействия на недра приведен в таблице 7.1.3.1.</w:t>
      </w:r>
    </w:p>
    <w:p w:rsidR="00526B49" w:rsidRPr="00DA1D4C" w:rsidRDefault="00526B49" w:rsidP="00526B49">
      <w:pPr>
        <w:widowControl w:val="0"/>
        <w:autoSpaceDE w:val="0"/>
        <w:autoSpaceDN w:val="0"/>
        <w:adjustRightInd w:val="0"/>
        <w:jc w:val="right"/>
      </w:pPr>
      <w:r w:rsidRPr="00DA1D4C">
        <w:t>Таблица 7.1.3.1</w:t>
      </w:r>
    </w:p>
    <w:p w:rsidR="00526B49" w:rsidRPr="00DA1D4C" w:rsidRDefault="00526B49" w:rsidP="00526B49">
      <w:pPr>
        <w:widowControl w:val="0"/>
        <w:autoSpaceDE w:val="0"/>
        <w:autoSpaceDN w:val="0"/>
        <w:adjustRightInd w:val="0"/>
        <w:jc w:val="center"/>
      </w:pPr>
      <w:r w:rsidRPr="00DA1D4C">
        <w:t>Расчет значимости воздействия на недра</w:t>
      </w:r>
    </w:p>
    <w:p w:rsidR="00526B49" w:rsidRPr="00DA1D4C" w:rsidRDefault="00526B49" w:rsidP="00526B49">
      <w:pPr>
        <w:widowControl w:val="0"/>
        <w:autoSpaceDE w:val="0"/>
        <w:autoSpaceDN w:val="0"/>
        <w:adjustRightInd w:val="0"/>
        <w:jc w:val="center"/>
      </w:pPr>
    </w:p>
    <w:tbl>
      <w:tblPr>
        <w:tblW w:w="504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66"/>
        <w:gridCol w:w="1283"/>
        <w:gridCol w:w="1648"/>
        <w:gridCol w:w="1832"/>
        <w:gridCol w:w="1590"/>
        <w:gridCol w:w="6"/>
        <w:gridCol w:w="1278"/>
        <w:gridCol w:w="1283"/>
      </w:tblGrid>
      <w:tr w:rsidR="00526B49" w:rsidRPr="00DA1D4C" w:rsidTr="00526B49">
        <w:trPr>
          <w:trHeight w:val="20"/>
          <w:jc w:val="center"/>
        </w:trPr>
        <w:tc>
          <w:tcPr>
            <w:tcW w:w="686" w:type="pct"/>
            <w:shd w:val="clear" w:color="auto" w:fill="FFFFFF"/>
            <w:vAlign w:val="center"/>
          </w:tcPr>
          <w:p w:rsidR="00526B49" w:rsidRPr="00DA1D4C" w:rsidRDefault="00526B49" w:rsidP="00526B49">
            <w:pPr>
              <w:shd w:val="clear" w:color="auto" w:fill="FFFFFF"/>
              <w:spacing w:line="240" w:lineRule="auto"/>
              <w:ind w:firstLine="0"/>
              <w:jc w:val="center"/>
            </w:pPr>
            <w:r w:rsidRPr="00DA1D4C">
              <w:t>Компоненты природной</w:t>
            </w:r>
            <w:r w:rsidRPr="00DA1D4C">
              <w:rPr>
                <w:spacing w:val="-2"/>
              </w:rPr>
              <w:t xml:space="preserve"> среды</w:t>
            </w:r>
          </w:p>
        </w:tc>
        <w:tc>
          <w:tcPr>
            <w:tcW w:w="621" w:type="pct"/>
            <w:shd w:val="clear" w:color="auto" w:fill="FFFFFF"/>
            <w:vAlign w:val="center"/>
          </w:tcPr>
          <w:p w:rsidR="00526B49" w:rsidRPr="00DA1D4C" w:rsidRDefault="00526B49" w:rsidP="00526B49">
            <w:pPr>
              <w:shd w:val="clear" w:color="auto" w:fill="FFFFFF"/>
              <w:spacing w:line="240" w:lineRule="auto"/>
              <w:ind w:firstLine="0"/>
              <w:jc w:val="center"/>
            </w:pPr>
            <w:r w:rsidRPr="00DA1D4C">
              <w:t xml:space="preserve">Источник </w:t>
            </w:r>
            <w:r w:rsidRPr="00DA1D4C">
              <w:rPr>
                <w:spacing w:val="-2"/>
              </w:rPr>
              <w:t>и вид воздействия</w:t>
            </w:r>
          </w:p>
        </w:tc>
        <w:tc>
          <w:tcPr>
            <w:tcW w:w="797"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rPr>
              <w:t xml:space="preserve">Пространствен-ный </w:t>
            </w:r>
            <w:r w:rsidRPr="00DA1D4C">
              <w:t>масштаб</w:t>
            </w:r>
          </w:p>
        </w:tc>
        <w:tc>
          <w:tcPr>
            <w:tcW w:w="885" w:type="pct"/>
            <w:shd w:val="clear" w:color="auto" w:fill="FFFFFF"/>
            <w:vAlign w:val="center"/>
          </w:tcPr>
          <w:p w:rsidR="00526B49" w:rsidRPr="00DA1D4C" w:rsidRDefault="00526B49" w:rsidP="00526B49">
            <w:pPr>
              <w:shd w:val="clear" w:color="auto" w:fill="FFFFFF"/>
              <w:spacing w:line="240" w:lineRule="auto"/>
              <w:ind w:firstLine="0"/>
              <w:jc w:val="center"/>
            </w:pPr>
            <w:r w:rsidRPr="00DA1D4C">
              <w:t>Временной масштаб</w:t>
            </w:r>
          </w:p>
        </w:tc>
        <w:tc>
          <w:tcPr>
            <w:tcW w:w="769"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rPr>
              <w:t xml:space="preserve">Интенсивность </w:t>
            </w:r>
            <w:r w:rsidRPr="00DA1D4C">
              <w:rPr>
                <w:spacing w:val="-1"/>
              </w:rPr>
              <w:t>воздействия</w:t>
            </w:r>
          </w:p>
        </w:tc>
        <w:tc>
          <w:tcPr>
            <w:tcW w:w="622" w:type="pct"/>
            <w:gridSpan w:val="2"/>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1"/>
              </w:rPr>
              <w:t>Значимость</w:t>
            </w:r>
          </w:p>
          <w:p w:rsidR="00526B49" w:rsidRPr="00DA1D4C" w:rsidRDefault="00526B49" w:rsidP="00526B49">
            <w:pPr>
              <w:shd w:val="clear" w:color="auto" w:fill="FFFFFF"/>
              <w:spacing w:line="240" w:lineRule="auto"/>
              <w:ind w:firstLine="0"/>
              <w:jc w:val="center"/>
            </w:pPr>
            <w:r w:rsidRPr="00DA1D4C">
              <w:rPr>
                <w:spacing w:val="-2"/>
              </w:rPr>
              <w:t xml:space="preserve">воздействия в </w:t>
            </w:r>
            <w:r w:rsidRPr="00DA1D4C">
              <w:t>баллах</w:t>
            </w:r>
          </w:p>
        </w:tc>
        <w:tc>
          <w:tcPr>
            <w:tcW w:w="621" w:type="pct"/>
            <w:shd w:val="clear" w:color="auto" w:fill="FFFFFF"/>
            <w:vAlign w:val="center"/>
          </w:tcPr>
          <w:p w:rsidR="00526B49" w:rsidRPr="00DA1D4C" w:rsidRDefault="00526B49" w:rsidP="00526B49">
            <w:pPr>
              <w:shd w:val="clear" w:color="auto" w:fill="FFFFFF"/>
              <w:spacing w:line="240" w:lineRule="auto"/>
              <w:ind w:firstLine="0"/>
              <w:jc w:val="center"/>
            </w:pPr>
            <w:r w:rsidRPr="00DA1D4C">
              <w:t xml:space="preserve">Категория </w:t>
            </w:r>
            <w:r w:rsidRPr="00DA1D4C">
              <w:rPr>
                <w:spacing w:val="-2"/>
              </w:rPr>
              <w:t>значимости воздействия</w:t>
            </w:r>
          </w:p>
        </w:tc>
      </w:tr>
      <w:tr w:rsidR="00526B49" w:rsidRPr="00DA1D4C" w:rsidTr="00526B49">
        <w:trPr>
          <w:trHeight w:val="20"/>
          <w:jc w:val="center"/>
        </w:trPr>
        <w:tc>
          <w:tcPr>
            <w:tcW w:w="686" w:type="pct"/>
            <w:shd w:val="clear" w:color="auto" w:fill="FFFFFF"/>
            <w:vAlign w:val="center"/>
          </w:tcPr>
          <w:p w:rsidR="00526B49" w:rsidRPr="00DA1D4C" w:rsidRDefault="00526B49" w:rsidP="00526B49">
            <w:pPr>
              <w:shd w:val="clear" w:color="auto" w:fill="FFFFFF"/>
              <w:spacing w:line="240" w:lineRule="auto"/>
              <w:ind w:firstLine="0"/>
              <w:jc w:val="center"/>
            </w:pPr>
            <w:r w:rsidRPr="00DA1D4C">
              <w:t>Недра</w:t>
            </w:r>
          </w:p>
        </w:tc>
        <w:tc>
          <w:tcPr>
            <w:tcW w:w="621" w:type="pct"/>
            <w:shd w:val="clear" w:color="auto" w:fill="FFFFFF"/>
          </w:tcPr>
          <w:p w:rsidR="00526B49" w:rsidRPr="00DA1D4C" w:rsidRDefault="00526B49" w:rsidP="00813CA6">
            <w:pPr>
              <w:shd w:val="clear" w:color="auto" w:fill="FFFFFF"/>
              <w:spacing w:line="240" w:lineRule="auto"/>
              <w:ind w:firstLine="0"/>
              <w:jc w:val="center"/>
              <w:rPr>
                <w:spacing w:val="-1"/>
              </w:rPr>
            </w:pPr>
            <w:r w:rsidRPr="00DA1D4C">
              <w:rPr>
                <w:spacing w:val="-1"/>
              </w:rPr>
              <w:t>буровые работы</w:t>
            </w:r>
          </w:p>
        </w:tc>
        <w:tc>
          <w:tcPr>
            <w:tcW w:w="797"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3"/>
              </w:rPr>
              <w:t xml:space="preserve">ограниченное </w:t>
            </w:r>
            <w:r w:rsidRPr="00DA1D4C">
              <w:rPr>
                <w:spacing w:val="-1"/>
              </w:rPr>
              <w:t>воздействие</w:t>
            </w:r>
          </w:p>
        </w:tc>
        <w:tc>
          <w:tcPr>
            <w:tcW w:w="885" w:type="pct"/>
            <w:shd w:val="clear" w:color="auto" w:fill="FFFFFF"/>
          </w:tcPr>
          <w:p w:rsidR="00526B49" w:rsidRPr="00DA1D4C" w:rsidRDefault="00526B49" w:rsidP="00526B49">
            <w:pPr>
              <w:shd w:val="clear" w:color="auto" w:fill="FFFFFF"/>
              <w:tabs>
                <w:tab w:val="left" w:pos="1509"/>
              </w:tabs>
              <w:spacing w:line="240" w:lineRule="auto"/>
              <w:ind w:firstLine="0"/>
              <w:jc w:val="center"/>
            </w:pPr>
            <w:r w:rsidRPr="00DA1D4C">
              <w:rPr>
                <w:spacing w:val="-3"/>
              </w:rPr>
              <w:t xml:space="preserve">не продолжительное </w:t>
            </w:r>
            <w:r w:rsidRPr="00DA1D4C">
              <w:t>воздействие</w:t>
            </w:r>
          </w:p>
        </w:tc>
        <w:tc>
          <w:tcPr>
            <w:tcW w:w="769" w:type="pct"/>
            <w:shd w:val="clear" w:color="auto" w:fill="FFFFFF"/>
          </w:tcPr>
          <w:p w:rsidR="00526B49" w:rsidRPr="00DA1D4C" w:rsidRDefault="00526B49" w:rsidP="00526B49">
            <w:pPr>
              <w:shd w:val="clear" w:color="auto" w:fill="FFFFFF"/>
              <w:spacing w:line="240" w:lineRule="auto"/>
              <w:ind w:firstLine="0"/>
              <w:jc w:val="center"/>
            </w:pPr>
            <w:r w:rsidRPr="00DA1D4C">
              <w:rPr>
                <w:spacing w:val="-2"/>
              </w:rPr>
              <w:t xml:space="preserve">незначитель-ное </w:t>
            </w:r>
            <w:r w:rsidRPr="00DA1D4C">
              <w:rPr>
                <w:spacing w:val="-1"/>
              </w:rPr>
              <w:t>воздей-ствие</w:t>
            </w:r>
          </w:p>
        </w:tc>
        <w:tc>
          <w:tcPr>
            <w:tcW w:w="622" w:type="pct"/>
            <w:gridSpan w:val="2"/>
            <w:shd w:val="clear" w:color="auto" w:fill="FFFFFF"/>
            <w:vAlign w:val="center"/>
          </w:tcPr>
          <w:p w:rsidR="00526B49" w:rsidRPr="00DA1D4C" w:rsidRDefault="00526B49" w:rsidP="00526B49">
            <w:pPr>
              <w:shd w:val="clear" w:color="auto" w:fill="FFFFFF"/>
              <w:spacing w:line="240" w:lineRule="auto"/>
              <w:ind w:firstLine="0"/>
              <w:jc w:val="center"/>
            </w:pPr>
            <w:r w:rsidRPr="00DA1D4C">
              <w:t>6</w:t>
            </w:r>
          </w:p>
        </w:tc>
        <w:tc>
          <w:tcPr>
            <w:tcW w:w="621" w:type="pct"/>
            <w:shd w:val="clear" w:color="auto" w:fill="FFFFFF"/>
            <w:vAlign w:val="center"/>
          </w:tcPr>
          <w:p w:rsidR="00526B49" w:rsidRPr="00DA1D4C" w:rsidRDefault="00526B49" w:rsidP="00526B49">
            <w:pPr>
              <w:shd w:val="clear" w:color="auto" w:fill="FFFFFF"/>
              <w:spacing w:line="240" w:lineRule="auto"/>
              <w:ind w:firstLine="0"/>
              <w:jc w:val="center"/>
            </w:pPr>
            <w:r w:rsidRPr="00DA1D4C">
              <w:t xml:space="preserve">низкая </w:t>
            </w:r>
            <w:r w:rsidRPr="00DA1D4C">
              <w:rPr>
                <w:spacing w:val="-2"/>
              </w:rPr>
              <w:t>значимость</w:t>
            </w:r>
          </w:p>
        </w:tc>
      </w:tr>
      <w:tr w:rsidR="00526B49" w:rsidRPr="00DA1D4C" w:rsidTr="00526B49">
        <w:trPr>
          <w:trHeight w:val="20"/>
          <w:jc w:val="center"/>
        </w:trPr>
        <w:tc>
          <w:tcPr>
            <w:tcW w:w="3760" w:type="pct"/>
            <w:gridSpan w:val="6"/>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10"/>
              </w:rPr>
              <w:t>Резул</w:t>
            </w:r>
            <w:r w:rsidRPr="00DA1D4C">
              <w:t>ьтирующая значимость воздействия:</w:t>
            </w:r>
          </w:p>
        </w:tc>
        <w:tc>
          <w:tcPr>
            <w:tcW w:w="1240" w:type="pct"/>
            <w:gridSpan w:val="2"/>
            <w:shd w:val="clear" w:color="auto" w:fill="FFFFFF"/>
            <w:vAlign w:val="center"/>
          </w:tcPr>
          <w:p w:rsidR="00526B49" w:rsidRPr="00DA1D4C" w:rsidRDefault="00526B49" w:rsidP="00526B49">
            <w:pPr>
              <w:shd w:val="clear" w:color="auto" w:fill="FFFFFF"/>
              <w:spacing w:line="240" w:lineRule="auto"/>
              <w:ind w:firstLine="0"/>
              <w:jc w:val="center"/>
            </w:pPr>
            <w:r w:rsidRPr="00DA1D4C">
              <w:t>низкая значимость</w:t>
            </w:r>
          </w:p>
        </w:tc>
      </w:tr>
    </w:tbl>
    <w:p w:rsidR="00526B49" w:rsidRPr="00DA1D4C" w:rsidRDefault="00526B49" w:rsidP="00526B49">
      <w:pPr>
        <w:pStyle w:val="1"/>
      </w:pPr>
      <w:bookmarkStart w:id="200" w:name="_Toc220780434"/>
      <w:r w:rsidRPr="00DA1D4C">
        <w:lastRenderedPageBreak/>
        <w:t>7.1.3.1 Рекультивация нарушенных земель</w:t>
      </w:r>
      <w:bookmarkEnd w:id="200"/>
    </w:p>
    <w:p w:rsidR="00526B49" w:rsidRPr="00DA1D4C" w:rsidRDefault="00526B49" w:rsidP="00526B49">
      <w:pPr>
        <w:pStyle w:val="af2"/>
        <w:tabs>
          <w:tab w:val="left" w:pos="0"/>
        </w:tabs>
        <w:spacing w:after="0"/>
        <w:ind w:left="1400" w:firstLine="0"/>
        <w:rPr>
          <w:b/>
          <w:bCs/>
          <w:sz w:val="16"/>
          <w:szCs w:val="16"/>
        </w:rPr>
      </w:pPr>
    </w:p>
    <w:p w:rsidR="00526B49" w:rsidRPr="00DA1D4C" w:rsidRDefault="00526B49" w:rsidP="00526B49">
      <w:pPr>
        <w:autoSpaceDE w:val="0"/>
        <w:autoSpaceDN w:val="0"/>
        <w:adjustRightInd w:val="0"/>
        <w:rPr>
          <w:bCs/>
          <w:lang w:eastAsia="ko-KR"/>
        </w:rPr>
      </w:pPr>
      <w:r w:rsidRPr="00DA1D4C">
        <w:rPr>
          <w:bCs/>
          <w:lang w:eastAsia="ko-KR"/>
        </w:rPr>
        <w:t>В соответствии с Законодательством Республики Казахстан рекультивация нарушенных земель, повышение их плодородия, использование и сохранение плодородного слоя почвы являются природоохранными мероприятиями.</w:t>
      </w:r>
    </w:p>
    <w:p w:rsidR="00526B49" w:rsidRPr="00DA1D4C" w:rsidRDefault="00526B49" w:rsidP="00526B49">
      <w:pPr>
        <w:autoSpaceDE w:val="0"/>
        <w:autoSpaceDN w:val="0"/>
        <w:adjustRightInd w:val="0"/>
        <w:rPr>
          <w:bCs/>
          <w:lang w:eastAsia="ko-KR"/>
        </w:rPr>
      </w:pPr>
      <w:r w:rsidRPr="00DA1D4C">
        <w:rPr>
          <w:bCs/>
          <w:lang w:eastAsia="ko-KR"/>
        </w:rPr>
        <w:t>Восстановление нарушенных земель направлено на устранение неблагоприятного влияния геологоразведочных работ на окружающую среду, улучшение санитарно-гигиенических условий жизни населения, повышение эстетической ценности ландшафта. Рекультивации подлежат все участки земель, нарушенные в процессе геологоразведочных работ. В связи с тем, что оценочные работы осуществляются выработками малого сечения (скважины), расположенными на расстоянии от 10-40 до 100-200 друг от друга, нарушения земель не будут иметь ландшафтного характера.</w:t>
      </w:r>
    </w:p>
    <w:p w:rsidR="00526B49" w:rsidRPr="00DA1D4C" w:rsidRDefault="00813CA6" w:rsidP="00526B49">
      <w:pPr>
        <w:autoSpaceDE w:val="0"/>
        <w:autoSpaceDN w:val="0"/>
        <w:adjustRightInd w:val="0"/>
        <w:rPr>
          <w:bCs/>
          <w:lang w:eastAsia="ko-KR"/>
        </w:rPr>
      </w:pPr>
      <w:r>
        <w:rPr>
          <w:bCs/>
          <w:lang w:eastAsia="ko-KR"/>
        </w:rPr>
        <w:t>Б</w:t>
      </w:r>
      <w:r w:rsidR="00526B49" w:rsidRPr="00DA1D4C">
        <w:rPr>
          <w:bCs/>
          <w:lang w:eastAsia="ko-KR"/>
        </w:rPr>
        <w:t>уровые работы будут проводиться с соблюдением мер, обеспечивающих сохранение почв для сельскохозяйственного применения.При производстве работ не используются вредные химические реагенты, все механизмы обеспечиваются маслоулавливающими поддонами. Заправка механизмов и автотранспорта топливом будет производиться из автозаправщика. После проведения работ с участка будут удалены все механизмы, оборудование и отходы производства. Технический этап рекультивации является частью единого технологического процесса, поэтому засыпка выработок и нанесение потенциально-плодородного слоя производится параллельно с другими работами.</w:t>
      </w:r>
    </w:p>
    <w:p w:rsidR="00526B49" w:rsidRPr="00DA1D4C" w:rsidRDefault="00526B49" w:rsidP="00526B49">
      <w:r w:rsidRPr="00653CE7">
        <w:t xml:space="preserve">Всего будет </w:t>
      </w:r>
      <w:r w:rsidR="00067501">
        <w:t>п</w:t>
      </w:r>
      <w:r w:rsidRPr="00653CE7">
        <w:t xml:space="preserve">роектируется пробурить </w:t>
      </w:r>
      <w:r w:rsidR="00653CE7" w:rsidRPr="00653CE7">
        <w:t>305</w:t>
      </w:r>
      <w:r w:rsidRPr="00653CE7">
        <w:t xml:space="preserve"> разведочных пневмоударных скважин диаметром 110 мм и </w:t>
      </w:r>
      <w:r w:rsidR="00653CE7" w:rsidRPr="00653CE7">
        <w:t>29</w:t>
      </w:r>
      <w:r w:rsidRPr="00653CE7">
        <w:t xml:space="preserve"> колонковых: будет нарушено под буровые площадки </w:t>
      </w:r>
      <w:r w:rsidR="00653CE7" w:rsidRPr="00653CE7">
        <w:t>29</w:t>
      </w:r>
      <w:r w:rsidRPr="00653CE7">
        <w:t xml:space="preserve"> скв. х 375 м</w:t>
      </w:r>
      <w:r w:rsidRPr="00653CE7">
        <w:rPr>
          <w:vertAlign w:val="superscript"/>
        </w:rPr>
        <w:t>2</w:t>
      </w:r>
      <w:r w:rsidRPr="00653CE7">
        <w:t xml:space="preserve"> = </w:t>
      </w:r>
      <w:r w:rsidR="00653CE7" w:rsidRPr="00653CE7">
        <w:t>10875</w:t>
      </w:r>
      <w:r w:rsidRPr="00653CE7">
        <w:t>м</w:t>
      </w:r>
      <w:r w:rsidRPr="00653CE7">
        <w:rPr>
          <w:vertAlign w:val="superscript"/>
        </w:rPr>
        <w:t>2</w:t>
      </w:r>
      <w:r w:rsidRPr="00653CE7">
        <w:t xml:space="preserve"> земель, в т.ч. объем ППС - </w:t>
      </w:r>
      <w:r w:rsidR="00653CE7" w:rsidRPr="00653CE7">
        <w:t>2175</w:t>
      </w:r>
      <w:r w:rsidRPr="00653CE7">
        <w:t xml:space="preserve"> м</w:t>
      </w:r>
      <w:r w:rsidRPr="00653CE7">
        <w:rPr>
          <w:vertAlign w:val="superscript"/>
        </w:rPr>
        <w:t>3</w:t>
      </w:r>
      <w:r w:rsidRPr="00653CE7">
        <w:t xml:space="preserve">. Под зумпфы скважин будет нарушено: 1,5 м х 1,5 м х </w:t>
      </w:r>
      <w:r w:rsidR="00653CE7" w:rsidRPr="00653CE7">
        <w:t>29</w:t>
      </w:r>
      <w:r w:rsidRPr="00653CE7">
        <w:t xml:space="preserve"> скв. = </w:t>
      </w:r>
      <w:r w:rsidR="00653CE7" w:rsidRPr="00653CE7">
        <w:t>65</w:t>
      </w:r>
      <w:r w:rsidRPr="00653CE7">
        <w:t xml:space="preserve"> м</w:t>
      </w:r>
      <w:r w:rsidRPr="00653CE7">
        <w:rPr>
          <w:vertAlign w:val="superscript"/>
        </w:rPr>
        <w:t>2</w:t>
      </w:r>
      <w:r w:rsidRPr="00653CE7">
        <w:t>. Для подъездов к буровым площадкам будут использоваться уже существующие грунтовые дороги. Новые подъездные пути к буровым площадкам составят 10000 м, ширина их 5 м. Площадь нарушенных земель составит 50000 м</w:t>
      </w:r>
      <w:r w:rsidRPr="00653CE7">
        <w:rPr>
          <w:vertAlign w:val="superscript"/>
        </w:rPr>
        <w:t>2</w:t>
      </w:r>
      <w:r w:rsidRPr="00653CE7">
        <w:t xml:space="preserve"> (5 га), в т.ч. объем ППС - 10000 м</w:t>
      </w:r>
      <w:r w:rsidRPr="00653CE7">
        <w:rPr>
          <w:vertAlign w:val="superscript"/>
        </w:rPr>
        <w:t>3</w:t>
      </w:r>
      <w:r w:rsidRPr="00653CE7">
        <w:t xml:space="preserve">. Общая площадь нарушенных земель составит </w:t>
      </w:r>
      <w:r w:rsidR="00653CE7" w:rsidRPr="00653CE7">
        <w:t>64247</w:t>
      </w:r>
      <w:r w:rsidRPr="00653CE7">
        <w:t xml:space="preserve"> м</w:t>
      </w:r>
      <w:r w:rsidRPr="00653CE7">
        <w:rPr>
          <w:vertAlign w:val="superscript"/>
        </w:rPr>
        <w:t>2</w:t>
      </w:r>
      <w:r w:rsidRPr="00653CE7">
        <w:t xml:space="preserve"> </w:t>
      </w:r>
      <w:r w:rsidR="00653CE7" w:rsidRPr="00653CE7">
        <w:t>,б</w:t>
      </w:r>
      <w:r w:rsidRPr="00653CE7">
        <w:t xml:space="preserve">удет заскладировано: </w:t>
      </w:r>
      <w:r w:rsidR="00653CE7" w:rsidRPr="00653CE7">
        <w:t>674</w:t>
      </w:r>
      <w:r w:rsidRPr="00653CE7">
        <w:t xml:space="preserve"> + </w:t>
      </w:r>
      <w:r w:rsidR="00653CE7" w:rsidRPr="00653CE7">
        <w:t>65</w:t>
      </w:r>
      <w:r w:rsidRPr="00653CE7">
        <w:t xml:space="preserve"> +10000 = 1</w:t>
      </w:r>
      <w:r w:rsidR="00653CE7" w:rsidRPr="00653CE7">
        <w:t>0739</w:t>
      </w:r>
      <w:r w:rsidRPr="00653CE7">
        <w:t xml:space="preserve"> м</w:t>
      </w:r>
      <w:r w:rsidRPr="00653CE7">
        <w:rPr>
          <w:vertAlign w:val="superscript"/>
        </w:rPr>
        <w:t>3</w:t>
      </w:r>
      <w:r w:rsidRPr="00653CE7">
        <w:t xml:space="preserve"> ППС. Все земли относятся или к неугодьям или к пастбищам.</w:t>
      </w:r>
    </w:p>
    <w:p w:rsidR="00526B49" w:rsidRPr="00DA1D4C" w:rsidRDefault="00526B49" w:rsidP="00526B49">
      <w:r w:rsidRPr="00BE4F80">
        <w:t xml:space="preserve">Сельскохозяйственные потери, которые оцениваются, согласно Постановление Правительства Республики Казахстан от 8 октября 2003 г. № 1037 в 103,2 тыс. тенге за 1 га, составят: 103,2 х </w:t>
      </w:r>
      <w:r w:rsidR="00BE4F80" w:rsidRPr="00BE4F80">
        <w:t>1</w:t>
      </w:r>
      <w:r w:rsidRPr="00BE4F80">
        <w:t>,</w:t>
      </w:r>
      <w:r w:rsidR="00BE4F80" w:rsidRPr="00BE4F80">
        <w:t>0</w:t>
      </w:r>
      <w:r w:rsidRPr="00BE4F80">
        <w:t xml:space="preserve">7 = </w:t>
      </w:r>
      <w:r w:rsidR="00BE4F80" w:rsidRPr="00BE4F80">
        <w:t>110,424</w:t>
      </w:r>
      <w:r w:rsidRPr="00BE4F80">
        <w:t xml:space="preserve"> тыс. тенге.</w:t>
      </w:r>
    </w:p>
    <w:p w:rsidR="00526B49" w:rsidRPr="00DA1D4C" w:rsidRDefault="00526B49" w:rsidP="00526B49">
      <w:pPr>
        <w:pStyle w:val="af2"/>
        <w:tabs>
          <w:tab w:val="left" w:pos="0"/>
        </w:tabs>
        <w:spacing w:after="0"/>
      </w:pPr>
      <w:r w:rsidRPr="00DA1D4C">
        <w:t xml:space="preserve">По окончании ГРР рекультивации подлежат все выемки, ямы, площадки, занятые под буровые установки, емкости, прицепы, участки маневра транспорта, подъездные пути и прочее. Настоящим «Планом разведки» предусматриваются следующие виды и объемы работ по «Охране природы и восстановлению нарушенной природной среды» при производстве разведочных и сопутствующих им работ на участке </w:t>
      </w:r>
      <w:r>
        <w:t>Алтынтас</w:t>
      </w:r>
      <w:r w:rsidRPr="00DA1D4C">
        <w:t>.</w:t>
      </w:r>
    </w:p>
    <w:p w:rsidR="00526B49" w:rsidRPr="00DA1D4C" w:rsidRDefault="00526B49" w:rsidP="00526B49">
      <w:pPr>
        <w:pStyle w:val="af2"/>
        <w:numPr>
          <w:ilvl w:val="0"/>
          <w:numId w:val="16"/>
        </w:numPr>
        <w:tabs>
          <w:tab w:val="left" w:pos="0"/>
        </w:tabs>
        <w:spacing w:after="0"/>
        <w:ind w:left="0" w:firstLine="680"/>
      </w:pPr>
      <w:r w:rsidRPr="00DA1D4C">
        <w:t>Засыпка выемок, зумпфов (отстойников) и прочих ям;</w:t>
      </w:r>
    </w:p>
    <w:p w:rsidR="00526B49" w:rsidRPr="00DA1D4C" w:rsidRDefault="00526B49" w:rsidP="00526B49">
      <w:pPr>
        <w:pStyle w:val="af2"/>
        <w:numPr>
          <w:ilvl w:val="0"/>
          <w:numId w:val="16"/>
        </w:numPr>
        <w:tabs>
          <w:tab w:val="left" w:pos="0"/>
        </w:tabs>
        <w:spacing w:after="0"/>
        <w:ind w:left="0" w:firstLine="680"/>
      </w:pPr>
      <w:r w:rsidRPr="00DA1D4C">
        <w:t>Выравнивание дорог и площадок.</w:t>
      </w:r>
    </w:p>
    <w:p w:rsidR="00526B49" w:rsidRPr="00DA1D4C" w:rsidRDefault="00526B49" w:rsidP="00526B49">
      <w:pPr>
        <w:pStyle w:val="af2"/>
        <w:numPr>
          <w:ilvl w:val="0"/>
          <w:numId w:val="16"/>
        </w:numPr>
        <w:tabs>
          <w:tab w:val="left" w:pos="0"/>
        </w:tabs>
        <w:spacing w:after="0"/>
        <w:ind w:left="0" w:firstLine="680"/>
      </w:pPr>
      <w:r w:rsidRPr="00DA1D4C">
        <w:t>Планировка площадок от буровых агрегатов согласно норм отвода земель для сооружения геологоразведочных скважин (ГОСТ-11-98-02-74).</w:t>
      </w:r>
    </w:p>
    <w:p w:rsidR="00526B49" w:rsidRPr="00DA1D4C" w:rsidRDefault="00526B49" w:rsidP="00526B49">
      <w:pPr>
        <w:pStyle w:val="af2"/>
        <w:numPr>
          <w:ilvl w:val="0"/>
          <w:numId w:val="16"/>
        </w:numPr>
        <w:tabs>
          <w:tab w:val="left" w:pos="0"/>
        </w:tabs>
        <w:spacing w:after="0"/>
        <w:ind w:left="0" w:firstLine="680"/>
      </w:pPr>
      <w:r w:rsidRPr="00DA1D4C">
        <w:t>Ликвидационный тампонаж скважин.</w:t>
      </w:r>
    </w:p>
    <w:p w:rsidR="00526B49" w:rsidRPr="00DA1D4C" w:rsidRDefault="00526B49" w:rsidP="00526B49">
      <w:pPr>
        <w:pStyle w:val="af2"/>
        <w:tabs>
          <w:tab w:val="left" w:pos="0"/>
        </w:tabs>
        <w:spacing w:after="0"/>
      </w:pPr>
      <w:r w:rsidRPr="00DA1D4C">
        <w:t xml:space="preserve">Все скважины подлежат ликвидационному тампонажу с целью изоляции водоносных горизонтов. Ликвидационный тампонаж будет производиться согласно «Методическим рекомендациям по ликвидационному тампонажу». При бурении скважин </w:t>
      </w:r>
      <w:r w:rsidRPr="00DA1D4C">
        <w:lastRenderedPageBreak/>
        <w:t>в прибрежных зонах малых временных ручьев будет применяться замкнутая система циркуляции промывочной жидкости. Затраты времени на ликвидационный тампонаж предусмотрены в главе «Буровые работы».</w:t>
      </w:r>
    </w:p>
    <w:p w:rsidR="00526B49" w:rsidRPr="00DA1D4C" w:rsidRDefault="00526B49" w:rsidP="00526B49">
      <w:pPr>
        <w:pStyle w:val="af2"/>
        <w:tabs>
          <w:tab w:val="left" w:pos="0"/>
        </w:tabs>
        <w:spacing w:after="0"/>
      </w:pPr>
      <w:r w:rsidRPr="00DA1D4C">
        <w:t xml:space="preserve">Поскольку работы носят сезонный, временный, эпизодический характер при производстве буровых работ, обустройстве площадок под буровые плодородный слой земли, в целом, не будет сниматься, но там, где он присутствует при необходимости он будет складироваться в отдельные бурты. В связи с небольшим объемом и сроком хранения буртов ППС, дополнительных мероприятий по его сохранности не предусматривается. Для рекультивации будет использовано </w:t>
      </w:r>
      <w:r w:rsidRPr="00BE4F80">
        <w:t>15,301 тыс. м</w:t>
      </w:r>
      <w:r w:rsidRPr="00BE4F80">
        <w:rPr>
          <w:vertAlign w:val="superscript"/>
        </w:rPr>
        <w:t>3</w:t>
      </w:r>
      <w:r w:rsidRPr="00DA1D4C">
        <w:t xml:space="preserve"> заскладированного ППС. </w:t>
      </w:r>
      <w:r w:rsidRPr="00DA1D4C">
        <w:rPr>
          <w:bCs/>
          <w:lang w:eastAsia="ko-KR"/>
        </w:rPr>
        <w:t xml:space="preserve">Направление рекультивации сельскохозяйственное. Восстановленные участки будут использованы в качестве пастбищ, т.е. в том качестве, в котором они использовались до нарушения земель. </w:t>
      </w:r>
      <w:r w:rsidRPr="00DA1D4C">
        <w:t>Расчет затрат времени и труда на рекульти</w:t>
      </w:r>
      <w:r>
        <w:t>вацию приведен в таблице 7.1.3.2</w:t>
      </w:r>
      <w:r w:rsidRPr="00DA1D4C">
        <w:t>.</w:t>
      </w:r>
    </w:p>
    <w:p w:rsidR="00526B49" w:rsidRPr="00DA1D4C" w:rsidRDefault="00526B49" w:rsidP="00526B49">
      <w:pPr>
        <w:spacing w:line="240" w:lineRule="auto"/>
        <w:ind w:firstLine="0"/>
        <w:jc w:val="right"/>
      </w:pPr>
      <w:r>
        <w:t>Таблица 7.1.3.2</w:t>
      </w:r>
    </w:p>
    <w:p w:rsidR="00526B49" w:rsidRPr="00DA1D4C" w:rsidRDefault="00526B49" w:rsidP="00526B49">
      <w:pPr>
        <w:pStyle w:val="af8"/>
        <w:ind w:right="-1"/>
        <w:rPr>
          <w:sz w:val="24"/>
          <w:szCs w:val="24"/>
        </w:rPr>
      </w:pPr>
      <w:bookmarkStart w:id="201" w:name="_Toc373155745"/>
      <w:r w:rsidRPr="00DA1D4C">
        <w:rPr>
          <w:sz w:val="24"/>
          <w:szCs w:val="24"/>
        </w:rPr>
        <w:t>Расчет затрат времени и труда на рекультивацию земель</w:t>
      </w:r>
      <w:bookmarkEnd w:id="201"/>
    </w:p>
    <w:p w:rsidR="00526B49" w:rsidRPr="00DA1D4C" w:rsidRDefault="00526B49" w:rsidP="00526B49">
      <w:pPr>
        <w:pStyle w:val="afff1"/>
        <w:spacing w:line="240" w:lineRule="auto"/>
        <w:ind w:firstLine="680"/>
        <w:rPr>
          <w:sz w:val="16"/>
          <w:szCs w:val="16"/>
          <w:lang w:val="ru-RU"/>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992"/>
        <w:gridCol w:w="992"/>
        <w:gridCol w:w="993"/>
        <w:gridCol w:w="992"/>
        <w:gridCol w:w="2126"/>
        <w:gridCol w:w="1520"/>
      </w:tblGrid>
      <w:tr w:rsidR="00526B49" w:rsidRPr="00BE4F80" w:rsidTr="00526B49">
        <w:trPr>
          <w:tblHeader/>
          <w:jc w:val="center"/>
        </w:trPr>
        <w:tc>
          <w:tcPr>
            <w:tcW w:w="1796" w:type="dxa"/>
            <w:vMerge w:val="restart"/>
            <w:vAlign w:val="center"/>
          </w:tcPr>
          <w:p w:rsidR="00526B49" w:rsidRPr="00BE4F80" w:rsidRDefault="00526B49" w:rsidP="00526B49">
            <w:pPr>
              <w:spacing w:line="240" w:lineRule="auto"/>
              <w:ind w:firstLine="0"/>
              <w:jc w:val="center"/>
            </w:pPr>
            <w:r w:rsidRPr="00BE4F80">
              <w:t>Виды работ и условия производства</w:t>
            </w:r>
          </w:p>
        </w:tc>
        <w:tc>
          <w:tcPr>
            <w:tcW w:w="992" w:type="dxa"/>
            <w:vMerge w:val="restart"/>
            <w:vAlign w:val="center"/>
          </w:tcPr>
          <w:p w:rsidR="00526B49" w:rsidRPr="00BE4F80" w:rsidRDefault="00526B49" w:rsidP="00526B49">
            <w:pPr>
              <w:spacing w:line="240" w:lineRule="auto"/>
              <w:ind w:firstLine="0"/>
              <w:jc w:val="center"/>
            </w:pPr>
            <w:r w:rsidRPr="00BE4F80">
              <w:t>Ед.</w:t>
            </w:r>
          </w:p>
          <w:p w:rsidR="00526B49" w:rsidRPr="00BE4F80" w:rsidRDefault="00526B49" w:rsidP="00526B49">
            <w:pPr>
              <w:spacing w:line="240" w:lineRule="auto"/>
              <w:ind w:firstLine="0"/>
              <w:jc w:val="center"/>
            </w:pPr>
            <w:r w:rsidRPr="00BE4F80">
              <w:t>изм.</w:t>
            </w:r>
          </w:p>
        </w:tc>
        <w:tc>
          <w:tcPr>
            <w:tcW w:w="992" w:type="dxa"/>
            <w:vMerge w:val="restart"/>
            <w:vAlign w:val="center"/>
          </w:tcPr>
          <w:p w:rsidR="00526B49" w:rsidRPr="00BE4F80" w:rsidRDefault="00526B49" w:rsidP="00526B49">
            <w:pPr>
              <w:spacing w:line="240" w:lineRule="auto"/>
              <w:ind w:firstLine="0"/>
              <w:jc w:val="center"/>
            </w:pPr>
            <w:r w:rsidRPr="00BE4F80">
              <w:t>Объём</w:t>
            </w:r>
          </w:p>
          <w:p w:rsidR="00526B49" w:rsidRPr="00BE4F80" w:rsidRDefault="00526B49" w:rsidP="00526B49">
            <w:pPr>
              <w:spacing w:line="240" w:lineRule="auto"/>
              <w:ind w:firstLine="0"/>
              <w:jc w:val="center"/>
            </w:pPr>
            <w:r w:rsidRPr="00BE4F80">
              <w:t>работ</w:t>
            </w:r>
          </w:p>
        </w:tc>
        <w:tc>
          <w:tcPr>
            <w:tcW w:w="1985" w:type="dxa"/>
            <w:gridSpan w:val="2"/>
            <w:vAlign w:val="center"/>
          </w:tcPr>
          <w:p w:rsidR="00526B49" w:rsidRPr="00BE4F80" w:rsidRDefault="00526B49" w:rsidP="00526B49">
            <w:pPr>
              <w:spacing w:line="240" w:lineRule="auto"/>
              <w:ind w:firstLine="0"/>
              <w:jc w:val="center"/>
            </w:pPr>
            <w:r w:rsidRPr="00BE4F80">
              <w:t>Затраты времени, маш./см (бр./см)</w:t>
            </w:r>
          </w:p>
        </w:tc>
        <w:tc>
          <w:tcPr>
            <w:tcW w:w="3646" w:type="dxa"/>
            <w:gridSpan w:val="2"/>
            <w:vAlign w:val="center"/>
          </w:tcPr>
          <w:p w:rsidR="00526B49" w:rsidRPr="00BE4F80" w:rsidRDefault="00526B49" w:rsidP="00526B49">
            <w:pPr>
              <w:spacing w:line="240" w:lineRule="auto"/>
              <w:ind w:firstLine="0"/>
              <w:jc w:val="center"/>
            </w:pPr>
            <w:r w:rsidRPr="00BE4F80">
              <w:t>Затраты труда, чел/дн.</w:t>
            </w:r>
          </w:p>
        </w:tc>
      </w:tr>
      <w:tr w:rsidR="00526B49" w:rsidRPr="00BE4F80" w:rsidTr="00526B49">
        <w:trPr>
          <w:tblHeader/>
          <w:jc w:val="center"/>
        </w:trPr>
        <w:tc>
          <w:tcPr>
            <w:tcW w:w="1796" w:type="dxa"/>
            <w:vMerge/>
          </w:tcPr>
          <w:p w:rsidR="00526B49" w:rsidRPr="00BE4F80" w:rsidRDefault="00526B49" w:rsidP="00526B49">
            <w:pPr>
              <w:spacing w:line="240" w:lineRule="auto"/>
              <w:ind w:firstLine="0"/>
              <w:jc w:val="center"/>
            </w:pPr>
          </w:p>
        </w:tc>
        <w:tc>
          <w:tcPr>
            <w:tcW w:w="992" w:type="dxa"/>
            <w:vMerge/>
          </w:tcPr>
          <w:p w:rsidR="00526B49" w:rsidRPr="00BE4F80" w:rsidRDefault="00526B49" w:rsidP="00526B49">
            <w:pPr>
              <w:spacing w:line="240" w:lineRule="auto"/>
              <w:ind w:firstLine="0"/>
              <w:jc w:val="center"/>
            </w:pPr>
          </w:p>
        </w:tc>
        <w:tc>
          <w:tcPr>
            <w:tcW w:w="992" w:type="dxa"/>
            <w:vMerge/>
          </w:tcPr>
          <w:p w:rsidR="00526B49" w:rsidRPr="00BE4F80" w:rsidRDefault="00526B49" w:rsidP="00526B49">
            <w:pPr>
              <w:spacing w:line="240" w:lineRule="auto"/>
              <w:ind w:firstLine="0"/>
              <w:jc w:val="center"/>
            </w:pPr>
          </w:p>
        </w:tc>
        <w:tc>
          <w:tcPr>
            <w:tcW w:w="993" w:type="dxa"/>
            <w:vMerge w:val="restart"/>
            <w:vAlign w:val="center"/>
          </w:tcPr>
          <w:p w:rsidR="00526B49" w:rsidRPr="00BE4F80" w:rsidRDefault="00526B49" w:rsidP="00526B49">
            <w:pPr>
              <w:spacing w:line="240" w:lineRule="auto"/>
              <w:ind w:firstLine="0"/>
              <w:jc w:val="center"/>
            </w:pPr>
            <w:r w:rsidRPr="00BE4F80">
              <w:t>норма на един.</w:t>
            </w:r>
          </w:p>
        </w:tc>
        <w:tc>
          <w:tcPr>
            <w:tcW w:w="992" w:type="dxa"/>
            <w:vMerge w:val="restart"/>
          </w:tcPr>
          <w:p w:rsidR="00526B49" w:rsidRPr="00BE4F80" w:rsidRDefault="00526B49" w:rsidP="00526B49">
            <w:pPr>
              <w:spacing w:line="240" w:lineRule="auto"/>
              <w:ind w:firstLine="0"/>
              <w:jc w:val="center"/>
            </w:pPr>
          </w:p>
          <w:p w:rsidR="00526B49" w:rsidRPr="00BE4F80" w:rsidRDefault="00526B49" w:rsidP="00526B49">
            <w:pPr>
              <w:spacing w:line="240" w:lineRule="auto"/>
              <w:ind w:firstLine="0"/>
              <w:jc w:val="center"/>
            </w:pPr>
            <w:r w:rsidRPr="00BE4F80">
              <w:t>всего</w:t>
            </w:r>
          </w:p>
        </w:tc>
        <w:tc>
          <w:tcPr>
            <w:tcW w:w="2126" w:type="dxa"/>
          </w:tcPr>
          <w:p w:rsidR="00526B49" w:rsidRPr="00BE4F80" w:rsidRDefault="00526B49" w:rsidP="00526B49">
            <w:pPr>
              <w:spacing w:line="240" w:lineRule="auto"/>
              <w:ind w:firstLine="0"/>
              <w:jc w:val="center"/>
            </w:pPr>
            <w:r w:rsidRPr="00BE4F80">
              <w:t>ИТР</w:t>
            </w:r>
          </w:p>
        </w:tc>
        <w:tc>
          <w:tcPr>
            <w:tcW w:w="1520" w:type="dxa"/>
          </w:tcPr>
          <w:p w:rsidR="00526B49" w:rsidRPr="00BE4F80" w:rsidRDefault="00526B49" w:rsidP="00526B49">
            <w:pPr>
              <w:spacing w:line="240" w:lineRule="auto"/>
              <w:ind w:firstLine="0"/>
              <w:jc w:val="center"/>
            </w:pPr>
            <w:r w:rsidRPr="00BE4F80">
              <w:t>рабочие</w:t>
            </w:r>
          </w:p>
        </w:tc>
      </w:tr>
      <w:tr w:rsidR="00526B49" w:rsidRPr="00BE4F80" w:rsidTr="00526B49">
        <w:trPr>
          <w:tblHeader/>
          <w:jc w:val="center"/>
        </w:trPr>
        <w:tc>
          <w:tcPr>
            <w:tcW w:w="1796" w:type="dxa"/>
            <w:vMerge/>
          </w:tcPr>
          <w:p w:rsidR="00526B49" w:rsidRPr="00BE4F80" w:rsidRDefault="00526B49" w:rsidP="00526B49">
            <w:pPr>
              <w:spacing w:line="240" w:lineRule="auto"/>
              <w:ind w:firstLine="0"/>
              <w:jc w:val="center"/>
            </w:pPr>
          </w:p>
        </w:tc>
        <w:tc>
          <w:tcPr>
            <w:tcW w:w="992" w:type="dxa"/>
            <w:vMerge/>
          </w:tcPr>
          <w:p w:rsidR="00526B49" w:rsidRPr="00BE4F80" w:rsidRDefault="00526B49" w:rsidP="00526B49">
            <w:pPr>
              <w:spacing w:line="240" w:lineRule="auto"/>
              <w:ind w:firstLine="0"/>
              <w:jc w:val="center"/>
            </w:pPr>
          </w:p>
        </w:tc>
        <w:tc>
          <w:tcPr>
            <w:tcW w:w="992" w:type="dxa"/>
            <w:vMerge/>
          </w:tcPr>
          <w:p w:rsidR="00526B49" w:rsidRPr="00BE4F80" w:rsidRDefault="00526B49" w:rsidP="00526B49">
            <w:pPr>
              <w:spacing w:line="240" w:lineRule="auto"/>
              <w:ind w:firstLine="0"/>
              <w:jc w:val="center"/>
            </w:pPr>
          </w:p>
        </w:tc>
        <w:tc>
          <w:tcPr>
            <w:tcW w:w="993" w:type="dxa"/>
            <w:vMerge/>
            <w:vAlign w:val="center"/>
          </w:tcPr>
          <w:p w:rsidR="00526B49" w:rsidRPr="00BE4F80" w:rsidRDefault="00526B49" w:rsidP="00526B49">
            <w:pPr>
              <w:spacing w:line="240" w:lineRule="auto"/>
              <w:ind w:firstLine="0"/>
              <w:jc w:val="center"/>
            </w:pPr>
          </w:p>
        </w:tc>
        <w:tc>
          <w:tcPr>
            <w:tcW w:w="992" w:type="dxa"/>
            <w:vMerge/>
            <w:vAlign w:val="center"/>
          </w:tcPr>
          <w:p w:rsidR="00526B49" w:rsidRPr="00BE4F80" w:rsidRDefault="00526B49" w:rsidP="00526B49">
            <w:pPr>
              <w:spacing w:line="240" w:lineRule="auto"/>
              <w:ind w:firstLine="0"/>
              <w:jc w:val="center"/>
            </w:pPr>
          </w:p>
        </w:tc>
        <w:tc>
          <w:tcPr>
            <w:tcW w:w="2126" w:type="dxa"/>
            <w:vAlign w:val="center"/>
          </w:tcPr>
          <w:p w:rsidR="00526B49" w:rsidRPr="00BE4F80" w:rsidRDefault="00526B49" w:rsidP="00526B49">
            <w:pPr>
              <w:spacing w:line="240" w:lineRule="auto"/>
              <w:ind w:firstLine="0"/>
              <w:jc w:val="center"/>
            </w:pPr>
            <w:r w:rsidRPr="00BE4F80">
              <w:t>норма на ед.</w:t>
            </w:r>
          </w:p>
        </w:tc>
        <w:tc>
          <w:tcPr>
            <w:tcW w:w="1520" w:type="dxa"/>
            <w:vAlign w:val="center"/>
          </w:tcPr>
          <w:p w:rsidR="00526B49" w:rsidRPr="00BE4F80" w:rsidRDefault="00526B49" w:rsidP="00526B49">
            <w:pPr>
              <w:spacing w:line="240" w:lineRule="auto"/>
              <w:ind w:firstLine="0"/>
              <w:jc w:val="center"/>
            </w:pPr>
            <w:r w:rsidRPr="00BE4F80">
              <w:t>норма на ед.</w:t>
            </w:r>
          </w:p>
        </w:tc>
      </w:tr>
      <w:tr w:rsidR="00526B49" w:rsidRPr="00DA1D4C" w:rsidTr="00526B49">
        <w:trPr>
          <w:tblHeader/>
          <w:jc w:val="center"/>
        </w:trPr>
        <w:tc>
          <w:tcPr>
            <w:tcW w:w="1796" w:type="dxa"/>
          </w:tcPr>
          <w:p w:rsidR="00526B49" w:rsidRPr="00BE4F80" w:rsidRDefault="00526B49" w:rsidP="00067501">
            <w:pPr>
              <w:spacing w:line="240" w:lineRule="auto"/>
              <w:ind w:firstLine="0"/>
              <w:jc w:val="left"/>
              <w:rPr>
                <w:lang w:val="kk-KZ"/>
              </w:rPr>
            </w:pPr>
            <w:r w:rsidRPr="00BE4F80">
              <w:t>Рекультивация буровых площадок и подъездных путей бульдозе-ром</w:t>
            </w:r>
          </w:p>
        </w:tc>
        <w:tc>
          <w:tcPr>
            <w:tcW w:w="992" w:type="dxa"/>
            <w:vAlign w:val="center"/>
          </w:tcPr>
          <w:p w:rsidR="00526B49" w:rsidRPr="00BE4F80" w:rsidRDefault="00526B49" w:rsidP="00526B49">
            <w:pPr>
              <w:spacing w:line="240" w:lineRule="auto"/>
              <w:ind w:firstLine="0"/>
              <w:jc w:val="center"/>
            </w:pPr>
            <w:r w:rsidRPr="00BE4F80">
              <w:t>100 м</w:t>
            </w:r>
            <w:r w:rsidRPr="00BE4F80">
              <w:rPr>
                <w:vertAlign w:val="superscript"/>
              </w:rPr>
              <w:t>3</w:t>
            </w:r>
          </w:p>
        </w:tc>
        <w:tc>
          <w:tcPr>
            <w:tcW w:w="992" w:type="dxa"/>
            <w:vAlign w:val="center"/>
          </w:tcPr>
          <w:p w:rsidR="00526B49" w:rsidRPr="00BE4F80" w:rsidRDefault="00526B49" w:rsidP="00526B49">
            <w:pPr>
              <w:spacing w:line="240" w:lineRule="auto"/>
              <w:ind w:firstLine="0"/>
              <w:jc w:val="center"/>
            </w:pPr>
            <w:r w:rsidRPr="00BE4F80">
              <w:t>766,29</w:t>
            </w:r>
          </w:p>
        </w:tc>
        <w:tc>
          <w:tcPr>
            <w:tcW w:w="993" w:type="dxa"/>
            <w:vAlign w:val="center"/>
          </w:tcPr>
          <w:p w:rsidR="00526B49" w:rsidRPr="00BE4F80" w:rsidRDefault="00526B49" w:rsidP="00526B49">
            <w:pPr>
              <w:spacing w:line="240" w:lineRule="auto"/>
              <w:ind w:firstLine="0"/>
              <w:jc w:val="center"/>
            </w:pPr>
            <w:r w:rsidRPr="00BE4F80">
              <w:t>0,14</w:t>
            </w:r>
          </w:p>
        </w:tc>
        <w:tc>
          <w:tcPr>
            <w:tcW w:w="992" w:type="dxa"/>
            <w:vAlign w:val="center"/>
          </w:tcPr>
          <w:p w:rsidR="00526B49" w:rsidRPr="00BE4F80" w:rsidRDefault="00526B49" w:rsidP="00526B49">
            <w:pPr>
              <w:spacing w:line="240" w:lineRule="auto"/>
              <w:ind w:firstLine="0"/>
              <w:jc w:val="center"/>
            </w:pPr>
            <w:r w:rsidRPr="00BE4F80">
              <w:t>107,28</w:t>
            </w:r>
          </w:p>
        </w:tc>
        <w:tc>
          <w:tcPr>
            <w:tcW w:w="2126" w:type="dxa"/>
            <w:vAlign w:val="center"/>
          </w:tcPr>
          <w:p w:rsidR="00526B49" w:rsidRPr="00BE4F80" w:rsidRDefault="00526B49" w:rsidP="00526B49">
            <w:pPr>
              <w:spacing w:line="240" w:lineRule="auto"/>
              <w:ind w:firstLine="0"/>
              <w:jc w:val="left"/>
            </w:pPr>
            <w:r w:rsidRPr="00BE4F80">
              <w:t>инженер по гор раб: 0,022х107,28 = 2,36</w:t>
            </w:r>
          </w:p>
          <w:p w:rsidR="00526B49" w:rsidRPr="00BE4F80" w:rsidRDefault="00526B49" w:rsidP="00526B49">
            <w:pPr>
              <w:spacing w:line="240" w:lineRule="auto"/>
              <w:ind w:firstLine="0"/>
              <w:jc w:val="left"/>
            </w:pPr>
            <w:r w:rsidRPr="00BE4F80">
              <w:t>инженер-механик: 0,022х107,28 = 2,36</w:t>
            </w:r>
          </w:p>
          <w:p w:rsidR="00526B49" w:rsidRPr="00BE4F80" w:rsidRDefault="00526B49" w:rsidP="00526B49">
            <w:pPr>
              <w:spacing w:line="240" w:lineRule="auto"/>
              <w:ind w:firstLine="0"/>
              <w:jc w:val="left"/>
            </w:pPr>
            <w:r w:rsidRPr="00BE4F80">
              <w:t>начальник участка: 0,2х107,28 = 21,46</w:t>
            </w:r>
          </w:p>
          <w:p w:rsidR="00526B49" w:rsidRPr="00BE4F80" w:rsidRDefault="00526B49" w:rsidP="00526B49">
            <w:pPr>
              <w:spacing w:line="240" w:lineRule="auto"/>
              <w:ind w:firstLine="0"/>
              <w:jc w:val="left"/>
            </w:pPr>
            <w:r w:rsidRPr="00BE4F80">
              <w:t>горный мастер:</w:t>
            </w:r>
          </w:p>
          <w:p w:rsidR="00526B49" w:rsidRPr="00BE4F80" w:rsidRDefault="00526B49" w:rsidP="00526B49">
            <w:pPr>
              <w:spacing w:line="240" w:lineRule="auto"/>
              <w:ind w:firstLine="0"/>
              <w:jc w:val="left"/>
            </w:pPr>
            <w:r w:rsidRPr="00BE4F80">
              <w:t xml:space="preserve"> 0,2х 107,28  = 21,46</w:t>
            </w:r>
          </w:p>
          <w:p w:rsidR="00526B49" w:rsidRPr="00BE4F80" w:rsidRDefault="00526B49" w:rsidP="00526B49">
            <w:pPr>
              <w:spacing w:line="240" w:lineRule="auto"/>
              <w:ind w:firstLine="0"/>
              <w:jc w:val="left"/>
              <w:rPr>
                <w:color w:val="000000"/>
              </w:rPr>
            </w:pPr>
            <w:r w:rsidRPr="00BE4F80">
              <w:t>Итого: 47,64</w:t>
            </w:r>
          </w:p>
        </w:tc>
        <w:tc>
          <w:tcPr>
            <w:tcW w:w="1520" w:type="dxa"/>
            <w:vAlign w:val="center"/>
          </w:tcPr>
          <w:p w:rsidR="00526B49" w:rsidRPr="00BE4F80" w:rsidRDefault="00526B49" w:rsidP="00526B49">
            <w:pPr>
              <w:spacing w:line="240" w:lineRule="auto"/>
              <w:ind w:firstLine="0"/>
              <w:jc w:val="center"/>
            </w:pPr>
            <w:r w:rsidRPr="00BE4F80">
              <w:t>машинист бульдозера 1х107,28</w:t>
            </w:r>
          </w:p>
          <w:p w:rsidR="00526B49" w:rsidRPr="00BE4F80" w:rsidRDefault="00526B49" w:rsidP="00526B49">
            <w:pPr>
              <w:spacing w:line="240" w:lineRule="auto"/>
              <w:ind w:firstLine="0"/>
              <w:jc w:val="center"/>
            </w:pPr>
            <w:r w:rsidRPr="00BE4F80">
              <w:t>= 107,28</w:t>
            </w:r>
          </w:p>
          <w:p w:rsidR="00526B49" w:rsidRPr="00BE4F80" w:rsidRDefault="00526B49" w:rsidP="00526B49">
            <w:pPr>
              <w:spacing w:line="240" w:lineRule="auto"/>
              <w:ind w:firstLine="0"/>
              <w:jc w:val="center"/>
            </w:pPr>
          </w:p>
        </w:tc>
      </w:tr>
    </w:tbl>
    <w:p w:rsidR="00526B49" w:rsidRPr="00DA1D4C" w:rsidRDefault="00526B49" w:rsidP="00526B49">
      <w:pPr>
        <w:pStyle w:val="af2"/>
        <w:tabs>
          <w:tab w:val="left" w:pos="0"/>
        </w:tabs>
        <w:spacing w:after="0" w:line="240" w:lineRule="auto"/>
        <w:jc w:val="center"/>
        <w:rPr>
          <w:b/>
          <w:color w:val="000000"/>
          <w:sz w:val="16"/>
          <w:szCs w:val="16"/>
        </w:rPr>
      </w:pPr>
    </w:p>
    <w:p w:rsidR="00526B49" w:rsidRPr="00DA1D4C" w:rsidRDefault="00526B49" w:rsidP="00526B49">
      <w:pPr>
        <w:pStyle w:val="1"/>
      </w:pPr>
      <w:bookmarkStart w:id="202" w:name="_Toc220780435"/>
      <w:r w:rsidRPr="00DA1D4C">
        <w:t>7.1.4 Отходы производства и потребления</w:t>
      </w:r>
      <w:bookmarkEnd w:id="202"/>
    </w:p>
    <w:p w:rsidR="00526B49" w:rsidRPr="00DA1D4C" w:rsidRDefault="00526B49" w:rsidP="00526B49">
      <w:pPr>
        <w:pStyle w:val="af2"/>
        <w:tabs>
          <w:tab w:val="left" w:pos="0"/>
        </w:tabs>
        <w:spacing w:after="0" w:line="240" w:lineRule="auto"/>
        <w:ind w:left="1400" w:firstLine="0"/>
        <w:rPr>
          <w:b/>
          <w:color w:val="000000"/>
          <w:sz w:val="16"/>
          <w:szCs w:val="16"/>
        </w:rPr>
      </w:pPr>
    </w:p>
    <w:p w:rsidR="00526B49" w:rsidRPr="00DA1D4C" w:rsidRDefault="00526B49" w:rsidP="00526B49">
      <w:pPr>
        <w:widowControl w:val="0"/>
        <w:autoSpaceDE w:val="0"/>
        <w:autoSpaceDN w:val="0"/>
        <w:adjustRightInd w:val="0"/>
      </w:pPr>
      <w:r w:rsidRPr="00DA1D4C">
        <w:t xml:space="preserve">Принятая технологическая схема геологоразведочных работ, с учетом принятого комплексного использования материалов и сырья предусматривает образование отходов производства и потребления: </w:t>
      </w:r>
    </w:p>
    <w:p w:rsidR="00526B49" w:rsidRPr="00DA1D4C" w:rsidRDefault="00526B49" w:rsidP="00526B49">
      <w:pPr>
        <w:widowControl w:val="0"/>
        <w:autoSpaceDE w:val="0"/>
        <w:autoSpaceDN w:val="0"/>
        <w:adjustRightInd w:val="0"/>
      </w:pPr>
      <w:r w:rsidRPr="00DA1D4C">
        <w:t xml:space="preserve">- твердые бытовые отходы; </w:t>
      </w:r>
    </w:p>
    <w:p w:rsidR="00526B49" w:rsidRPr="00DA1D4C" w:rsidRDefault="00526B49" w:rsidP="00526B49">
      <w:pPr>
        <w:widowControl w:val="0"/>
        <w:autoSpaceDE w:val="0"/>
        <w:autoSpaceDN w:val="0"/>
        <w:adjustRightInd w:val="0"/>
      </w:pPr>
      <w:r w:rsidRPr="00DA1D4C">
        <w:t>- отходы металлолома;</w:t>
      </w:r>
    </w:p>
    <w:p w:rsidR="00526B49" w:rsidRPr="00DA1D4C" w:rsidRDefault="00526B49" w:rsidP="00526B49">
      <w:pPr>
        <w:widowControl w:val="0"/>
        <w:autoSpaceDE w:val="0"/>
        <w:autoSpaceDN w:val="0"/>
        <w:adjustRightInd w:val="0"/>
      </w:pPr>
      <w:r w:rsidRPr="00DA1D4C">
        <w:t xml:space="preserve">- обтирочный материал (ветошь промасленная); </w:t>
      </w:r>
    </w:p>
    <w:p w:rsidR="00526B49" w:rsidRPr="00DA1D4C" w:rsidRDefault="00526B49" w:rsidP="00526B49">
      <w:pPr>
        <w:widowControl w:val="0"/>
        <w:autoSpaceDE w:val="0"/>
        <w:autoSpaceDN w:val="0"/>
        <w:adjustRightInd w:val="0"/>
      </w:pPr>
      <w:r w:rsidRPr="00DA1D4C">
        <w:t>- огарки электродов;</w:t>
      </w:r>
    </w:p>
    <w:p w:rsidR="00526B49" w:rsidRPr="00DA1D4C" w:rsidRDefault="00526B49" w:rsidP="00526B49">
      <w:pPr>
        <w:widowControl w:val="0"/>
        <w:autoSpaceDE w:val="0"/>
        <w:autoSpaceDN w:val="0"/>
        <w:adjustRightInd w:val="0"/>
      </w:pPr>
      <w:r w:rsidRPr="00DA1D4C">
        <w:t>- отработанные масла;</w:t>
      </w:r>
    </w:p>
    <w:p w:rsidR="00526B49" w:rsidRPr="00DA1D4C" w:rsidRDefault="00526B49" w:rsidP="00526B49">
      <w:pPr>
        <w:widowControl w:val="0"/>
        <w:autoSpaceDE w:val="0"/>
        <w:autoSpaceDN w:val="0"/>
        <w:adjustRightInd w:val="0"/>
      </w:pPr>
      <w:r w:rsidRPr="00DA1D4C">
        <w:t>- отработанные шины.</w:t>
      </w:r>
    </w:p>
    <w:p w:rsidR="00526B49" w:rsidRPr="00DA1D4C" w:rsidRDefault="00526B49" w:rsidP="00526B49">
      <w:pPr>
        <w:widowControl w:val="0"/>
        <w:autoSpaceDE w:val="0"/>
        <w:autoSpaceDN w:val="0"/>
        <w:adjustRightInd w:val="0"/>
      </w:pPr>
      <w:r w:rsidRPr="00DA1D4C">
        <w:t>Буровые отходы в процессе работ не образуются в связи с тем, что керновой материал вывозится с участка работ на кернохранилище ТОО «</w:t>
      </w:r>
      <w:r w:rsidRPr="00DA1D4C">
        <w:rPr>
          <w:lang w:val="en-US"/>
        </w:rPr>
        <w:t>Geology</w:t>
      </w:r>
      <w:r w:rsidRPr="00DA1D4C">
        <w:t xml:space="preserve"> </w:t>
      </w:r>
      <w:r w:rsidRPr="00DA1D4C">
        <w:rPr>
          <w:lang w:val="en-US"/>
        </w:rPr>
        <w:t>Partners</w:t>
      </w:r>
      <w:r w:rsidRPr="00DA1D4C">
        <w:t>», а также, керновой материал и шлам используется для изучения и выполнения химических анализов, а раствор, оставшийся после бурения используется при бурении следующих скважин.</w:t>
      </w:r>
    </w:p>
    <w:p w:rsidR="00526B49" w:rsidRPr="00DA1D4C" w:rsidRDefault="00526B49" w:rsidP="00526B49">
      <w:pPr>
        <w:widowControl w:val="0"/>
        <w:autoSpaceDE w:val="0"/>
        <w:autoSpaceDN w:val="0"/>
        <w:adjustRightInd w:val="0"/>
      </w:pPr>
      <w:r w:rsidRPr="00DA1D4C">
        <w:t xml:space="preserve">Образование отходов, связанных с обслуживанием автотранспорта и горной техники настоящим «Планом разведки» не рассматривается, так как выполнение ремонта </w:t>
      </w:r>
      <w:r w:rsidRPr="00DA1D4C">
        <w:lastRenderedPageBreak/>
        <w:t>техники и замена расходных материалов не относится к намечаемой деятельности и будут выполняться на сторонних производственных площадках (базах предприятия и подрядных организаций). ППС позиционируется как технологические материалы, так как согласно принятой организационно-технологической схеме по истечению срока геологоразведочных работ (буровые работы, строительство отстойников и дорог) они подлежат обратной засыпке с целью рекультивации нарушенных земель (т.е. рассматривается только временное, на период проведении работ, перемещение природных материалов). Образование иных, кроме указанных, видов отходов производства и потребления в процессе намечаемой деятельности не прогнозируется.</w:t>
      </w:r>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pStyle w:val="1"/>
      </w:pPr>
      <w:bookmarkStart w:id="203" w:name="_Toc520367319"/>
      <w:bookmarkStart w:id="204" w:name="_Toc220780436"/>
      <w:r w:rsidRPr="00DA1D4C">
        <w:t>7.1.4.1 Классификация отходов производства и потребления</w:t>
      </w:r>
      <w:bookmarkEnd w:id="203"/>
      <w:bookmarkEnd w:id="204"/>
    </w:p>
    <w:p w:rsidR="00526B49" w:rsidRPr="00DA1D4C" w:rsidRDefault="00526B49" w:rsidP="00526B49">
      <w:pPr>
        <w:rPr>
          <w:sz w:val="16"/>
          <w:szCs w:val="16"/>
        </w:rPr>
      </w:pPr>
    </w:p>
    <w:p w:rsidR="00526B49" w:rsidRPr="00DA1D4C" w:rsidRDefault="00526B49" w:rsidP="00526B49">
      <w:pPr>
        <w:widowControl w:val="0"/>
        <w:autoSpaceDE w:val="0"/>
        <w:autoSpaceDN w:val="0"/>
        <w:adjustRightInd w:val="0"/>
        <w:ind w:firstLine="709"/>
      </w:pPr>
      <w:r w:rsidRPr="00DA1D4C">
        <w:t>Классификация отходов производства и потребления производится на основании «Классификатора отходов», утвержденного приказом Министра охраны окружающей среды Республики Казахстан от 31 мая 2007 г. за № 169-п. Кодировка отходов учитывает область образования, способ складирования (захоронения), способ утилизации или регенерации, потенциально опасные составные элементы, уровень опасности, отрасль экономики, на объектах которой образуются отходы. В соответствии с Базельской конвенцией о контроле за трансграничной перевозкой опасных отходов и их удалением для целей транспортировки, утилизации, хранения и захоронения устанавливаются 3 уровня опасности отходов:</w:t>
      </w:r>
    </w:p>
    <w:p w:rsidR="00526B49" w:rsidRPr="00DA1D4C" w:rsidRDefault="00526B49" w:rsidP="00526B49">
      <w:pPr>
        <w:widowControl w:val="0"/>
        <w:autoSpaceDE w:val="0"/>
        <w:autoSpaceDN w:val="0"/>
        <w:adjustRightInd w:val="0"/>
        <w:ind w:firstLine="709"/>
      </w:pPr>
      <w:r w:rsidRPr="00DA1D4C">
        <w:t>1)</w:t>
      </w:r>
      <w:r w:rsidRPr="00DA1D4C">
        <w:tab/>
        <w:t>Зеленый - индекс G;</w:t>
      </w:r>
    </w:p>
    <w:p w:rsidR="00526B49" w:rsidRPr="00DA1D4C" w:rsidRDefault="00526B49" w:rsidP="00526B49">
      <w:pPr>
        <w:widowControl w:val="0"/>
        <w:autoSpaceDE w:val="0"/>
        <w:autoSpaceDN w:val="0"/>
        <w:adjustRightInd w:val="0"/>
        <w:ind w:firstLine="709"/>
      </w:pPr>
      <w:r w:rsidRPr="00DA1D4C">
        <w:t>2)</w:t>
      </w:r>
      <w:r w:rsidRPr="00DA1D4C">
        <w:tab/>
        <w:t>Янтарный - индекс А;</w:t>
      </w:r>
    </w:p>
    <w:p w:rsidR="00526B49" w:rsidRPr="00DA1D4C" w:rsidRDefault="00526B49" w:rsidP="00526B49">
      <w:pPr>
        <w:widowControl w:val="0"/>
        <w:autoSpaceDE w:val="0"/>
        <w:autoSpaceDN w:val="0"/>
        <w:adjustRightInd w:val="0"/>
        <w:ind w:firstLine="709"/>
      </w:pPr>
      <w:r w:rsidRPr="00DA1D4C">
        <w:t>3)</w:t>
      </w:r>
      <w:r w:rsidRPr="00DA1D4C">
        <w:tab/>
        <w:t>Красный - индекс R.</w:t>
      </w:r>
    </w:p>
    <w:p w:rsidR="00526B49" w:rsidRPr="00DA1D4C" w:rsidRDefault="00526B49" w:rsidP="00526B49">
      <w:pPr>
        <w:widowControl w:val="0"/>
        <w:autoSpaceDE w:val="0"/>
        <w:autoSpaceDN w:val="0"/>
        <w:adjustRightInd w:val="0"/>
        <w:ind w:firstLine="709"/>
      </w:pPr>
      <w:r w:rsidRPr="00DA1D4C">
        <w:t>Для образующихся в процессе намечаемой деятельности отходов производства и потребления определяются уровни опасности:</w:t>
      </w:r>
    </w:p>
    <w:p w:rsidR="00526B49" w:rsidRPr="00DA1D4C" w:rsidRDefault="00526B49" w:rsidP="00526B49">
      <w:pPr>
        <w:widowControl w:val="0"/>
        <w:autoSpaceDE w:val="0"/>
        <w:autoSpaceDN w:val="0"/>
        <w:adjustRightInd w:val="0"/>
        <w:ind w:firstLine="709"/>
      </w:pPr>
      <w:r w:rsidRPr="00DA1D4C">
        <w:t>- твердые бытовые отходы: уровень опасности отхода - GO</w:t>
      </w:r>
      <w:r w:rsidRPr="00DA1D4C">
        <w:rPr>
          <w:vertAlign w:val="subscript"/>
        </w:rPr>
        <w:t>060</w:t>
      </w:r>
      <w:r w:rsidRPr="00DA1D4C">
        <w:t>, зеленый;</w:t>
      </w:r>
    </w:p>
    <w:p w:rsidR="00526B49" w:rsidRPr="00DA1D4C" w:rsidRDefault="00526B49" w:rsidP="00526B49">
      <w:pPr>
        <w:widowControl w:val="0"/>
        <w:autoSpaceDE w:val="0"/>
        <w:autoSpaceDN w:val="0"/>
        <w:adjustRightInd w:val="0"/>
        <w:ind w:firstLine="709"/>
      </w:pPr>
      <w:r w:rsidRPr="00DA1D4C">
        <w:t>- отходы металлолома - GA</w:t>
      </w:r>
      <w:r w:rsidRPr="00DA1D4C">
        <w:rPr>
          <w:vertAlign w:val="subscript"/>
        </w:rPr>
        <w:t>090</w:t>
      </w:r>
      <w:r w:rsidRPr="00DA1D4C">
        <w:t>, зеленый;</w:t>
      </w:r>
    </w:p>
    <w:p w:rsidR="00526B49" w:rsidRPr="00DA1D4C" w:rsidRDefault="00526B49" w:rsidP="00526B49">
      <w:pPr>
        <w:widowControl w:val="0"/>
        <w:autoSpaceDE w:val="0"/>
        <w:autoSpaceDN w:val="0"/>
        <w:adjustRightInd w:val="0"/>
        <w:ind w:firstLine="709"/>
      </w:pPr>
      <w:r w:rsidRPr="00DA1D4C">
        <w:t>- обтирочный материал: уровень опасности отхода - AD</w:t>
      </w:r>
      <w:r w:rsidRPr="00DA1D4C">
        <w:rPr>
          <w:vertAlign w:val="subscript"/>
        </w:rPr>
        <w:t>060</w:t>
      </w:r>
      <w:r w:rsidRPr="00DA1D4C">
        <w:t>, янтарный;</w:t>
      </w:r>
    </w:p>
    <w:p w:rsidR="00526B49" w:rsidRPr="00DA1D4C" w:rsidRDefault="00526B49" w:rsidP="00526B49">
      <w:pPr>
        <w:widowControl w:val="0"/>
        <w:autoSpaceDE w:val="0"/>
        <w:autoSpaceDN w:val="0"/>
        <w:adjustRightInd w:val="0"/>
        <w:ind w:firstLine="709"/>
      </w:pPr>
      <w:r w:rsidRPr="00DA1D4C">
        <w:t>- огарки электродов - GA</w:t>
      </w:r>
      <w:r w:rsidRPr="00DA1D4C">
        <w:rPr>
          <w:vertAlign w:val="subscript"/>
        </w:rPr>
        <w:t>090</w:t>
      </w:r>
      <w:r w:rsidRPr="00DA1D4C">
        <w:t>, янтарный;</w:t>
      </w:r>
    </w:p>
    <w:p w:rsidR="00526B49" w:rsidRPr="00DA1D4C" w:rsidRDefault="00526B49" w:rsidP="00526B49">
      <w:pPr>
        <w:widowControl w:val="0"/>
        <w:autoSpaceDE w:val="0"/>
        <w:autoSpaceDN w:val="0"/>
        <w:adjustRightInd w:val="0"/>
        <w:ind w:firstLine="709"/>
      </w:pPr>
      <w:r w:rsidRPr="00DA1D4C">
        <w:t>- отработанные масла - AС030, янтарный;</w:t>
      </w:r>
    </w:p>
    <w:p w:rsidR="00526B49" w:rsidRPr="00DA1D4C" w:rsidRDefault="00526B49" w:rsidP="00526B49">
      <w:pPr>
        <w:widowControl w:val="0"/>
        <w:autoSpaceDE w:val="0"/>
        <w:autoSpaceDN w:val="0"/>
        <w:adjustRightInd w:val="0"/>
        <w:ind w:firstLine="709"/>
      </w:pPr>
      <w:r w:rsidRPr="00DA1D4C">
        <w:t>- отработанные шины - GK020, зеленый.</w:t>
      </w:r>
    </w:p>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pStyle w:val="1"/>
      </w:pPr>
      <w:bookmarkStart w:id="205" w:name="_Toc520367320"/>
      <w:bookmarkStart w:id="206" w:name="_Toc220780437"/>
      <w:r w:rsidRPr="00DA1D4C">
        <w:t>7.1.4.2 Особенности предотвращения загрязнения территории отходами</w:t>
      </w:r>
      <w:bookmarkEnd w:id="205"/>
      <w:bookmarkEnd w:id="206"/>
    </w:p>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widowControl w:val="0"/>
        <w:autoSpaceDE w:val="0"/>
        <w:autoSpaceDN w:val="0"/>
        <w:adjustRightInd w:val="0"/>
      </w:pPr>
      <w:r w:rsidRPr="00DA1D4C">
        <w:t>Для утилизации ТБО на участке предусмотрены контейнеры для сбора и содержания мусора, уровень опасности (G) 060 – зеленый. Для сточных вод будет сооружен септик с глиняной гидроизоляцией на 8 м</w:t>
      </w:r>
      <w:r w:rsidRPr="00DA1D4C">
        <w:rPr>
          <w:vertAlign w:val="superscript"/>
        </w:rPr>
        <w:t>3</w:t>
      </w:r>
      <w:r w:rsidRPr="00DA1D4C">
        <w:t>. По мере накопления отходы вывозятся специализированной организацией (с которой будет заключен договор) на местный полигон по согласованию с местными властями и СЭС.</w:t>
      </w:r>
    </w:p>
    <w:p w:rsidR="00526B49" w:rsidRDefault="00526B49" w:rsidP="00526B49">
      <w:pPr>
        <w:spacing w:after="200"/>
        <w:ind w:firstLine="0"/>
        <w:jc w:val="left"/>
        <w:rPr>
          <w:sz w:val="16"/>
          <w:szCs w:val="16"/>
        </w:rPr>
      </w:pPr>
      <w:r>
        <w:rPr>
          <w:sz w:val="16"/>
          <w:szCs w:val="16"/>
        </w:rPr>
        <w:br w:type="page"/>
      </w:r>
    </w:p>
    <w:p w:rsidR="00526B49" w:rsidRPr="00DA1D4C" w:rsidRDefault="00526B49" w:rsidP="00526B49">
      <w:pPr>
        <w:pStyle w:val="1"/>
        <w:spacing w:line="240" w:lineRule="auto"/>
      </w:pPr>
      <w:bookmarkStart w:id="207" w:name="_Toc220780438"/>
      <w:r w:rsidRPr="00DA1D4C">
        <w:lastRenderedPageBreak/>
        <w:t>7.1.5 Охрана земельных ресурсов и почв</w:t>
      </w:r>
      <w:bookmarkEnd w:id="207"/>
    </w:p>
    <w:p w:rsidR="00526B49" w:rsidRPr="00DA1D4C" w:rsidRDefault="00526B49" w:rsidP="00526B49">
      <w:pPr>
        <w:pStyle w:val="1"/>
        <w:spacing w:line="240" w:lineRule="auto"/>
      </w:pPr>
      <w:bookmarkStart w:id="208" w:name="_Toc520367334"/>
      <w:bookmarkStart w:id="209" w:name="_Toc220780439"/>
      <w:r w:rsidRPr="00DA1D4C">
        <w:t>7.1.5.1 Состояние и условия землепользования района</w:t>
      </w:r>
      <w:bookmarkEnd w:id="208"/>
      <w:bookmarkEnd w:id="209"/>
    </w:p>
    <w:p w:rsidR="00526B49" w:rsidRPr="00DA1D4C" w:rsidRDefault="00526B49" w:rsidP="00526B49">
      <w:pPr>
        <w:widowControl w:val="0"/>
        <w:autoSpaceDE w:val="0"/>
        <w:autoSpaceDN w:val="0"/>
        <w:adjustRightInd w:val="0"/>
        <w:spacing w:line="240" w:lineRule="auto"/>
        <w:rPr>
          <w:sz w:val="16"/>
          <w:szCs w:val="16"/>
        </w:rPr>
      </w:pPr>
    </w:p>
    <w:p w:rsidR="00526B49" w:rsidRPr="00DA1D4C" w:rsidRDefault="00526B49" w:rsidP="00526B49">
      <w:pPr>
        <w:widowControl w:val="0"/>
        <w:autoSpaceDE w:val="0"/>
        <w:autoSpaceDN w:val="0"/>
        <w:adjustRightInd w:val="0"/>
      </w:pPr>
      <w:r w:rsidRPr="00DA1D4C">
        <w:t>Оценивая современное состояние землепользования рассматриваемого района, следует отметить преимущественное сельскохозяйственное направление землепользования (пастбища для скота). Непосредственно с территорией намечаемой деятельности не граничат площадки сторонних предприятий. Для рассматриваемого района характерно практически полное освоение земельных ресурсов для выпаса скота. Интенсивность воздействия на земельные ресурсы для рассматриваемого объекта характеризуется временным выведением земель из оборота вследствие расположения временных объектов - площадок технологических материалов, площадей, занятых под временный лагерь персонала, буровых площадок и т. д. с последующей рекультивацией.</w:t>
      </w:r>
    </w:p>
    <w:p w:rsidR="00526B49" w:rsidRPr="00DA1D4C" w:rsidRDefault="00526B49" w:rsidP="00526B49">
      <w:pPr>
        <w:widowControl w:val="0"/>
        <w:autoSpaceDE w:val="0"/>
        <w:autoSpaceDN w:val="0"/>
        <w:adjustRightInd w:val="0"/>
      </w:pPr>
      <w:r w:rsidRPr="00DA1D4C">
        <w:t>Изменение сложившейся структуры землепользования при реализации проектных решений не прогнозируется.</w:t>
      </w:r>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pStyle w:val="1"/>
      </w:pPr>
      <w:bookmarkStart w:id="210" w:name="_Toc520367335"/>
      <w:bookmarkStart w:id="211" w:name="_Toc220780440"/>
      <w:r w:rsidRPr="00DA1D4C">
        <w:t>7.1.5.2 Современное состояние почвенного покрова района</w:t>
      </w:r>
      <w:bookmarkEnd w:id="210"/>
      <w:bookmarkEnd w:id="211"/>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widowControl w:val="0"/>
        <w:autoSpaceDE w:val="0"/>
        <w:autoSpaceDN w:val="0"/>
        <w:adjustRightInd w:val="0"/>
      </w:pPr>
      <w:r w:rsidRPr="00DA1D4C">
        <w:t>В ландшафтно-геоморфологическом отношении район разведочных работ представляет среднегорье. Рельеф характеризуется относительными превышениями до 100 м и крутизной склонов свыше 20˚.</w:t>
      </w:r>
    </w:p>
    <w:p w:rsidR="00526B49" w:rsidRPr="00DA1D4C" w:rsidRDefault="00526B49" w:rsidP="00526B49">
      <w:pPr>
        <w:widowControl w:val="0"/>
        <w:autoSpaceDE w:val="0"/>
        <w:autoSpaceDN w:val="0"/>
        <w:adjustRightInd w:val="0"/>
      </w:pPr>
      <w:r w:rsidRPr="00DA1D4C">
        <w:t>Район проведения геологоразведочных работ характеризуется уникальными ландшафтно-климатическими особенностями.</w:t>
      </w:r>
    </w:p>
    <w:p w:rsidR="00526B49" w:rsidRPr="00DA1D4C" w:rsidRDefault="00526B49" w:rsidP="00526B49">
      <w:pPr>
        <w:widowControl w:val="0"/>
        <w:autoSpaceDE w:val="0"/>
        <w:autoSpaceDN w:val="0"/>
        <w:adjustRightInd w:val="0"/>
      </w:pPr>
      <w:r w:rsidRPr="00DA1D4C">
        <w:t>Почвенный покров типичен для района - темно-каштановые почвы. Почвенно-растительный слой мощность 0,1-</w:t>
      </w:r>
      <w:smartTag w:uri="urn:schemas-microsoft-com:office:smarttags" w:element="metricconverter">
        <w:smartTagPr>
          <w:attr w:name="ProductID" w:val="0,5 м"/>
        </w:smartTagPr>
        <w:r w:rsidRPr="00DA1D4C">
          <w:t>0,5 м</w:t>
        </w:r>
      </w:smartTag>
      <w:r w:rsidRPr="00DA1D4C">
        <w:t xml:space="preserve"> (в среднем </w:t>
      </w:r>
      <w:smartTag w:uri="urn:schemas-microsoft-com:office:smarttags" w:element="metricconverter">
        <w:smartTagPr>
          <w:attr w:name="ProductID" w:val="0,2 м"/>
        </w:smartTagPr>
        <w:r w:rsidRPr="00DA1D4C">
          <w:t>0,2 м</w:t>
        </w:r>
      </w:smartTag>
      <w:r w:rsidRPr="00DA1D4C">
        <w:t>) развит повсеместно. Он серого и темно-серого цвета с корнями растений, примесью разнозернистого песка и мелкого щебнисто-гравийного материала. С глубины 0,4-</w:t>
      </w:r>
      <w:smartTag w:uri="urn:schemas-microsoft-com:office:smarttags" w:element="metricconverter">
        <w:smartTagPr>
          <w:attr w:name="ProductID" w:val="1,0 м"/>
        </w:smartTagPr>
        <w:r w:rsidRPr="00DA1D4C">
          <w:t>1,0 м</w:t>
        </w:r>
      </w:smartTag>
      <w:r w:rsidRPr="00DA1D4C">
        <w:t xml:space="preserve"> суглинисто-почвенная порода уплотнена и карбонатизирована. Это рыхлые хорошо отсортированные осадочные породы с характерным вертикальным сложением и пористостью. Они наиболее благоприятны для почвообразования, на них формируются полнопрофильные наиболее плодородные виды почв. Средняя мощность почвенно-растительного и потенциально-плодородного слоя на лицензионной площади составляет 0,2-</w:t>
      </w:r>
      <w:smartTag w:uri="urn:schemas-microsoft-com:office:smarttags" w:element="metricconverter">
        <w:smartTagPr>
          <w:attr w:name="ProductID" w:val="0,4 м"/>
        </w:smartTagPr>
        <w:r w:rsidRPr="00DA1D4C">
          <w:t>0,4 м</w:t>
        </w:r>
      </w:smartTag>
      <w:r w:rsidRPr="00DA1D4C">
        <w:t>.</w:t>
      </w:r>
    </w:p>
    <w:p w:rsidR="00526B49" w:rsidRPr="00DA1D4C" w:rsidRDefault="00526B49" w:rsidP="00526B49">
      <w:pPr>
        <w:widowControl w:val="0"/>
        <w:autoSpaceDE w:val="0"/>
        <w:autoSpaceDN w:val="0"/>
        <w:adjustRightInd w:val="0"/>
      </w:pPr>
      <w:r w:rsidRPr="00DA1D4C">
        <w:t>Фоновое загрязнения почв оценивается, как допустимое Zс</w:t>
      </w:r>
      <w:r w:rsidRPr="00DA1D4C">
        <w:sym w:font="Symbol" w:char="F03C"/>
      </w:r>
      <w:r w:rsidRPr="00DA1D4C">
        <w:t>16  Кс (Cu, Pb, Zn) – 3</w:t>
      </w:r>
      <w:r w:rsidRPr="00DA1D4C">
        <w:sym w:font="Symbol" w:char="F0B8"/>
      </w:r>
      <w:r w:rsidRPr="00DA1D4C">
        <w:t>5, A</w:t>
      </w:r>
      <w:r w:rsidRPr="00DA1D4C">
        <w:rPr>
          <w:lang w:val="en-US"/>
        </w:rPr>
        <w:t>s</w:t>
      </w:r>
      <w:r w:rsidRPr="00DA1D4C">
        <w:t xml:space="preserve"> – 2.</w:t>
      </w:r>
    </w:p>
    <w:p w:rsidR="00526B49" w:rsidRPr="00DA1D4C" w:rsidRDefault="00526B49" w:rsidP="00526B49">
      <w:pPr>
        <w:widowControl w:val="0"/>
        <w:autoSpaceDE w:val="0"/>
        <w:autoSpaceDN w:val="0"/>
        <w:adjustRightInd w:val="0"/>
      </w:pPr>
      <w:r w:rsidRPr="00DA1D4C">
        <w:t>Загрязнение является фоновым и обусловлено наличием рудных проявлений на лицензионной территории.</w:t>
      </w:r>
    </w:p>
    <w:p w:rsidR="00526B49" w:rsidRPr="00DA1D4C" w:rsidRDefault="00526B49" w:rsidP="00526B49">
      <w:pPr>
        <w:widowControl w:val="0"/>
        <w:autoSpaceDE w:val="0"/>
        <w:autoSpaceDN w:val="0"/>
        <w:adjustRightInd w:val="0"/>
      </w:pPr>
      <w:r w:rsidRPr="00DA1D4C">
        <w:t>Рекультивация проводится практически на всей площади нарушенных земель. Рекультивации подлежат буровые площадки, подъездные пути к скважинам, выгребные ямы, зумпфы и сами скважины.</w:t>
      </w:r>
    </w:p>
    <w:p w:rsidR="00526B49" w:rsidRPr="00DA1D4C" w:rsidRDefault="00526B49" w:rsidP="00526B49">
      <w:pPr>
        <w:widowControl w:val="0"/>
        <w:autoSpaceDE w:val="0"/>
        <w:autoSpaceDN w:val="0"/>
        <w:adjustRightInd w:val="0"/>
      </w:pPr>
      <w:r w:rsidRPr="00DA1D4C">
        <w:t>После откачки бурового раствора из отстойников завершенных скважин, отстойник заполняется ранее изъятым грунтом, а отдельно складированный почвенно-растительный слой возвращается на место. Аналогично рекультивируются выгребные ямы и ямы для туалетов. Металлолом вывозится на базу, твердые органические остатки – на организованную свалку в ближайшем поселке (пос. Баршатас – 14 км). Использованный обтирочный материал складируется в специальной емкости на буровом агрегате, а затем сжигается в отведенном для этих целей месте с соблюдением правил пожарной безопасности.</w:t>
      </w:r>
    </w:p>
    <w:p w:rsidR="00526B49" w:rsidRPr="00DA1D4C" w:rsidRDefault="00526B49" w:rsidP="00526B49">
      <w:pPr>
        <w:widowControl w:val="0"/>
        <w:autoSpaceDE w:val="0"/>
        <w:autoSpaceDN w:val="0"/>
        <w:adjustRightInd w:val="0"/>
      </w:pPr>
      <w:r w:rsidRPr="00DA1D4C">
        <w:t xml:space="preserve">В связи с кратковременным воздействием гоных и буровых работ на землю, </w:t>
      </w:r>
      <w:r w:rsidRPr="00DA1D4C">
        <w:lastRenderedPageBreak/>
        <w:t>плодородие почвенного покрова восстановится в короткое время.</w:t>
      </w:r>
    </w:p>
    <w:p w:rsidR="00526B49" w:rsidRPr="00DA1D4C" w:rsidRDefault="00526B49" w:rsidP="00526B49">
      <w:pPr>
        <w:widowControl w:val="0"/>
        <w:autoSpaceDE w:val="0"/>
        <w:autoSpaceDN w:val="0"/>
        <w:adjustRightInd w:val="0"/>
      </w:pPr>
      <w:r w:rsidRPr="00DA1D4C">
        <w:t>Для проведения ГРР на лицензионную площадь будет оформен сервитут.</w:t>
      </w:r>
    </w:p>
    <w:p w:rsidR="00526B49" w:rsidRPr="00DA1D4C" w:rsidRDefault="00526B49" w:rsidP="00526B49">
      <w:pPr>
        <w:widowControl w:val="0"/>
        <w:autoSpaceDE w:val="0"/>
        <w:autoSpaceDN w:val="0"/>
        <w:adjustRightInd w:val="0"/>
      </w:pPr>
      <w:r w:rsidRPr="00DA1D4C">
        <w:t>Согласно существующим нормативам ежегодное возмещение потерь в течение первых десяти лет временного землепользования составят 5% от установленной суммы. Срок проведения полевых работ на арендуемой территории – 34 месяцев. Объемы и виды нарушений земельных угодий будут определены согласно ОСТ-41-98-02-74 с использованием почвенного заключения.</w:t>
      </w:r>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pStyle w:val="1"/>
      </w:pPr>
      <w:bookmarkStart w:id="212" w:name="_Toc520367336"/>
      <w:bookmarkStart w:id="213" w:name="_Toc220780441"/>
      <w:r w:rsidRPr="00DA1D4C">
        <w:t>7.1.5.3 Характеристика ожидаемого воздействия на почвенный покров</w:t>
      </w:r>
      <w:bookmarkEnd w:id="212"/>
      <w:bookmarkEnd w:id="213"/>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widowControl w:val="0"/>
        <w:autoSpaceDE w:val="0"/>
        <w:autoSpaceDN w:val="0"/>
        <w:adjustRightInd w:val="0"/>
      </w:pPr>
      <w:r w:rsidRPr="00DA1D4C">
        <w:t>Специфика намечаемой деятельности предусматривает такие виды воздействия на почвы, как механические нарушения и изменение форм рельефа вследствие перепланировки поверхности территории. Интенсивность физического воздействия на почвы для рассматриваемого объекта характеризуется следующими показателями: механическими воздействиями нарушены гумусово-аккумулятивный и иллювиальный горизонты почв; формируются новые формы рельефа поверхности; требуется проведение рекультивации нарушенных земель. Общее воздействие по данному фактору с учетом намечаемой рекультивации по окончанию отработки участка оценивается как умеренное.</w:t>
      </w:r>
    </w:p>
    <w:p w:rsidR="00526B49" w:rsidRPr="00DA1D4C" w:rsidRDefault="00526B49" w:rsidP="00526B49">
      <w:pPr>
        <w:widowControl w:val="0"/>
        <w:autoSpaceDE w:val="0"/>
        <w:autoSpaceDN w:val="0"/>
        <w:adjustRightInd w:val="0"/>
      </w:pPr>
      <w:r w:rsidRPr="00DA1D4C">
        <w:t>Засоление и заболачивание окружающих земель не прогнозируются.</w:t>
      </w:r>
    </w:p>
    <w:p w:rsidR="00526B49" w:rsidRPr="00DA1D4C" w:rsidRDefault="00526B49" w:rsidP="00526B49">
      <w:pPr>
        <w:widowControl w:val="0"/>
        <w:autoSpaceDE w:val="0"/>
        <w:autoSpaceDN w:val="0"/>
        <w:adjustRightInd w:val="0"/>
      </w:pPr>
      <w:r w:rsidRPr="00DA1D4C">
        <w:t>Почвы являются достаточно консервативной средой, собирающей в себя многочисленные загрязнители и теряющей от этого свои свойства. По сравнению с атмосферой или поверхностными водами почва - самая малоподвижная среда, миграция загрязняющих веществ в которой происходит относительно медленно.</w:t>
      </w:r>
    </w:p>
    <w:p w:rsidR="00526B49" w:rsidRPr="00DA1D4C" w:rsidRDefault="00526B49" w:rsidP="00526B49">
      <w:pPr>
        <w:widowControl w:val="0"/>
        <w:autoSpaceDE w:val="0"/>
        <w:autoSpaceDN w:val="0"/>
        <w:adjustRightInd w:val="0"/>
      </w:pPr>
      <w:r w:rsidRPr="00DA1D4C">
        <w:t>Загрязнение почвенного покрова происходит в основном за счет выбросов в атмосферу загрязняющих веществ и последующего их осаждения под влиянием силы тяжести, влажности или атмосферных осадков. При реализации намечаемой деятельности предусматриваются выбросы газообразных составляющих выхлопных газов техники и оборудования (в практическом отображении не влияют на уровень загрязнения почв). При оценке ожидаемого воздействия на почвенный покров в части химического загрязнения прогнозируется, что при реализации проектных решений загрязнение почв загрязняющими веществами не вызовет существенных изменений физико-химических свойств почв и направленности почвообразовательных процессов; почва сохраняет свои основные природные свойства. При реализации намечаемой деятельности не прогнозируется сколько-либо значительное изменение существующего уровня загрязнения почвенного покрова района работ. Общее воздействие на почвенный покров по фактору химического загрязнения оценивается как незначительное.</w:t>
      </w:r>
    </w:p>
    <w:p w:rsidR="00526B49" w:rsidRPr="00DA1D4C" w:rsidRDefault="00526B49" w:rsidP="00526B49">
      <w:pPr>
        <w:widowControl w:val="0"/>
        <w:autoSpaceDE w:val="0"/>
        <w:autoSpaceDN w:val="0"/>
        <w:adjustRightInd w:val="0"/>
      </w:pPr>
      <w:r w:rsidRPr="00DA1D4C">
        <w:t>Параметры обращения с отходами производства и потребления в части исключения загрязнения земель рассмотрены в разделе 7.1.4. Анализ обследования всех видов возможного образования отходов, а также способов их складирования и утилизации, показал, что влияние намечаемой деятельности на почвенный покров в части обращения с отходами можно оценить как допустимое.</w:t>
      </w:r>
    </w:p>
    <w:p w:rsidR="00526B49" w:rsidRPr="00DA1D4C" w:rsidRDefault="00526B49" w:rsidP="00526B49">
      <w:pPr>
        <w:widowControl w:val="0"/>
        <w:autoSpaceDE w:val="0"/>
        <w:autoSpaceDN w:val="0"/>
        <w:adjustRightInd w:val="0"/>
      </w:pPr>
      <w:r w:rsidRPr="00DA1D4C">
        <w:t>Оценка значимости воздействия намечаемой деятельности на почвы и земельные ресурсы осуществляется на основании методологии, рекомендованной в «Методических указаниях по проведению оценки воздействия хозяйственной деятельности на окружающую среду» и приведена в таблице 7.1.5.3.</w:t>
      </w:r>
    </w:p>
    <w:p w:rsidR="00526B49" w:rsidRPr="00DA1D4C" w:rsidRDefault="00526B49" w:rsidP="00526B49">
      <w:pPr>
        <w:widowControl w:val="0"/>
        <w:autoSpaceDE w:val="0"/>
        <w:autoSpaceDN w:val="0"/>
        <w:adjustRightInd w:val="0"/>
        <w:sectPr w:rsidR="00526B49" w:rsidRPr="00DA1D4C" w:rsidSect="00526B49">
          <w:pgSz w:w="11906" w:h="16838"/>
          <w:pgMar w:top="1134" w:right="850" w:bottom="1134" w:left="1701" w:header="708" w:footer="708" w:gutter="0"/>
          <w:cols w:space="708"/>
          <w:docGrid w:linePitch="360"/>
        </w:sectPr>
      </w:pPr>
    </w:p>
    <w:p w:rsidR="00526B49" w:rsidRPr="00DA1D4C" w:rsidRDefault="00526B49" w:rsidP="00526B49">
      <w:pPr>
        <w:widowControl w:val="0"/>
        <w:autoSpaceDE w:val="0"/>
        <w:autoSpaceDN w:val="0"/>
        <w:adjustRightInd w:val="0"/>
        <w:jc w:val="right"/>
      </w:pPr>
      <w:r w:rsidRPr="00DA1D4C">
        <w:lastRenderedPageBreak/>
        <w:t>Таблица 7.1.5.3</w:t>
      </w:r>
    </w:p>
    <w:p w:rsidR="00526B49" w:rsidRPr="00DA1D4C" w:rsidRDefault="00526B49" w:rsidP="00526B49">
      <w:pPr>
        <w:widowControl w:val="0"/>
        <w:autoSpaceDE w:val="0"/>
        <w:autoSpaceDN w:val="0"/>
        <w:adjustRightInd w:val="0"/>
        <w:jc w:val="center"/>
      </w:pPr>
      <w:r w:rsidRPr="00DA1D4C">
        <w:t>Расчет значимости воздействия на почвы и земельные ресурсы</w:t>
      </w:r>
    </w:p>
    <w:p w:rsidR="00526B49" w:rsidRPr="00DA1D4C" w:rsidRDefault="00526B49" w:rsidP="00526B49">
      <w:pPr>
        <w:widowControl w:val="0"/>
        <w:autoSpaceDE w:val="0"/>
        <w:autoSpaceDN w:val="0"/>
        <w:adjustRightInd w:val="0"/>
        <w:rPr>
          <w:sz w:val="16"/>
          <w:szCs w:val="16"/>
        </w:rPr>
      </w:pPr>
    </w:p>
    <w:tbl>
      <w:tblPr>
        <w:tblW w:w="977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281"/>
        <w:gridCol w:w="1526"/>
        <w:gridCol w:w="1537"/>
        <w:gridCol w:w="1913"/>
        <w:gridCol w:w="1542"/>
        <w:gridCol w:w="1203"/>
        <w:gridCol w:w="1203"/>
      </w:tblGrid>
      <w:tr w:rsidR="00526B49" w:rsidRPr="00DA1D4C" w:rsidTr="00526B49">
        <w:trPr>
          <w:trHeight w:val="20"/>
          <w:tblHeader/>
          <w:jc w:val="center"/>
        </w:trPr>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Компоненты природной</w:t>
            </w:r>
            <w:r w:rsidRPr="00DA1D4C">
              <w:rPr>
                <w:spacing w:val="-2"/>
                <w:sz w:val="22"/>
                <w:szCs w:val="22"/>
              </w:rPr>
              <w:t xml:space="preserve"> среды</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 xml:space="preserve">Источник </w:t>
            </w:r>
            <w:r w:rsidRPr="00DA1D4C">
              <w:rPr>
                <w:spacing w:val="-2"/>
                <w:sz w:val="22"/>
                <w:szCs w:val="22"/>
              </w:rPr>
              <w:t>и вид воздействия</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sz w:val="22"/>
                <w:szCs w:val="22"/>
              </w:rPr>
              <w:t xml:space="preserve">Пространствен-ный </w:t>
            </w:r>
            <w:r w:rsidRPr="00DA1D4C">
              <w:rPr>
                <w:sz w:val="22"/>
                <w:szCs w:val="22"/>
              </w:rPr>
              <w:t>масштаб</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Временной масштаб</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sz w:val="22"/>
                <w:szCs w:val="22"/>
              </w:rPr>
              <w:t xml:space="preserve">Интенсивность </w:t>
            </w:r>
            <w:r w:rsidRPr="00DA1D4C">
              <w:rPr>
                <w:spacing w:val="-1"/>
                <w:sz w:val="22"/>
                <w:szCs w:val="22"/>
              </w:rPr>
              <w:t>воздействия</w:t>
            </w:r>
          </w:p>
        </w:tc>
        <w:tc>
          <w:tcPr>
            <w:tcW w:w="1256" w:type="dxa"/>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1"/>
                <w:sz w:val="22"/>
                <w:szCs w:val="22"/>
              </w:rPr>
              <w:t>Значимость</w:t>
            </w:r>
          </w:p>
          <w:p w:rsidR="00526B49" w:rsidRPr="00DA1D4C" w:rsidRDefault="00526B49" w:rsidP="00526B49">
            <w:pPr>
              <w:shd w:val="clear" w:color="auto" w:fill="FFFFFF"/>
              <w:spacing w:line="240" w:lineRule="auto"/>
              <w:ind w:firstLine="0"/>
              <w:jc w:val="center"/>
            </w:pPr>
            <w:r w:rsidRPr="00DA1D4C">
              <w:rPr>
                <w:spacing w:val="-2"/>
                <w:sz w:val="22"/>
                <w:szCs w:val="22"/>
              </w:rPr>
              <w:t xml:space="preserve">воздействия в </w:t>
            </w:r>
            <w:r w:rsidRPr="00DA1D4C">
              <w:rPr>
                <w:sz w:val="22"/>
                <w:szCs w:val="22"/>
              </w:rPr>
              <w:t>баллах</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 xml:space="preserve">Категория </w:t>
            </w:r>
            <w:r w:rsidRPr="00DA1D4C">
              <w:rPr>
                <w:spacing w:val="-2"/>
                <w:sz w:val="22"/>
                <w:szCs w:val="22"/>
              </w:rPr>
              <w:t>значимости воздействия</w:t>
            </w:r>
          </w:p>
        </w:tc>
      </w:tr>
      <w:tr w:rsidR="00526B49" w:rsidRPr="00DA1D4C" w:rsidTr="00526B49">
        <w:trPr>
          <w:trHeight w:val="20"/>
          <w:jc w:val="center"/>
        </w:trPr>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Земельные ресурсы</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изъятие земель</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3"/>
                <w:sz w:val="22"/>
                <w:szCs w:val="22"/>
              </w:rPr>
              <w:t xml:space="preserve">ограниченное </w:t>
            </w:r>
            <w:r w:rsidRPr="00DA1D4C">
              <w:rPr>
                <w:spacing w:val="-1"/>
                <w:sz w:val="22"/>
                <w:szCs w:val="22"/>
              </w:rPr>
              <w:t>воздействие</w:t>
            </w:r>
          </w:p>
        </w:tc>
        <w:tc>
          <w:tcPr>
            <w:tcW w:w="0" w:type="auto"/>
            <w:shd w:val="clear" w:color="auto" w:fill="FFFFFF"/>
            <w:vAlign w:val="center"/>
          </w:tcPr>
          <w:p w:rsidR="00526B49" w:rsidRPr="00DA1D4C" w:rsidRDefault="00526B49" w:rsidP="00526B49">
            <w:pPr>
              <w:shd w:val="clear" w:color="auto" w:fill="FFFFFF"/>
              <w:tabs>
                <w:tab w:val="left" w:pos="1509"/>
              </w:tabs>
              <w:spacing w:line="240" w:lineRule="auto"/>
              <w:ind w:firstLine="0"/>
              <w:jc w:val="center"/>
            </w:pPr>
            <w:r w:rsidRPr="00DA1D4C">
              <w:rPr>
                <w:spacing w:val="-3"/>
                <w:sz w:val="22"/>
                <w:szCs w:val="22"/>
              </w:rPr>
              <w:t xml:space="preserve">неродолжительное </w:t>
            </w:r>
            <w:r w:rsidRPr="00DA1D4C">
              <w:rPr>
                <w:sz w:val="22"/>
                <w:szCs w:val="22"/>
              </w:rPr>
              <w:t>воздействие</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слабое</w:t>
            </w:r>
          </w:p>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воздействие</w:t>
            </w:r>
          </w:p>
        </w:tc>
        <w:tc>
          <w:tcPr>
            <w:tcW w:w="1256" w:type="dxa"/>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12</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средняя</w:t>
            </w:r>
          </w:p>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значимость</w:t>
            </w:r>
          </w:p>
        </w:tc>
      </w:tr>
      <w:tr w:rsidR="00526B49" w:rsidRPr="00DA1D4C" w:rsidTr="00526B49">
        <w:trPr>
          <w:trHeight w:val="20"/>
          <w:jc w:val="center"/>
        </w:trPr>
        <w:tc>
          <w:tcPr>
            <w:tcW w:w="0" w:type="auto"/>
            <w:vMerge w:val="restart"/>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Почвы</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интегральная характеристика физического воздействия на почвы</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3"/>
                <w:sz w:val="22"/>
                <w:szCs w:val="22"/>
              </w:rPr>
              <w:t xml:space="preserve">ограниченное </w:t>
            </w:r>
            <w:r w:rsidRPr="00DA1D4C">
              <w:rPr>
                <w:spacing w:val="-1"/>
                <w:sz w:val="22"/>
                <w:szCs w:val="22"/>
              </w:rPr>
              <w:t>воздействие</w:t>
            </w:r>
          </w:p>
        </w:tc>
        <w:tc>
          <w:tcPr>
            <w:tcW w:w="0" w:type="auto"/>
            <w:shd w:val="clear" w:color="auto" w:fill="FFFFFF"/>
            <w:vAlign w:val="center"/>
          </w:tcPr>
          <w:p w:rsidR="00526B49" w:rsidRPr="00DA1D4C" w:rsidRDefault="00526B49" w:rsidP="00526B49">
            <w:pPr>
              <w:shd w:val="clear" w:color="auto" w:fill="FFFFFF"/>
              <w:tabs>
                <w:tab w:val="left" w:pos="1509"/>
              </w:tabs>
              <w:spacing w:line="240" w:lineRule="auto"/>
              <w:ind w:firstLine="0"/>
              <w:jc w:val="center"/>
              <w:rPr>
                <w:spacing w:val="-3"/>
              </w:rPr>
            </w:pPr>
            <w:r w:rsidRPr="00DA1D4C">
              <w:rPr>
                <w:spacing w:val="-3"/>
                <w:sz w:val="22"/>
                <w:szCs w:val="22"/>
              </w:rPr>
              <w:t>непродолжительное</w:t>
            </w:r>
          </w:p>
          <w:p w:rsidR="00526B49" w:rsidRPr="00DA1D4C" w:rsidRDefault="00526B49" w:rsidP="00526B49">
            <w:pPr>
              <w:shd w:val="clear" w:color="auto" w:fill="FFFFFF"/>
              <w:tabs>
                <w:tab w:val="left" w:pos="1509"/>
              </w:tabs>
              <w:spacing w:line="240" w:lineRule="auto"/>
              <w:ind w:firstLine="0"/>
              <w:jc w:val="center"/>
            </w:pPr>
            <w:r w:rsidRPr="00DA1D4C">
              <w:rPr>
                <w:sz w:val="22"/>
                <w:szCs w:val="22"/>
              </w:rPr>
              <w:t>воздействие</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слабое</w:t>
            </w:r>
          </w:p>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воздействие</w:t>
            </w:r>
          </w:p>
        </w:tc>
        <w:tc>
          <w:tcPr>
            <w:tcW w:w="1256" w:type="dxa"/>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12</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средняя значимость</w:t>
            </w:r>
          </w:p>
        </w:tc>
      </w:tr>
      <w:tr w:rsidR="00526B49" w:rsidRPr="00DA1D4C" w:rsidTr="00526B49">
        <w:trPr>
          <w:trHeight w:val="20"/>
          <w:jc w:val="center"/>
        </w:trPr>
        <w:tc>
          <w:tcPr>
            <w:tcW w:w="0" w:type="auto"/>
            <w:vMerge/>
            <w:shd w:val="clear" w:color="auto" w:fill="FFFFFF"/>
            <w:vAlign w:val="center"/>
          </w:tcPr>
          <w:p w:rsidR="00526B49" w:rsidRPr="00DA1D4C" w:rsidRDefault="00526B49" w:rsidP="00526B49">
            <w:pPr>
              <w:shd w:val="clear" w:color="auto" w:fill="FFFFFF"/>
              <w:spacing w:line="240" w:lineRule="auto"/>
              <w:ind w:firstLine="0"/>
              <w:jc w:val="center"/>
            </w:pP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интегральная характеристика загрязнения почв</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3"/>
                <w:sz w:val="22"/>
                <w:szCs w:val="22"/>
              </w:rPr>
              <w:t xml:space="preserve">ограниченное </w:t>
            </w:r>
            <w:r w:rsidRPr="00DA1D4C">
              <w:rPr>
                <w:spacing w:val="-1"/>
                <w:sz w:val="22"/>
                <w:szCs w:val="22"/>
              </w:rPr>
              <w:t>воздействие</w:t>
            </w:r>
          </w:p>
        </w:tc>
        <w:tc>
          <w:tcPr>
            <w:tcW w:w="0" w:type="auto"/>
            <w:shd w:val="clear" w:color="auto" w:fill="FFFFFF"/>
            <w:vAlign w:val="center"/>
          </w:tcPr>
          <w:p w:rsidR="00526B49" w:rsidRPr="00DA1D4C" w:rsidRDefault="00526B49" w:rsidP="00526B49">
            <w:pPr>
              <w:shd w:val="clear" w:color="auto" w:fill="FFFFFF"/>
              <w:tabs>
                <w:tab w:val="left" w:pos="1509"/>
              </w:tabs>
              <w:spacing w:line="240" w:lineRule="auto"/>
              <w:ind w:firstLine="0"/>
              <w:jc w:val="center"/>
              <w:rPr>
                <w:spacing w:val="-3"/>
              </w:rPr>
            </w:pPr>
            <w:r w:rsidRPr="00DA1D4C">
              <w:rPr>
                <w:spacing w:val="-3"/>
                <w:sz w:val="22"/>
                <w:szCs w:val="22"/>
              </w:rPr>
              <w:t>непродолжительное</w:t>
            </w:r>
          </w:p>
          <w:p w:rsidR="00526B49" w:rsidRPr="00DA1D4C" w:rsidRDefault="00526B49" w:rsidP="00526B49">
            <w:pPr>
              <w:shd w:val="clear" w:color="auto" w:fill="FFFFFF"/>
              <w:tabs>
                <w:tab w:val="left" w:pos="1509"/>
              </w:tabs>
              <w:spacing w:line="240" w:lineRule="auto"/>
              <w:ind w:firstLine="0"/>
              <w:jc w:val="center"/>
            </w:pPr>
            <w:r w:rsidRPr="00DA1D4C">
              <w:rPr>
                <w:sz w:val="22"/>
                <w:szCs w:val="22"/>
              </w:rPr>
              <w:t>воздействие</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слабое воздействие</w:t>
            </w:r>
          </w:p>
        </w:tc>
        <w:tc>
          <w:tcPr>
            <w:tcW w:w="1256" w:type="dxa"/>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12</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средняя</w:t>
            </w:r>
          </w:p>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значимость</w:t>
            </w:r>
          </w:p>
        </w:tc>
      </w:tr>
      <w:tr w:rsidR="00526B49" w:rsidRPr="00DA1D4C" w:rsidTr="00526B49">
        <w:trPr>
          <w:trHeight w:val="20"/>
          <w:jc w:val="center"/>
        </w:trPr>
        <w:tc>
          <w:tcPr>
            <w:tcW w:w="0" w:type="auto"/>
            <w:vMerge/>
            <w:shd w:val="clear" w:color="auto" w:fill="FFFFFF"/>
            <w:vAlign w:val="center"/>
          </w:tcPr>
          <w:p w:rsidR="00526B49" w:rsidRPr="00DA1D4C" w:rsidRDefault="00526B49" w:rsidP="00526B49">
            <w:pPr>
              <w:shd w:val="clear" w:color="auto" w:fill="FFFFFF"/>
              <w:spacing w:line="240" w:lineRule="auto"/>
              <w:ind w:firstLine="0"/>
              <w:jc w:val="center"/>
            </w:pP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химическое загрязнение почв</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3"/>
                <w:sz w:val="22"/>
                <w:szCs w:val="22"/>
              </w:rPr>
              <w:t xml:space="preserve">ограниченное </w:t>
            </w:r>
            <w:r w:rsidRPr="00DA1D4C">
              <w:rPr>
                <w:spacing w:val="-1"/>
                <w:sz w:val="22"/>
                <w:szCs w:val="22"/>
              </w:rPr>
              <w:t>воздействие</w:t>
            </w:r>
          </w:p>
        </w:tc>
        <w:tc>
          <w:tcPr>
            <w:tcW w:w="0" w:type="auto"/>
            <w:shd w:val="clear" w:color="auto" w:fill="FFFFFF"/>
            <w:vAlign w:val="center"/>
          </w:tcPr>
          <w:p w:rsidR="00526B49" w:rsidRPr="00DA1D4C" w:rsidRDefault="00526B49" w:rsidP="00526B49">
            <w:pPr>
              <w:shd w:val="clear" w:color="auto" w:fill="FFFFFF"/>
              <w:tabs>
                <w:tab w:val="left" w:pos="1509"/>
              </w:tabs>
              <w:spacing w:line="240" w:lineRule="auto"/>
              <w:ind w:firstLine="0"/>
              <w:jc w:val="center"/>
              <w:rPr>
                <w:spacing w:val="-3"/>
              </w:rPr>
            </w:pPr>
            <w:r w:rsidRPr="00DA1D4C">
              <w:rPr>
                <w:spacing w:val="-3"/>
                <w:sz w:val="22"/>
                <w:szCs w:val="22"/>
              </w:rPr>
              <w:t>непродолжительное</w:t>
            </w:r>
          </w:p>
          <w:p w:rsidR="00526B49" w:rsidRPr="00DA1D4C" w:rsidRDefault="00526B49" w:rsidP="00526B49">
            <w:pPr>
              <w:shd w:val="clear" w:color="auto" w:fill="FFFFFF"/>
              <w:tabs>
                <w:tab w:val="left" w:pos="1509"/>
              </w:tabs>
              <w:spacing w:line="240" w:lineRule="auto"/>
              <w:ind w:firstLine="0"/>
              <w:jc w:val="center"/>
            </w:pPr>
            <w:r w:rsidRPr="00DA1D4C">
              <w:rPr>
                <w:sz w:val="22"/>
                <w:szCs w:val="22"/>
              </w:rPr>
              <w:t>воздействие</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незначительное воздействие</w:t>
            </w:r>
          </w:p>
        </w:tc>
        <w:tc>
          <w:tcPr>
            <w:tcW w:w="1256" w:type="dxa"/>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6</w:t>
            </w:r>
          </w:p>
        </w:tc>
        <w:tc>
          <w:tcPr>
            <w:tcW w:w="0" w:type="auto"/>
            <w:shd w:val="clear" w:color="auto" w:fill="FFFFFF"/>
            <w:vAlign w:val="center"/>
          </w:tcPr>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низкая</w:t>
            </w:r>
          </w:p>
          <w:p w:rsidR="00526B49" w:rsidRPr="00DA1D4C" w:rsidRDefault="00526B49" w:rsidP="00526B49">
            <w:pPr>
              <w:shd w:val="clear" w:color="auto" w:fill="FFFFFF"/>
              <w:spacing w:line="240" w:lineRule="auto"/>
              <w:ind w:firstLine="0"/>
              <w:jc w:val="center"/>
              <w:rPr>
                <w:spacing w:val="-1"/>
              </w:rPr>
            </w:pPr>
            <w:r w:rsidRPr="00DA1D4C">
              <w:rPr>
                <w:spacing w:val="-1"/>
                <w:sz w:val="22"/>
                <w:szCs w:val="22"/>
              </w:rPr>
              <w:t>значимость</w:t>
            </w:r>
          </w:p>
        </w:tc>
      </w:tr>
      <w:tr w:rsidR="00526B49" w:rsidRPr="00DA1D4C" w:rsidTr="00526B49">
        <w:trPr>
          <w:trHeight w:val="20"/>
          <w:jc w:val="center"/>
        </w:trPr>
        <w:tc>
          <w:tcPr>
            <w:tcW w:w="0" w:type="auto"/>
            <w:gridSpan w:val="5"/>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10"/>
                <w:sz w:val="22"/>
                <w:szCs w:val="22"/>
              </w:rPr>
              <w:t>Резул</w:t>
            </w:r>
            <w:r w:rsidRPr="00DA1D4C">
              <w:rPr>
                <w:sz w:val="22"/>
                <w:szCs w:val="22"/>
              </w:rPr>
              <w:t>ьтирующая значимость воздействия:</w:t>
            </w:r>
          </w:p>
        </w:tc>
        <w:tc>
          <w:tcPr>
            <w:tcW w:w="2412" w:type="dxa"/>
            <w:gridSpan w:val="2"/>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средняя значимость</w:t>
            </w:r>
          </w:p>
        </w:tc>
      </w:tr>
    </w:tbl>
    <w:p w:rsidR="00526B49" w:rsidRPr="00DA1D4C" w:rsidRDefault="00526B49" w:rsidP="00526B49">
      <w:pPr>
        <w:widowControl w:val="0"/>
        <w:autoSpaceDE w:val="0"/>
        <w:autoSpaceDN w:val="0"/>
        <w:adjustRightInd w:val="0"/>
        <w:rPr>
          <w:sz w:val="16"/>
          <w:szCs w:val="16"/>
        </w:rPr>
      </w:pPr>
    </w:p>
    <w:p w:rsidR="00526B49" w:rsidRPr="00DA1D4C" w:rsidRDefault="00526B49" w:rsidP="00526B49">
      <w:pPr>
        <w:widowControl w:val="0"/>
        <w:autoSpaceDE w:val="0"/>
        <w:autoSpaceDN w:val="0"/>
        <w:adjustRightInd w:val="0"/>
      </w:pPr>
      <w:r w:rsidRPr="00DA1D4C">
        <w:t>Таким образом, общее воздействие намечаемой деятельности на почвенный покров оценивается как средней значимости воздействия (не нарушающего узаконенный предел).</w:t>
      </w:r>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pStyle w:val="1"/>
      </w:pPr>
      <w:bookmarkStart w:id="214" w:name="_Toc520367337"/>
      <w:bookmarkStart w:id="215" w:name="_Toc220780442"/>
      <w:r w:rsidRPr="00DA1D4C">
        <w:t>7.1.5.4 Мероприятия по охране почвенного покрова</w:t>
      </w:r>
      <w:bookmarkEnd w:id="214"/>
      <w:bookmarkEnd w:id="215"/>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widowControl w:val="0"/>
        <w:autoSpaceDE w:val="0"/>
        <w:autoSpaceDN w:val="0"/>
        <w:adjustRightInd w:val="0"/>
      </w:pPr>
      <w:r w:rsidRPr="00DA1D4C">
        <w:t>Мероприятия по охране почвенного слоя в процессе реализации намечаемой деятельности включают три основных вида работ:</w:t>
      </w:r>
    </w:p>
    <w:p w:rsidR="00526B49" w:rsidRPr="00DA1D4C" w:rsidRDefault="00526B49" w:rsidP="00526B49">
      <w:pPr>
        <w:widowControl w:val="0"/>
        <w:autoSpaceDE w:val="0"/>
        <w:autoSpaceDN w:val="0"/>
        <w:adjustRightInd w:val="0"/>
      </w:pPr>
      <w:r w:rsidRPr="00DA1D4C">
        <w:t>•</w:t>
      </w:r>
      <w:r w:rsidRPr="00DA1D4C">
        <w:tab/>
        <w:t>снятие и временное складирование в отвал плодородного слоя почвы - выполняется в течение всего периода полевых работ;</w:t>
      </w:r>
    </w:p>
    <w:p w:rsidR="00526B49" w:rsidRPr="00DA1D4C" w:rsidRDefault="00526B49" w:rsidP="00526B49">
      <w:pPr>
        <w:widowControl w:val="0"/>
        <w:autoSpaceDE w:val="0"/>
        <w:autoSpaceDN w:val="0"/>
        <w:adjustRightInd w:val="0"/>
      </w:pPr>
      <w:r w:rsidRPr="00DA1D4C">
        <w:t>•</w:t>
      </w:r>
      <w:r w:rsidRPr="00DA1D4C">
        <w:tab/>
        <w:t xml:space="preserve">реализация мер по организованному сбору образующихся отходов, исключающих возможность засорения земель - </w:t>
      </w:r>
      <w:bookmarkStart w:id="216" w:name="_Hlk72047662"/>
      <w:r w:rsidRPr="00DA1D4C">
        <w:t>выполняется в течение всего периода полевых работ;</w:t>
      </w:r>
    </w:p>
    <w:bookmarkEnd w:id="216"/>
    <w:p w:rsidR="00526B49" w:rsidRPr="00DA1D4C" w:rsidRDefault="00526B49" w:rsidP="00526B49">
      <w:pPr>
        <w:widowControl w:val="0"/>
        <w:autoSpaceDE w:val="0"/>
        <w:autoSpaceDN w:val="0"/>
        <w:adjustRightInd w:val="0"/>
      </w:pPr>
      <w:r w:rsidRPr="00DA1D4C">
        <w:t>•</w:t>
      </w:r>
      <w:r w:rsidRPr="00DA1D4C">
        <w:tab/>
        <w:t>восстановление нарушенного почвенного покрова и приведение территории в состояние, природное для первоначального или иного использования (техническая и биологическая рекультивация) - ввыполняется в течение всего периода полевых работ и завершается по окончании работ.</w:t>
      </w:r>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pStyle w:val="1"/>
      </w:pPr>
      <w:bookmarkStart w:id="217" w:name="_Toc520367338"/>
      <w:bookmarkStart w:id="218" w:name="_Toc220780443"/>
      <w:r w:rsidRPr="00DA1D4C">
        <w:t>7.1.5.5 Организация экологического мониторинга почв</w:t>
      </w:r>
      <w:bookmarkEnd w:id="217"/>
      <w:bookmarkEnd w:id="218"/>
    </w:p>
    <w:p w:rsidR="00526B49" w:rsidRPr="00DA1D4C" w:rsidRDefault="00526B49" w:rsidP="00526B49">
      <w:pPr>
        <w:widowControl w:val="0"/>
        <w:autoSpaceDE w:val="0"/>
        <w:autoSpaceDN w:val="0"/>
        <w:adjustRightInd w:val="0"/>
        <w:rPr>
          <w:sz w:val="16"/>
          <w:szCs w:val="16"/>
        </w:rPr>
      </w:pPr>
    </w:p>
    <w:p w:rsidR="00526B49" w:rsidRPr="00DA1D4C" w:rsidRDefault="00526B49" w:rsidP="00526B49">
      <w:pPr>
        <w:widowControl w:val="0"/>
        <w:autoSpaceDE w:val="0"/>
        <w:autoSpaceDN w:val="0"/>
        <w:adjustRightInd w:val="0"/>
      </w:pPr>
      <w:r w:rsidRPr="00DA1D4C">
        <w:t>В течении и по окончании проведения буровых работ предусматривается рекультивация территории с восстановлением природных характеристик. Ввиду временного характера работ (менее одного месяца на каждой площадке) организация мониторинга почв в районе намечаемой деятельности в процессе его геологоразведки нецелесообразна.</w:t>
      </w:r>
    </w:p>
    <w:p w:rsidR="00526B49" w:rsidRPr="00DA1D4C" w:rsidRDefault="00526B49" w:rsidP="00526B49">
      <w:pPr>
        <w:widowControl w:val="0"/>
        <w:autoSpaceDE w:val="0"/>
        <w:autoSpaceDN w:val="0"/>
        <w:adjustRightInd w:val="0"/>
        <w:spacing w:line="240" w:lineRule="auto"/>
        <w:ind w:firstLine="709"/>
        <w:jc w:val="center"/>
        <w:rPr>
          <w:sz w:val="16"/>
          <w:szCs w:val="16"/>
        </w:rPr>
      </w:pPr>
    </w:p>
    <w:p w:rsidR="00526B49" w:rsidRPr="00DA1D4C" w:rsidRDefault="00526B49" w:rsidP="00526B49">
      <w:pPr>
        <w:pStyle w:val="1"/>
        <w:spacing w:line="240" w:lineRule="auto"/>
      </w:pPr>
      <w:bookmarkStart w:id="219" w:name="_Toc220780444"/>
      <w:r w:rsidRPr="00DA1D4C">
        <w:t>7.1.6 Охрана растительности</w:t>
      </w:r>
      <w:bookmarkEnd w:id="219"/>
    </w:p>
    <w:p w:rsidR="00526B49" w:rsidRPr="00DA1D4C" w:rsidRDefault="00526B49" w:rsidP="00526B49">
      <w:pPr>
        <w:pStyle w:val="1"/>
        <w:spacing w:line="240" w:lineRule="auto"/>
      </w:pPr>
      <w:bookmarkStart w:id="220" w:name="_Toc520367340"/>
      <w:bookmarkStart w:id="221" w:name="_Toc220780445"/>
      <w:r w:rsidRPr="00DA1D4C">
        <w:t>7.1.6.1 Характеристика растительного мира района</w:t>
      </w:r>
      <w:bookmarkEnd w:id="220"/>
      <w:bookmarkEnd w:id="221"/>
    </w:p>
    <w:p w:rsidR="00526B49" w:rsidRPr="00DA1D4C" w:rsidRDefault="00526B49" w:rsidP="00526B49">
      <w:pPr>
        <w:widowControl w:val="0"/>
        <w:autoSpaceDE w:val="0"/>
        <w:autoSpaceDN w:val="0"/>
        <w:adjustRightInd w:val="0"/>
        <w:spacing w:line="240" w:lineRule="auto"/>
        <w:contextualSpacing/>
        <w:rPr>
          <w:sz w:val="16"/>
          <w:szCs w:val="16"/>
        </w:rPr>
      </w:pPr>
    </w:p>
    <w:p w:rsidR="00526B49" w:rsidRPr="00DA1D4C" w:rsidRDefault="00526B49" w:rsidP="00526B49">
      <w:pPr>
        <w:widowControl w:val="0"/>
        <w:autoSpaceDE w:val="0"/>
        <w:autoSpaceDN w:val="0"/>
        <w:adjustRightInd w:val="0"/>
        <w:contextualSpacing/>
      </w:pPr>
      <w:r w:rsidRPr="00DA1D4C">
        <w:t xml:space="preserve">Флора области Абай отличается большим видовым разнообразием, образование и развитие которого объясняется наличием нескольких ландшафтно-зональных поясов. </w:t>
      </w:r>
      <w:r w:rsidRPr="00DA1D4C">
        <w:lastRenderedPageBreak/>
        <w:t>Выделение этих поясов обусловлено рядом факторов: географическое положение, абсолютные отметки высот, сложность рельефа и др.</w:t>
      </w:r>
    </w:p>
    <w:p w:rsidR="00526B49" w:rsidRPr="00DA1D4C" w:rsidRDefault="00526B49" w:rsidP="00526B49">
      <w:pPr>
        <w:widowControl w:val="0"/>
        <w:autoSpaceDE w:val="0"/>
        <w:autoSpaceDN w:val="0"/>
        <w:adjustRightInd w:val="0"/>
        <w:contextualSpacing/>
      </w:pPr>
      <w:r w:rsidRPr="00DA1D4C">
        <w:t>Растительный покров данного района в силу экологических условий очень мозаичен: характеризуется наличием степных кустарников, расположенных в зоне предгорий, и лиственнимирощами на склонах хребтов.</w:t>
      </w:r>
    </w:p>
    <w:p w:rsidR="00526B49" w:rsidRPr="00DA1D4C" w:rsidRDefault="00526B49" w:rsidP="00526B49">
      <w:pPr>
        <w:widowControl w:val="0"/>
        <w:autoSpaceDE w:val="0"/>
        <w:autoSpaceDN w:val="0"/>
        <w:adjustRightInd w:val="0"/>
        <w:contextualSpacing/>
      </w:pPr>
      <w:r w:rsidRPr="00DA1D4C">
        <w:t xml:space="preserve">В поймах рек и обводненных логах встречаются кустарники тала, шиповника, низкорослые березы, боярышник и черная смородина. Лесов и даже отдельных лесных насаждений на площади участка </w:t>
      </w:r>
      <w:proofErr w:type="spellStart"/>
      <w:r w:rsidR="0039150E">
        <w:rPr>
          <w:rFonts w:eastAsiaTheme="minorHAnsi"/>
          <w:noProof w:val="0"/>
          <w:lang w:eastAsia="en-US"/>
        </w:rPr>
        <w:t>Алтынтас</w:t>
      </w:r>
      <w:proofErr w:type="spellEnd"/>
      <w:r w:rsidRPr="00DA1D4C">
        <w:t xml:space="preserve"> нет.</w:t>
      </w:r>
    </w:p>
    <w:p w:rsidR="00526B49" w:rsidRPr="00DA1D4C" w:rsidRDefault="00526B49" w:rsidP="00526B49">
      <w:pPr>
        <w:widowControl w:val="0"/>
        <w:autoSpaceDE w:val="0"/>
        <w:autoSpaceDN w:val="0"/>
        <w:adjustRightInd w:val="0"/>
        <w:contextualSpacing/>
      </w:pPr>
      <w:r w:rsidRPr="00DA1D4C">
        <w:t>Растительный покров на участке нарушен. Флористический состав значительно обеднен вследствие интенсивного воздействия антропогенного фактора. Это способствует развитию вторичных рудеральных растительных группировок. Растительный покров на участке в результате активной хозяйственной деятельности человека на протяжении 50-100 лет нарушен и подвержен интенсивному изменению. Вспашка земель под сельскохозяйственные культуры, пастьба скота, сенокошение, сбор лекарственных растений, добыча полезных ископаемых, размещение отходов производства (шламохранилища, отвалы вскрышных пород, технологические и бытовые отходы и др.) - неполный перечень проявлений человеческой активности, оказывающей влияние на флору района.</w:t>
      </w:r>
    </w:p>
    <w:p w:rsidR="00526B49" w:rsidRPr="00DA1D4C" w:rsidRDefault="00526B49" w:rsidP="00526B49">
      <w:pPr>
        <w:widowControl w:val="0"/>
        <w:autoSpaceDE w:val="0"/>
        <w:autoSpaceDN w:val="0"/>
        <w:adjustRightInd w:val="0"/>
        <w:contextualSpacing/>
      </w:pPr>
      <w:r w:rsidRPr="00DA1D4C">
        <w:t>Редкие, исчезающие, естественные пищевые и лекарственные растения в границах СЗЗ проектируемого объекта отсутствуют. Изменения видового состава растительности, ее состояния, продуктивности сообществ, пораженность вредителями в районе намечаемой деятельности не отмечаются.</w:t>
      </w:r>
    </w:p>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pStyle w:val="1"/>
      </w:pPr>
      <w:bookmarkStart w:id="222" w:name="_Toc520367341"/>
      <w:bookmarkStart w:id="223" w:name="_Toc220780446"/>
      <w:r w:rsidRPr="00DA1D4C">
        <w:t>7.1.6.2 Оценка воздействия намечаемой деятельности на флору района</w:t>
      </w:r>
      <w:bookmarkEnd w:id="222"/>
      <w:bookmarkEnd w:id="223"/>
    </w:p>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widowControl w:val="0"/>
        <w:autoSpaceDE w:val="0"/>
        <w:autoSpaceDN w:val="0"/>
        <w:adjustRightInd w:val="0"/>
        <w:contextualSpacing/>
      </w:pPr>
      <w:r w:rsidRPr="00DA1D4C">
        <w:t>Использование растительных ресурсов района при реализации проектных решений не предусматривается. Зона влияния намечаемой деятельности на растительность ограничивается участком проведения работ.</w:t>
      </w:r>
    </w:p>
    <w:p w:rsidR="00526B49" w:rsidRPr="00DA1D4C" w:rsidRDefault="00526B49" w:rsidP="00526B49">
      <w:pPr>
        <w:widowControl w:val="0"/>
        <w:autoSpaceDE w:val="0"/>
        <w:autoSpaceDN w:val="0"/>
        <w:adjustRightInd w:val="0"/>
        <w:contextualSpacing/>
      </w:pPr>
      <w:r w:rsidRPr="00DA1D4C">
        <w:t xml:space="preserve">В соответствии с классификацией, предложенной лабораторией экологии растений института ботаники AHPK, изменения под влиянием антропогенной деятельности делятся по силе воздействия на катастрофические, очень сильные, умеренные и слабые. С учетом специфики намечаемой деятельности и намечаемой рекультивации земель после окончания оценки участка </w:t>
      </w:r>
      <w:r w:rsidR="001C1ED4">
        <w:t>Алтынтас</w:t>
      </w:r>
      <w:r w:rsidRPr="00DA1D4C">
        <w:t>, воздействие намечаемой деятельности на растительный мир оценивается как умеренное (не вызывающее необратимых последствий). Изменения в растительном покрове района в зоне воздействия объекта при реализации проектных решений не прогнозируются.</w:t>
      </w:r>
    </w:p>
    <w:p w:rsidR="00526B49" w:rsidRPr="00DA1D4C" w:rsidRDefault="00526B49" w:rsidP="00526B49">
      <w:pPr>
        <w:widowControl w:val="0"/>
        <w:autoSpaceDE w:val="0"/>
        <w:autoSpaceDN w:val="0"/>
        <w:adjustRightInd w:val="0"/>
        <w:contextualSpacing/>
      </w:pPr>
      <w:r w:rsidRPr="00DA1D4C">
        <w:t>Зона влияния планируемой деятельности на растительный мир ограничивается границами временного земельного отвода для ГРР (прямое воздействие, включающее физическое уничтожение) и санитарно-защитной зоны (косвенное воздействие, крайне опосредованное через эмиссии в атмосферный воздух). Мониторинг растительного покрова в процессе осуществления намечаемой деятельности не предусматривается.</w:t>
      </w:r>
    </w:p>
    <w:p w:rsidR="00526B49" w:rsidRPr="00DA1D4C" w:rsidRDefault="00526B49" w:rsidP="00526B49">
      <w:pPr>
        <w:widowControl w:val="0"/>
        <w:autoSpaceDE w:val="0"/>
        <w:autoSpaceDN w:val="0"/>
        <w:adjustRightInd w:val="0"/>
        <w:contextualSpacing/>
      </w:pPr>
      <w:r w:rsidRPr="00DA1D4C">
        <w:t>Оценка значимости воздействия намечаемой деятельности на растительность осуществляется на основании методологии, рекомендованной в «Методических указаниях по проведению оценки воздействия хозяйственной деятельности на окружающую среду» и приведена в таблице 7.1.6.2.</w:t>
      </w:r>
    </w:p>
    <w:p w:rsidR="00526B49" w:rsidRPr="00DA1D4C" w:rsidRDefault="00526B49" w:rsidP="00526B49">
      <w:pPr>
        <w:widowControl w:val="0"/>
        <w:autoSpaceDE w:val="0"/>
        <w:autoSpaceDN w:val="0"/>
        <w:adjustRightInd w:val="0"/>
        <w:contextualSpacing/>
        <w:sectPr w:rsidR="00526B49" w:rsidRPr="00DA1D4C" w:rsidSect="00526B49">
          <w:pgSz w:w="11906" w:h="16838"/>
          <w:pgMar w:top="1134" w:right="850" w:bottom="1134" w:left="1701" w:header="708" w:footer="708" w:gutter="0"/>
          <w:cols w:space="708"/>
          <w:docGrid w:linePitch="360"/>
        </w:sectPr>
      </w:pPr>
    </w:p>
    <w:p w:rsidR="00526B49" w:rsidRPr="00DA1D4C" w:rsidRDefault="00526B49" w:rsidP="00526B49">
      <w:pPr>
        <w:widowControl w:val="0"/>
        <w:autoSpaceDE w:val="0"/>
        <w:autoSpaceDN w:val="0"/>
        <w:adjustRightInd w:val="0"/>
        <w:contextualSpacing/>
        <w:jc w:val="right"/>
      </w:pPr>
      <w:r w:rsidRPr="00DA1D4C">
        <w:lastRenderedPageBreak/>
        <w:t>Таблица 7.1.6.2</w:t>
      </w:r>
    </w:p>
    <w:p w:rsidR="00526B49" w:rsidRPr="00DA1D4C" w:rsidRDefault="00526B49" w:rsidP="00526B49">
      <w:pPr>
        <w:widowControl w:val="0"/>
        <w:autoSpaceDE w:val="0"/>
        <w:autoSpaceDN w:val="0"/>
        <w:adjustRightInd w:val="0"/>
        <w:contextualSpacing/>
        <w:jc w:val="center"/>
      </w:pPr>
      <w:r w:rsidRPr="00DA1D4C">
        <w:t>Расчет значимости воздействия на растительность</w:t>
      </w:r>
    </w:p>
    <w:p w:rsidR="00526B49" w:rsidRPr="00DA1D4C" w:rsidRDefault="00526B49" w:rsidP="00526B49">
      <w:pPr>
        <w:widowControl w:val="0"/>
        <w:autoSpaceDE w:val="0"/>
        <w:autoSpaceDN w:val="0"/>
        <w:adjustRightInd w:val="0"/>
        <w:contextualSpacing/>
        <w:rPr>
          <w:sz w:val="16"/>
          <w:szCs w:val="16"/>
        </w:rPr>
      </w:pP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538"/>
        <w:gridCol w:w="1511"/>
        <w:gridCol w:w="1537"/>
        <w:gridCol w:w="1913"/>
        <w:gridCol w:w="1484"/>
        <w:gridCol w:w="1203"/>
        <w:gridCol w:w="1203"/>
      </w:tblGrid>
      <w:tr w:rsidR="00526B49" w:rsidRPr="00DA1D4C" w:rsidTr="00526B49">
        <w:trPr>
          <w:trHeight w:val="20"/>
          <w:jc w:val="center"/>
        </w:trPr>
        <w:tc>
          <w:tcPr>
            <w:tcW w:w="789"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z w:val="22"/>
                <w:szCs w:val="22"/>
              </w:rPr>
              <w:t>Компоненты природной</w:t>
            </w:r>
            <w:r w:rsidRPr="00DA1D4C">
              <w:rPr>
                <w:spacing w:val="-2"/>
                <w:sz w:val="22"/>
                <w:szCs w:val="22"/>
              </w:rPr>
              <w:t xml:space="preserve"> среды</w:t>
            </w:r>
          </w:p>
        </w:tc>
        <w:tc>
          <w:tcPr>
            <w:tcW w:w="775"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z w:val="22"/>
                <w:szCs w:val="22"/>
              </w:rPr>
              <w:t xml:space="preserve">Источник </w:t>
            </w:r>
            <w:r w:rsidRPr="00DA1D4C">
              <w:rPr>
                <w:spacing w:val="-2"/>
                <w:sz w:val="22"/>
                <w:szCs w:val="22"/>
              </w:rPr>
              <w:t>и вид воздействия</w:t>
            </w:r>
          </w:p>
        </w:tc>
        <w:tc>
          <w:tcPr>
            <w:tcW w:w="719"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pacing w:val="-2"/>
                <w:sz w:val="22"/>
                <w:szCs w:val="22"/>
              </w:rPr>
              <w:t xml:space="preserve">Пространствен-ный </w:t>
            </w:r>
            <w:r w:rsidRPr="00DA1D4C">
              <w:rPr>
                <w:sz w:val="22"/>
                <w:szCs w:val="22"/>
              </w:rPr>
              <w:t>масштаб</w:t>
            </w:r>
          </w:p>
        </w:tc>
        <w:tc>
          <w:tcPr>
            <w:tcW w:w="895"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z w:val="22"/>
                <w:szCs w:val="22"/>
              </w:rPr>
              <w:t>Временной масштаб</w:t>
            </w:r>
          </w:p>
        </w:tc>
        <w:tc>
          <w:tcPr>
            <w:tcW w:w="695"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pacing w:val="-2"/>
                <w:sz w:val="22"/>
                <w:szCs w:val="22"/>
              </w:rPr>
              <w:t xml:space="preserve">Интенсивность </w:t>
            </w:r>
            <w:r w:rsidRPr="00DA1D4C">
              <w:rPr>
                <w:spacing w:val="-1"/>
                <w:sz w:val="22"/>
                <w:szCs w:val="22"/>
              </w:rPr>
              <w:t>воздействия</w:t>
            </w:r>
          </w:p>
        </w:tc>
        <w:tc>
          <w:tcPr>
            <w:tcW w:w="564"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pacing w:val="-1"/>
                <w:sz w:val="22"/>
                <w:szCs w:val="22"/>
              </w:rPr>
              <w:t>Значимость</w:t>
            </w:r>
          </w:p>
          <w:p w:rsidR="00526B49" w:rsidRPr="00DA1D4C" w:rsidRDefault="00526B49" w:rsidP="00526B49">
            <w:pPr>
              <w:shd w:val="clear" w:color="auto" w:fill="FFFFFF"/>
              <w:spacing w:line="240" w:lineRule="auto"/>
              <w:ind w:firstLine="0"/>
              <w:contextualSpacing/>
              <w:jc w:val="center"/>
            </w:pPr>
            <w:r w:rsidRPr="00DA1D4C">
              <w:rPr>
                <w:spacing w:val="-2"/>
                <w:sz w:val="22"/>
                <w:szCs w:val="22"/>
              </w:rPr>
              <w:t xml:space="preserve">воздействия в </w:t>
            </w:r>
            <w:r w:rsidRPr="00DA1D4C">
              <w:rPr>
                <w:sz w:val="22"/>
                <w:szCs w:val="22"/>
              </w:rPr>
              <w:t>баллах</w:t>
            </w:r>
          </w:p>
        </w:tc>
        <w:tc>
          <w:tcPr>
            <w:tcW w:w="564"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z w:val="22"/>
                <w:szCs w:val="22"/>
              </w:rPr>
              <w:t xml:space="preserve">Категория </w:t>
            </w:r>
            <w:r w:rsidRPr="00DA1D4C">
              <w:rPr>
                <w:spacing w:val="-2"/>
                <w:sz w:val="22"/>
                <w:szCs w:val="22"/>
              </w:rPr>
              <w:t>значимости воздействия</w:t>
            </w:r>
          </w:p>
        </w:tc>
      </w:tr>
      <w:tr w:rsidR="00526B49" w:rsidRPr="00DA1D4C" w:rsidTr="00526B49">
        <w:trPr>
          <w:trHeight w:val="20"/>
          <w:jc w:val="center"/>
        </w:trPr>
        <w:tc>
          <w:tcPr>
            <w:tcW w:w="789"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z w:val="22"/>
                <w:szCs w:val="22"/>
              </w:rPr>
              <w:t>Растительность</w:t>
            </w:r>
          </w:p>
        </w:tc>
        <w:tc>
          <w:tcPr>
            <w:tcW w:w="775" w:type="pct"/>
            <w:shd w:val="clear" w:color="auto" w:fill="FFFFFF"/>
            <w:vAlign w:val="center"/>
          </w:tcPr>
          <w:p w:rsidR="00526B49" w:rsidRPr="00DA1D4C" w:rsidRDefault="00526B49" w:rsidP="00526B49">
            <w:pPr>
              <w:shd w:val="clear" w:color="auto" w:fill="FFFFFF"/>
              <w:spacing w:line="240" w:lineRule="auto"/>
              <w:ind w:firstLine="0"/>
              <w:contextualSpacing/>
              <w:jc w:val="center"/>
              <w:rPr>
                <w:spacing w:val="-1"/>
              </w:rPr>
            </w:pPr>
            <w:r w:rsidRPr="00DA1D4C">
              <w:rPr>
                <w:spacing w:val="-1"/>
                <w:sz w:val="22"/>
                <w:szCs w:val="22"/>
              </w:rPr>
              <w:t>физическое воздействие на растительность суши</w:t>
            </w:r>
          </w:p>
        </w:tc>
        <w:tc>
          <w:tcPr>
            <w:tcW w:w="719" w:type="pct"/>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pacing w:val="-3"/>
                <w:sz w:val="22"/>
                <w:szCs w:val="22"/>
              </w:rPr>
              <w:t xml:space="preserve">ограниченное </w:t>
            </w:r>
            <w:r w:rsidRPr="00DA1D4C">
              <w:rPr>
                <w:spacing w:val="-1"/>
                <w:sz w:val="22"/>
                <w:szCs w:val="22"/>
              </w:rPr>
              <w:t>воздействие</w:t>
            </w:r>
          </w:p>
        </w:tc>
        <w:tc>
          <w:tcPr>
            <w:tcW w:w="895" w:type="pct"/>
            <w:shd w:val="clear" w:color="auto" w:fill="FFFFFF"/>
            <w:vAlign w:val="center"/>
          </w:tcPr>
          <w:p w:rsidR="00526B49" w:rsidRPr="00DA1D4C" w:rsidRDefault="00526B49" w:rsidP="00526B49">
            <w:pPr>
              <w:shd w:val="clear" w:color="auto" w:fill="FFFFFF"/>
              <w:tabs>
                <w:tab w:val="left" w:pos="1509"/>
              </w:tabs>
              <w:spacing w:line="240" w:lineRule="auto"/>
              <w:ind w:firstLine="0"/>
              <w:contextualSpacing/>
              <w:jc w:val="center"/>
            </w:pPr>
            <w:r w:rsidRPr="00DA1D4C">
              <w:rPr>
                <w:spacing w:val="-3"/>
                <w:sz w:val="22"/>
                <w:szCs w:val="22"/>
              </w:rPr>
              <w:t xml:space="preserve">непродолжительное </w:t>
            </w:r>
            <w:r w:rsidRPr="00DA1D4C">
              <w:rPr>
                <w:sz w:val="22"/>
                <w:szCs w:val="22"/>
              </w:rPr>
              <w:t>воздействие</w:t>
            </w:r>
          </w:p>
        </w:tc>
        <w:tc>
          <w:tcPr>
            <w:tcW w:w="695" w:type="pct"/>
            <w:shd w:val="clear" w:color="auto" w:fill="FFFFFF"/>
            <w:vAlign w:val="center"/>
          </w:tcPr>
          <w:p w:rsidR="00526B49" w:rsidRPr="00DA1D4C" w:rsidRDefault="00526B49" w:rsidP="00526B49">
            <w:pPr>
              <w:shd w:val="clear" w:color="auto" w:fill="FFFFFF"/>
              <w:tabs>
                <w:tab w:val="left" w:pos="1509"/>
              </w:tabs>
              <w:spacing w:line="240" w:lineRule="auto"/>
              <w:ind w:firstLine="0"/>
              <w:contextualSpacing/>
              <w:jc w:val="center"/>
              <w:rPr>
                <w:spacing w:val="-3"/>
              </w:rPr>
            </w:pPr>
            <w:r w:rsidRPr="00DA1D4C">
              <w:rPr>
                <w:spacing w:val="-3"/>
                <w:sz w:val="22"/>
                <w:szCs w:val="22"/>
              </w:rPr>
              <w:t>слабое воздействие</w:t>
            </w:r>
          </w:p>
        </w:tc>
        <w:tc>
          <w:tcPr>
            <w:tcW w:w="564" w:type="pct"/>
            <w:shd w:val="clear" w:color="auto" w:fill="FFFFFF"/>
            <w:vAlign w:val="center"/>
          </w:tcPr>
          <w:p w:rsidR="00526B49" w:rsidRPr="00DA1D4C" w:rsidRDefault="00526B49" w:rsidP="00526B49">
            <w:pPr>
              <w:shd w:val="clear" w:color="auto" w:fill="FFFFFF"/>
              <w:spacing w:line="240" w:lineRule="auto"/>
              <w:ind w:firstLine="0"/>
              <w:contextualSpacing/>
              <w:jc w:val="center"/>
              <w:rPr>
                <w:spacing w:val="-1"/>
              </w:rPr>
            </w:pPr>
            <w:r w:rsidRPr="00DA1D4C">
              <w:rPr>
                <w:spacing w:val="-1"/>
                <w:sz w:val="22"/>
                <w:szCs w:val="22"/>
              </w:rPr>
              <w:t>12</w:t>
            </w:r>
          </w:p>
        </w:tc>
        <w:tc>
          <w:tcPr>
            <w:tcW w:w="564" w:type="pct"/>
            <w:shd w:val="clear" w:color="auto" w:fill="FFFFFF"/>
            <w:vAlign w:val="center"/>
          </w:tcPr>
          <w:p w:rsidR="00526B49" w:rsidRPr="00DA1D4C" w:rsidRDefault="00526B49" w:rsidP="00526B49">
            <w:pPr>
              <w:shd w:val="clear" w:color="auto" w:fill="FFFFFF"/>
              <w:spacing w:line="240" w:lineRule="auto"/>
              <w:ind w:firstLine="0"/>
              <w:contextualSpacing/>
              <w:jc w:val="center"/>
              <w:rPr>
                <w:spacing w:val="-1"/>
              </w:rPr>
            </w:pPr>
            <w:r w:rsidRPr="00DA1D4C">
              <w:rPr>
                <w:spacing w:val="-1"/>
                <w:sz w:val="22"/>
                <w:szCs w:val="22"/>
              </w:rPr>
              <w:t>средняя</w:t>
            </w:r>
          </w:p>
          <w:p w:rsidR="00526B49" w:rsidRPr="00DA1D4C" w:rsidRDefault="00526B49" w:rsidP="00526B49">
            <w:pPr>
              <w:shd w:val="clear" w:color="auto" w:fill="FFFFFF"/>
              <w:spacing w:line="240" w:lineRule="auto"/>
              <w:ind w:firstLine="0"/>
              <w:contextualSpacing/>
              <w:jc w:val="center"/>
              <w:rPr>
                <w:spacing w:val="-1"/>
              </w:rPr>
            </w:pPr>
            <w:r w:rsidRPr="00DA1D4C">
              <w:rPr>
                <w:spacing w:val="-1"/>
                <w:sz w:val="22"/>
                <w:szCs w:val="22"/>
              </w:rPr>
              <w:t>значимость</w:t>
            </w:r>
          </w:p>
        </w:tc>
      </w:tr>
      <w:tr w:rsidR="00526B49" w:rsidRPr="00DA1D4C" w:rsidTr="00526B49">
        <w:trPr>
          <w:trHeight w:val="20"/>
          <w:jc w:val="center"/>
        </w:trPr>
        <w:tc>
          <w:tcPr>
            <w:tcW w:w="3873" w:type="pct"/>
            <w:gridSpan w:val="5"/>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pacing w:val="-10"/>
                <w:sz w:val="22"/>
                <w:szCs w:val="22"/>
              </w:rPr>
              <w:t>Резул</w:t>
            </w:r>
            <w:r w:rsidRPr="00DA1D4C">
              <w:rPr>
                <w:sz w:val="22"/>
                <w:szCs w:val="22"/>
              </w:rPr>
              <w:t>ьтирующая значимость воздействия:</w:t>
            </w:r>
          </w:p>
        </w:tc>
        <w:tc>
          <w:tcPr>
            <w:tcW w:w="1127" w:type="pct"/>
            <w:gridSpan w:val="2"/>
            <w:shd w:val="clear" w:color="auto" w:fill="FFFFFF"/>
            <w:vAlign w:val="center"/>
          </w:tcPr>
          <w:p w:rsidR="00526B49" w:rsidRPr="00DA1D4C" w:rsidRDefault="00526B49" w:rsidP="00526B49">
            <w:pPr>
              <w:shd w:val="clear" w:color="auto" w:fill="FFFFFF"/>
              <w:spacing w:line="240" w:lineRule="auto"/>
              <w:ind w:firstLine="0"/>
              <w:contextualSpacing/>
              <w:jc w:val="center"/>
            </w:pPr>
            <w:r w:rsidRPr="00DA1D4C">
              <w:rPr>
                <w:sz w:val="22"/>
                <w:szCs w:val="22"/>
              </w:rPr>
              <w:t>средняя значимость</w:t>
            </w:r>
          </w:p>
        </w:tc>
      </w:tr>
    </w:tbl>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widowControl w:val="0"/>
        <w:autoSpaceDE w:val="0"/>
        <w:autoSpaceDN w:val="0"/>
        <w:adjustRightInd w:val="0"/>
        <w:contextualSpacing/>
      </w:pPr>
      <w:r w:rsidRPr="00DA1D4C">
        <w:t>Таким образом, общее воздействие намечаемой деятельности на растительность оценивается как средняя значимость воздействия (не нарушающего узаконенный предел).</w:t>
      </w:r>
    </w:p>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pStyle w:val="1"/>
        <w:spacing w:line="240" w:lineRule="auto"/>
      </w:pPr>
      <w:bookmarkStart w:id="224" w:name="_Toc220780447"/>
      <w:r w:rsidRPr="00DA1D4C">
        <w:t>7.1.7 Охрана животного мира</w:t>
      </w:r>
      <w:bookmarkEnd w:id="224"/>
    </w:p>
    <w:p w:rsidR="00526B49" w:rsidRPr="00DA1D4C" w:rsidRDefault="00526B49" w:rsidP="00526B49">
      <w:pPr>
        <w:pStyle w:val="1"/>
        <w:spacing w:line="240" w:lineRule="auto"/>
      </w:pPr>
      <w:bookmarkStart w:id="225" w:name="_Toc520367343"/>
      <w:bookmarkStart w:id="226" w:name="_Toc220780448"/>
      <w:r w:rsidRPr="00DA1D4C">
        <w:t>7.1.7.1 Характеристика животного мира района</w:t>
      </w:r>
      <w:bookmarkEnd w:id="225"/>
      <w:bookmarkEnd w:id="226"/>
    </w:p>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widowControl w:val="0"/>
        <w:autoSpaceDE w:val="0"/>
        <w:autoSpaceDN w:val="0"/>
        <w:adjustRightInd w:val="0"/>
        <w:contextualSpacing/>
      </w:pPr>
      <w:r w:rsidRPr="00DA1D4C">
        <w:t>Животный мир бедный, типичный для зоны сухих степей. Редко можно встретить архаров, волков, рыжих лис, корсаков и зайцев. Из пернатых встречаются коршуны, бульдуруки. В летнее время по рекам гнездятся утки. Повсеместно распространены грызуны.</w:t>
      </w:r>
    </w:p>
    <w:p w:rsidR="00526B49" w:rsidRPr="00DA1D4C" w:rsidRDefault="00526B49" w:rsidP="00526B49">
      <w:pPr>
        <w:widowControl w:val="0"/>
        <w:autoSpaceDE w:val="0"/>
        <w:autoSpaceDN w:val="0"/>
        <w:adjustRightInd w:val="0"/>
        <w:contextualSpacing/>
      </w:pPr>
      <w:r w:rsidRPr="00DA1D4C">
        <w:t>В участок намечаемой деятельности ареалы обитания животных, занесенных в Красную книгу Республики Казахстан, не входят.</w:t>
      </w:r>
    </w:p>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pStyle w:val="1"/>
      </w:pPr>
      <w:bookmarkStart w:id="227" w:name="_Toc520367344"/>
      <w:bookmarkStart w:id="228" w:name="_Toc220780449"/>
      <w:r w:rsidRPr="00DA1D4C">
        <w:t>7.1.7.2 Оценка воздействия намечаемой деятельности на фауну района</w:t>
      </w:r>
      <w:bookmarkEnd w:id="227"/>
      <w:bookmarkEnd w:id="228"/>
    </w:p>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widowControl w:val="0"/>
        <w:autoSpaceDE w:val="0"/>
        <w:autoSpaceDN w:val="0"/>
        <w:adjustRightInd w:val="0"/>
        <w:contextualSpacing/>
      </w:pPr>
      <w:r w:rsidRPr="00DA1D4C">
        <w:t>Влияние на животный мир так же, как и на человека, может осуществляться через две среды: гидросферу и биосферу. В результате загрязнения грунтовых вод, воздушной среды и почв у животных нарушается минеральный обмен, вследствие которого возможны изменения в костях, задержка роста и другие нарушения.</w:t>
      </w:r>
    </w:p>
    <w:p w:rsidR="00526B49" w:rsidRPr="00DA1D4C" w:rsidRDefault="00526B49" w:rsidP="00526B49">
      <w:pPr>
        <w:widowControl w:val="0"/>
        <w:autoSpaceDE w:val="0"/>
        <w:autoSpaceDN w:val="0"/>
        <w:adjustRightInd w:val="0"/>
        <w:contextualSpacing/>
      </w:pPr>
      <w:r w:rsidRPr="00DA1D4C">
        <w:t>Однако следует отметить, что, несмотря на очень длительный период эмиссионного загрязнения окружающей среды района, в результате наблюдений, проводимых специалистами Алтайского ботанического сада, установлено, что существенного негативного влияния на животный мир Аягозского и Жарминского района ВКО РК не наблюдается.</w:t>
      </w:r>
    </w:p>
    <w:p w:rsidR="00526B49" w:rsidRPr="00DA1D4C" w:rsidRDefault="00526B49" w:rsidP="00526B49">
      <w:pPr>
        <w:widowControl w:val="0"/>
        <w:autoSpaceDE w:val="0"/>
        <w:autoSpaceDN w:val="0"/>
        <w:adjustRightInd w:val="0"/>
        <w:contextualSpacing/>
      </w:pPr>
      <w:r w:rsidRPr="00DA1D4C">
        <w:t>Одним из основных факторов воздействия на животный мир является также фактор вытеснения. В процессе промышленного освоения земель происходит вытеснение животных за пределы их мест обитания. Этому способствует сокращение кормовой базы за счёт изъятия части земель под технические сооружения, транспортные магистрали, электролинии, иные объекты инфраструктуры. Воздействие намечаемой деятельности на пути миграции и места концентрации животных при этом исключается.</w:t>
      </w:r>
    </w:p>
    <w:p w:rsidR="00526B49" w:rsidRPr="00DA1D4C" w:rsidRDefault="00526B49" w:rsidP="00526B49">
      <w:pPr>
        <w:widowControl w:val="0"/>
        <w:autoSpaceDE w:val="0"/>
        <w:autoSpaceDN w:val="0"/>
        <w:adjustRightInd w:val="0"/>
        <w:contextualSpacing/>
      </w:pPr>
      <w:r w:rsidRPr="00DA1D4C">
        <w:t>Зона воздействия проектируемого объекта на животный мир ограничивается границами временного земельного отвода (прямое воздействие, заключается в вытеснении за пределы мест обитания) и санитарно-защитной зоны (косвенное воздействие, крайне опосредованное через эмиссии в атмосферный воздух). Мониторинг животного мира в процессе осуществления намечаемой деятельности не предусматривается.</w:t>
      </w:r>
    </w:p>
    <w:p w:rsidR="00526B49" w:rsidRPr="00DA1D4C" w:rsidRDefault="00526B49" w:rsidP="00526B49">
      <w:pPr>
        <w:widowControl w:val="0"/>
        <w:autoSpaceDE w:val="0"/>
        <w:autoSpaceDN w:val="0"/>
        <w:adjustRightInd w:val="0"/>
        <w:contextualSpacing/>
      </w:pPr>
      <w:r w:rsidRPr="00DA1D4C">
        <w:t xml:space="preserve">Оценка значимости воздействия намечаемой деятельности на животный мир осуществляется на основании методологии, рекомендованной в «Методических указаниях </w:t>
      </w:r>
      <w:r w:rsidRPr="00DA1D4C">
        <w:lastRenderedPageBreak/>
        <w:t>по проведению оценке воздействия хозяйственной деятельности на окружающую среду» и приведена в таблице 7.1.7.2.</w:t>
      </w:r>
    </w:p>
    <w:p w:rsidR="00526B49" w:rsidRPr="00DA1D4C" w:rsidRDefault="00526B49" w:rsidP="00526B49">
      <w:pPr>
        <w:widowControl w:val="0"/>
        <w:autoSpaceDE w:val="0"/>
        <w:autoSpaceDN w:val="0"/>
        <w:adjustRightInd w:val="0"/>
        <w:contextualSpacing/>
        <w:jc w:val="right"/>
      </w:pPr>
      <w:r w:rsidRPr="00DA1D4C">
        <w:t>Таблица 7.1.7.2</w:t>
      </w:r>
    </w:p>
    <w:p w:rsidR="00526B49" w:rsidRPr="00DA1D4C" w:rsidRDefault="00526B49" w:rsidP="00526B49">
      <w:pPr>
        <w:widowControl w:val="0"/>
        <w:autoSpaceDE w:val="0"/>
        <w:autoSpaceDN w:val="0"/>
        <w:adjustRightInd w:val="0"/>
        <w:contextualSpacing/>
        <w:jc w:val="center"/>
      </w:pPr>
      <w:r w:rsidRPr="00DA1D4C">
        <w:t>Расчет значимости воздействия на животный мир</w:t>
      </w:r>
    </w:p>
    <w:p w:rsidR="00526B49" w:rsidRPr="00DA1D4C" w:rsidRDefault="00526B49" w:rsidP="00526B49">
      <w:pPr>
        <w:widowControl w:val="0"/>
        <w:autoSpaceDE w:val="0"/>
        <w:autoSpaceDN w:val="0"/>
        <w:adjustRightInd w:val="0"/>
        <w:contextualSpacing/>
        <w:rPr>
          <w:sz w:val="16"/>
          <w:szCs w:val="16"/>
        </w:rPr>
      </w:pPr>
    </w:p>
    <w:tbl>
      <w:tblPr>
        <w:tblW w:w="96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3"/>
        <w:gridCol w:w="1247"/>
        <w:gridCol w:w="1772"/>
        <w:gridCol w:w="1205"/>
        <w:gridCol w:w="1877"/>
        <w:gridCol w:w="1328"/>
        <w:gridCol w:w="1076"/>
      </w:tblGrid>
      <w:tr w:rsidR="00526B49" w:rsidRPr="00BE4F80" w:rsidTr="00BE4F80">
        <w:trPr>
          <w:trHeight w:val="20"/>
          <w:tblHeader/>
          <w:jc w:val="center"/>
        </w:trPr>
        <w:tc>
          <w:tcPr>
            <w:tcW w:w="1193"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z w:val="20"/>
                <w:szCs w:val="20"/>
              </w:rPr>
              <w:t>Компоненты природной</w:t>
            </w:r>
            <w:r w:rsidRPr="00BE4F80">
              <w:rPr>
                <w:spacing w:val="-2"/>
                <w:sz w:val="20"/>
                <w:szCs w:val="20"/>
              </w:rPr>
              <w:t xml:space="preserve"> среды</w:t>
            </w:r>
          </w:p>
        </w:tc>
        <w:tc>
          <w:tcPr>
            <w:tcW w:w="1247"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z w:val="20"/>
                <w:szCs w:val="20"/>
              </w:rPr>
              <w:t xml:space="preserve">Источник </w:t>
            </w:r>
            <w:r w:rsidRPr="00BE4F80">
              <w:rPr>
                <w:spacing w:val="-2"/>
                <w:sz w:val="20"/>
                <w:szCs w:val="20"/>
              </w:rPr>
              <w:t>и вид воздействия</w:t>
            </w:r>
          </w:p>
        </w:tc>
        <w:tc>
          <w:tcPr>
            <w:tcW w:w="1772"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2"/>
                <w:sz w:val="20"/>
                <w:szCs w:val="20"/>
              </w:rPr>
              <w:t xml:space="preserve">Пространствен-ный </w:t>
            </w:r>
            <w:r w:rsidRPr="00BE4F80">
              <w:rPr>
                <w:sz w:val="20"/>
                <w:szCs w:val="20"/>
              </w:rPr>
              <w:t>масштаб</w:t>
            </w:r>
          </w:p>
        </w:tc>
        <w:tc>
          <w:tcPr>
            <w:tcW w:w="1205"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z w:val="20"/>
                <w:szCs w:val="20"/>
              </w:rPr>
              <w:t>Временной масштаб</w:t>
            </w:r>
          </w:p>
        </w:tc>
        <w:tc>
          <w:tcPr>
            <w:tcW w:w="1877"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2"/>
                <w:sz w:val="20"/>
                <w:szCs w:val="20"/>
              </w:rPr>
              <w:t xml:space="preserve">Интенсивность </w:t>
            </w:r>
            <w:r w:rsidRPr="00BE4F80">
              <w:rPr>
                <w:spacing w:val="-1"/>
                <w:sz w:val="20"/>
                <w:szCs w:val="20"/>
              </w:rPr>
              <w:t>воздействия</w:t>
            </w:r>
          </w:p>
        </w:tc>
        <w:tc>
          <w:tcPr>
            <w:tcW w:w="1328"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1"/>
                <w:sz w:val="20"/>
                <w:szCs w:val="20"/>
              </w:rPr>
              <w:t>Значимость</w:t>
            </w:r>
          </w:p>
          <w:p w:rsidR="00526B49" w:rsidRPr="00BE4F80" w:rsidRDefault="00526B49" w:rsidP="00526B49">
            <w:pPr>
              <w:shd w:val="clear" w:color="auto" w:fill="FFFFFF"/>
              <w:spacing w:line="240" w:lineRule="auto"/>
              <w:ind w:firstLine="0"/>
              <w:contextualSpacing/>
              <w:jc w:val="center"/>
              <w:rPr>
                <w:sz w:val="20"/>
                <w:szCs w:val="20"/>
              </w:rPr>
            </w:pPr>
            <w:r w:rsidRPr="00BE4F80">
              <w:rPr>
                <w:spacing w:val="-2"/>
                <w:sz w:val="20"/>
                <w:szCs w:val="20"/>
              </w:rPr>
              <w:t xml:space="preserve">воздействия в </w:t>
            </w:r>
            <w:r w:rsidRPr="00BE4F80">
              <w:rPr>
                <w:sz w:val="20"/>
                <w:szCs w:val="20"/>
              </w:rPr>
              <w:t>баллах</w:t>
            </w:r>
          </w:p>
        </w:tc>
        <w:tc>
          <w:tcPr>
            <w:tcW w:w="1076"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z w:val="20"/>
                <w:szCs w:val="20"/>
              </w:rPr>
              <w:t xml:space="preserve">Категория </w:t>
            </w:r>
            <w:r w:rsidRPr="00BE4F80">
              <w:rPr>
                <w:spacing w:val="-2"/>
                <w:sz w:val="20"/>
                <w:szCs w:val="20"/>
              </w:rPr>
              <w:t>значимости воздействия</w:t>
            </w:r>
          </w:p>
        </w:tc>
      </w:tr>
      <w:tr w:rsidR="00526B49" w:rsidRPr="00BE4F80" w:rsidTr="00BE4F80">
        <w:trPr>
          <w:trHeight w:val="20"/>
          <w:jc w:val="center"/>
        </w:trPr>
        <w:tc>
          <w:tcPr>
            <w:tcW w:w="1193" w:type="dxa"/>
            <w:vMerge w:val="restart"/>
            <w:shd w:val="clear" w:color="auto" w:fill="FFFFFF"/>
          </w:tcPr>
          <w:p w:rsidR="00526B49" w:rsidRPr="00BE4F80" w:rsidRDefault="00526B49" w:rsidP="00526B49">
            <w:pPr>
              <w:shd w:val="clear" w:color="auto" w:fill="FFFFFF"/>
              <w:spacing w:line="240" w:lineRule="auto"/>
              <w:ind w:firstLine="0"/>
              <w:contextualSpacing/>
              <w:jc w:val="center"/>
              <w:rPr>
                <w:sz w:val="20"/>
                <w:szCs w:val="20"/>
              </w:rPr>
            </w:pPr>
            <w:r w:rsidRPr="00BE4F80">
              <w:rPr>
                <w:sz w:val="20"/>
                <w:szCs w:val="20"/>
              </w:rPr>
              <w:t>Животный мир</w:t>
            </w:r>
          </w:p>
        </w:tc>
        <w:tc>
          <w:tcPr>
            <w:tcW w:w="1247"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воздействие на наземную фауну</w:t>
            </w:r>
          </w:p>
        </w:tc>
        <w:tc>
          <w:tcPr>
            <w:tcW w:w="1772"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3"/>
                <w:sz w:val="20"/>
                <w:szCs w:val="20"/>
              </w:rPr>
              <w:t xml:space="preserve">ограниченное </w:t>
            </w:r>
            <w:r w:rsidRPr="00BE4F80">
              <w:rPr>
                <w:spacing w:val="-1"/>
                <w:sz w:val="20"/>
                <w:szCs w:val="20"/>
              </w:rPr>
              <w:t>воздействие</w:t>
            </w:r>
          </w:p>
        </w:tc>
        <w:tc>
          <w:tcPr>
            <w:tcW w:w="1205"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pacing w:val="-3"/>
                <w:sz w:val="20"/>
                <w:szCs w:val="20"/>
              </w:rPr>
              <w:t xml:space="preserve">непродолжительное </w:t>
            </w:r>
            <w:r w:rsidRPr="00BE4F80">
              <w:rPr>
                <w:sz w:val="20"/>
                <w:szCs w:val="20"/>
              </w:rPr>
              <w:t>воздействие</w:t>
            </w:r>
          </w:p>
        </w:tc>
        <w:tc>
          <w:tcPr>
            <w:tcW w:w="1877"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незначитель-ное</w:t>
            </w:r>
          </w:p>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воздействие</w:t>
            </w:r>
          </w:p>
        </w:tc>
        <w:tc>
          <w:tcPr>
            <w:tcW w:w="1328"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6</w:t>
            </w:r>
          </w:p>
        </w:tc>
        <w:tc>
          <w:tcPr>
            <w:tcW w:w="1076"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низкая</w:t>
            </w:r>
          </w:p>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значимость</w:t>
            </w:r>
          </w:p>
        </w:tc>
      </w:tr>
      <w:tr w:rsidR="00526B49" w:rsidRPr="00BE4F80" w:rsidTr="00BE4F80">
        <w:trPr>
          <w:trHeight w:val="20"/>
          <w:jc w:val="center"/>
        </w:trPr>
        <w:tc>
          <w:tcPr>
            <w:tcW w:w="1193" w:type="dxa"/>
            <w:vMerge/>
            <w:shd w:val="clear" w:color="auto" w:fill="FFFFFF"/>
          </w:tcPr>
          <w:p w:rsidR="00526B49" w:rsidRPr="00BE4F80" w:rsidRDefault="00526B49" w:rsidP="00526B49">
            <w:pPr>
              <w:shd w:val="clear" w:color="auto" w:fill="FFFFFF"/>
              <w:spacing w:line="240" w:lineRule="auto"/>
              <w:ind w:firstLine="0"/>
              <w:contextualSpacing/>
              <w:jc w:val="center"/>
              <w:rPr>
                <w:sz w:val="20"/>
                <w:szCs w:val="20"/>
              </w:rPr>
            </w:pPr>
          </w:p>
        </w:tc>
        <w:tc>
          <w:tcPr>
            <w:tcW w:w="1247"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воздействие на орнитофауну</w:t>
            </w:r>
          </w:p>
        </w:tc>
        <w:tc>
          <w:tcPr>
            <w:tcW w:w="1772"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3"/>
                <w:sz w:val="20"/>
                <w:szCs w:val="20"/>
              </w:rPr>
              <w:t xml:space="preserve">ограниченное </w:t>
            </w:r>
            <w:r w:rsidRPr="00BE4F80">
              <w:rPr>
                <w:spacing w:val="-1"/>
                <w:sz w:val="20"/>
                <w:szCs w:val="20"/>
              </w:rPr>
              <w:t>воздействие</w:t>
            </w:r>
            <w:r w:rsidRPr="00BE4F80">
              <w:rPr>
                <w:sz w:val="20"/>
                <w:szCs w:val="20"/>
              </w:rPr>
              <w:t>2</w:t>
            </w:r>
          </w:p>
        </w:tc>
        <w:tc>
          <w:tcPr>
            <w:tcW w:w="1205"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pacing w:val="-3"/>
                <w:sz w:val="20"/>
                <w:szCs w:val="20"/>
              </w:rPr>
              <w:t xml:space="preserve">непродолжитель-ное </w:t>
            </w:r>
            <w:r w:rsidRPr="00BE4F80">
              <w:rPr>
                <w:sz w:val="20"/>
                <w:szCs w:val="20"/>
              </w:rPr>
              <w:t>воздействие</w:t>
            </w:r>
          </w:p>
        </w:tc>
        <w:tc>
          <w:tcPr>
            <w:tcW w:w="1877"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незначитель-ное</w:t>
            </w:r>
          </w:p>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воздействие</w:t>
            </w:r>
          </w:p>
        </w:tc>
        <w:tc>
          <w:tcPr>
            <w:tcW w:w="1328"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6</w:t>
            </w:r>
          </w:p>
        </w:tc>
        <w:tc>
          <w:tcPr>
            <w:tcW w:w="1076"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низкая</w:t>
            </w:r>
          </w:p>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значимость</w:t>
            </w:r>
          </w:p>
        </w:tc>
      </w:tr>
      <w:tr w:rsidR="00526B49" w:rsidRPr="00BE4F80" w:rsidTr="00BE4F80">
        <w:trPr>
          <w:trHeight w:val="20"/>
          <w:jc w:val="center"/>
        </w:trPr>
        <w:tc>
          <w:tcPr>
            <w:tcW w:w="1193" w:type="dxa"/>
            <w:vMerge/>
            <w:shd w:val="clear" w:color="auto" w:fill="FFFFFF"/>
          </w:tcPr>
          <w:p w:rsidR="00526B49" w:rsidRPr="00BE4F80" w:rsidRDefault="00526B49" w:rsidP="00526B49">
            <w:pPr>
              <w:shd w:val="clear" w:color="auto" w:fill="FFFFFF"/>
              <w:spacing w:line="240" w:lineRule="auto"/>
              <w:ind w:firstLine="0"/>
              <w:contextualSpacing/>
              <w:jc w:val="center"/>
              <w:rPr>
                <w:sz w:val="20"/>
                <w:szCs w:val="20"/>
              </w:rPr>
            </w:pPr>
          </w:p>
        </w:tc>
        <w:tc>
          <w:tcPr>
            <w:tcW w:w="1247"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изменение численности биоразнообразия</w:t>
            </w:r>
          </w:p>
        </w:tc>
        <w:tc>
          <w:tcPr>
            <w:tcW w:w="1772"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3"/>
                <w:sz w:val="20"/>
                <w:szCs w:val="20"/>
              </w:rPr>
              <w:t xml:space="preserve">ограниченное </w:t>
            </w:r>
            <w:r w:rsidRPr="00BE4F80">
              <w:rPr>
                <w:spacing w:val="-1"/>
                <w:sz w:val="20"/>
                <w:szCs w:val="20"/>
              </w:rPr>
              <w:t>воздействие</w:t>
            </w:r>
            <w:r w:rsidRPr="00BE4F80">
              <w:rPr>
                <w:sz w:val="20"/>
                <w:szCs w:val="20"/>
              </w:rPr>
              <w:t>2</w:t>
            </w:r>
          </w:p>
        </w:tc>
        <w:tc>
          <w:tcPr>
            <w:tcW w:w="1205"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pacing w:val="-3"/>
                <w:sz w:val="20"/>
                <w:szCs w:val="20"/>
              </w:rPr>
              <w:t xml:space="preserve">непродолжитель-ное </w:t>
            </w:r>
            <w:r w:rsidRPr="00BE4F80">
              <w:rPr>
                <w:sz w:val="20"/>
                <w:szCs w:val="20"/>
              </w:rPr>
              <w:t>воздействие</w:t>
            </w:r>
          </w:p>
        </w:tc>
        <w:tc>
          <w:tcPr>
            <w:tcW w:w="1877"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незначитель-ное</w:t>
            </w:r>
          </w:p>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воздействие</w:t>
            </w:r>
          </w:p>
        </w:tc>
        <w:tc>
          <w:tcPr>
            <w:tcW w:w="1328"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6</w:t>
            </w:r>
          </w:p>
        </w:tc>
        <w:tc>
          <w:tcPr>
            <w:tcW w:w="1076"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низкая</w:t>
            </w:r>
          </w:p>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значимость</w:t>
            </w:r>
          </w:p>
        </w:tc>
      </w:tr>
      <w:tr w:rsidR="00526B49" w:rsidRPr="00BE4F80" w:rsidTr="00BE4F80">
        <w:trPr>
          <w:trHeight w:val="20"/>
          <w:jc w:val="center"/>
        </w:trPr>
        <w:tc>
          <w:tcPr>
            <w:tcW w:w="1193" w:type="dxa"/>
            <w:vMerge/>
            <w:shd w:val="clear" w:color="auto" w:fill="FFFFFF"/>
          </w:tcPr>
          <w:p w:rsidR="00526B49" w:rsidRPr="00BE4F80" w:rsidRDefault="00526B49" w:rsidP="00526B49">
            <w:pPr>
              <w:shd w:val="clear" w:color="auto" w:fill="FFFFFF"/>
              <w:spacing w:line="240" w:lineRule="auto"/>
              <w:ind w:firstLine="0"/>
              <w:contextualSpacing/>
              <w:jc w:val="center"/>
              <w:rPr>
                <w:sz w:val="20"/>
                <w:szCs w:val="20"/>
              </w:rPr>
            </w:pPr>
          </w:p>
        </w:tc>
        <w:tc>
          <w:tcPr>
            <w:tcW w:w="1247"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изменение плотности популяции вида</w:t>
            </w:r>
          </w:p>
        </w:tc>
        <w:tc>
          <w:tcPr>
            <w:tcW w:w="1772" w:type="dxa"/>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3"/>
                <w:sz w:val="20"/>
                <w:szCs w:val="20"/>
              </w:rPr>
              <w:t xml:space="preserve">ограниченное </w:t>
            </w:r>
            <w:r w:rsidRPr="00BE4F80">
              <w:rPr>
                <w:spacing w:val="-1"/>
                <w:sz w:val="20"/>
                <w:szCs w:val="20"/>
              </w:rPr>
              <w:t>воздействие</w:t>
            </w:r>
            <w:r w:rsidRPr="00BE4F80">
              <w:rPr>
                <w:sz w:val="20"/>
                <w:szCs w:val="20"/>
              </w:rPr>
              <w:t>2</w:t>
            </w:r>
          </w:p>
        </w:tc>
        <w:tc>
          <w:tcPr>
            <w:tcW w:w="1205"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pacing w:val="-3"/>
                <w:sz w:val="20"/>
                <w:szCs w:val="20"/>
              </w:rPr>
              <w:t xml:space="preserve">непродолжитель-ное </w:t>
            </w:r>
            <w:r w:rsidRPr="00BE4F80">
              <w:rPr>
                <w:sz w:val="20"/>
                <w:szCs w:val="20"/>
              </w:rPr>
              <w:t>воздействие</w:t>
            </w:r>
          </w:p>
        </w:tc>
        <w:tc>
          <w:tcPr>
            <w:tcW w:w="1877" w:type="dxa"/>
            <w:shd w:val="clear" w:color="auto" w:fill="FFFFFF"/>
            <w:vAlign w:val="center"/>
          </w:tcPr>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незначитель-ное</w:t>
            </w:r>
          </w:p>
          <w:p w:rsidR="00526B49" w:rsidRPr="00BE4F80" w:rsidRDefault="00526B49" w:rsidP="00526B49">
            <w:pPr>
              <w:shd w:val="clear" w:color="auto" w:fill="FFFFFF"/>
              <w:tabs>
                <w:tab w:val="left" w:pos="1509"/>
              </w:tabs>
              <w:spacing w:line="240" w:lineRule="auto"/>
              <w:ind w:firstLine="0"/>
              <w:contextualSpacing/>
              <w:jc w:val="center"/>
              <w:rPr>
                <w:sz w:val="20"/>
                <w:szCs w:val="20"/>
              </w:rPr>
            </w:pPr>
            <w:r w:rsidRPr="00BE4F80">
              <w:rPr>
                <w:sz w:val="20"/>
                <w:szCs w:val="20"/>
              </w:rPr>
              <w:t>воздействие</w:t>
            </w:r>
          </w:p>
        </w:tc>
        <w:tc>
          <w:tcPr>
            <w:tcW w:w="1328"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6</w:t>
            </w:r>
          </w:p>
        </w:tc>
        <w:tc>
          <w:tcPr>
            <w:tcW w:w="1076" w:type="dxa"/>
            <w:shd w:val="clear" w:color="auto" w:fill="FFFFFF"/>
            <w:vAlign w:val="center"/>
          </w:tcPr>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низкая</w:t>
            </w:r>
          </w:p>
          <w:p w:rsidR="00526B49" w:rsidRPr="00BE4F80" w:rsidRDefault="00526B49" w:rsidP="00526B49">
            <w:pPr>
              <w:shd w:val="clear" w:color="auto" w:fill="FFFFFF"/>
              <w:spacing w:line="240" w:lineRule="auto"/>
              <w:ind w:firstLine="0"/>
              <w:contextualSpacing/>
              <w:jc w:val="center"/>
              <w:rPr>
                <w:spacing w:val="-1"/>
                <w:sz w:val="20"/>
                <w:szCs w:val="20"/>
              </w:rPr>
            </w:pPr>
            <w:r w:rsidRPr="00BE4F80">
              <w:rPr>
                <w:spacing w:val="-1"/>
                <w:sz w:val="20"/>
                <w:szCs w:val="20"/>
              </w:rPr>
              <w:t>значимость</w:t>
            </w:r>
          </w:p>
        </w:tc>
      </w:tr>
      <w:tr w:rsidR="00526B49" w:rsidRPr="00BE4F80" w:rsidTr="00BE4F80">
        <w:trPr>
          <w:trHeight w:val="20"/>
          <w:jc w:val="center"/>
        </w:trPr>
        <w:tc>
          <w:tcPr>
            <w:tcW w:w="7294" w:type="dxa"/>
            <w:gridSpan w:val="5"/>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pacing w:val="-10"/>
                <w:sz w:val="20"/>
                <w:szCs w:val="20"/>
              </w:rPr>
              <w:t>Резул</w:t>
            </w:r>
            <w:r w:rsidRPr="00BE4F80">
              <w:rPr>
                <w:sz w:val="20"/>
                <w:szCs w:val="20"/>
              </w:rPr>
              <w:t>ьтирующая значимость воздействия:</w:t>
            </w:r>
          </w:p>
        </w:tc>
        <w:tc>
          <w:tcPr>
            <w:tcW w:w="2404" w:type="dxa"/>
            <w:gridSpan w:val="2"/>
            <w:shd w:val="clear" w:color="auto" w:fill="FFFFFF"/>
            <w:vAlign w:val="center"/>
          </w:tcPr>
          <w:p w:rsidR="00526B49" w:rsidRPr="00BE4F80" w:rsidRDefault="00526B49" w:rsidP="00526B49">
            <w:pPr>
              <w:shd w:val="clear" w:color="auto" w:fill="FFFFFF"/>
              <w:spacing w:line="240" w:lineRule="auto"/>
              <w:ind w:firstLine="0"/>
              <w:contextualSpacing/>
              <w:jc w:val="center"/>
              <w:rPr>
                <w:sz w:val="20"/>
                <w:szCs w:val="20"/>
              </w:rPr>
            </w:pPr>
            <w:r w:rsidRPr="00BE4F80">
              <w:rPr>
                <w:sz w:val="20"/>
                <w:szCs w:val="20"/>
              </w:rPr>
              <w:t>низкая значимость</w:t>
            </w:r>
          </w:p>
        </w:tc>
      </w:tr>
    </w:tbl>
    <w:p w:rsidR="00526B49" w:rsidRPr="00DA1D4C" w:rsidRDefault="00526B49" w:rsidP="00526B49">
      <w:pPr>
        <w:widowControl w:val="0"/>
        <w:autoSpaceDE w:val="0"/>
        <w:autoSpaceDN w:val="0"/>
        <w:adjustRightInd w:val="0"/>
        <w:contextualSpacing/>
        <w:rPr>
          <w:sz w:val="16"/>
          <w:szCs w:val="16"/>
        </w:rPr>
      </w:pPr>
    </w:p>
    <w:p w:rsidR="00526B49" w:rsidRPr="00DA1D4C" w:rsidRDefault="00526B49" w:rsidP="00526B49">
      <w:pPr>
        <w:widowControl w:val="0"/>
        <w:autoSpaceDE w:val="0"/>
        <w:autoSpaceDN w:val="0"/>
        <w:adjustRightInd w:val="0"/>
        <w:contextualSpacing/>
      </w:pPr>
      <w:r w:rsidRPr="00DA1D4C">
        <w:t>Таким образом, общее воздействие намечаемой деятельности на животный мир оценивается как допустимое (низкая значимость воздействия).</w:t>
      </w:r>
    </w:p>
    <w:p w:rsidR="00526B49" w:rsidRPr="00DA1D4C" w:rsidRDefault="00526B49" w:rsidP="00526B49">
      <w:pPr>
        <w:widowControl w:val="0"/>
        <w:autoSpaceDE w:val="0"/>
        <w:autoSpaceDN w:val="0"/>
        <w:adjustRightInd w:val="0"/>
        <w:spacing w:line="240" w:lineRule="auto"/>
        <w:ind w:firstLine="709"/>
        <w:jc w:val="center"/>
      </w:pPr>
    </w:p>
    <w:p w:rsidR="00526B49" w:rsidRPr="00DA1D4C" w:rsidRDefault="00526B49" w:rsidP="00526B49">
      <w:pPr>
        <w:pStyle w:val="1"/>
        <w:spacing w:line="240" w:lineRule="auto"/>
      </w:pPr>
      <w:bookmarkStart w:id="229" w:name="_Toc220780450"/>
      <w:r w:rsidRPr="00DA1D4C">
        <w:t>7.2 Оценка экологического риска реализации намечаемой деятельности</w:t>
      </w:r>
      <w:bookmarkEnd w:id="229"/>
    </w:p>
    <w:p w:rsidR="00526B49" w:rsidRPr="00DA1D4C" w:rsidRDefault="00526B49" w:rsidP="00526B49">
      <w:pPr>
        <w:pStyle w:val="1"/>
        <w:spacing w:line="240" w:lineRule="auto"/>
      </w:pPr>
      <w:bookmarkStart w:id="230" w:name="_Toc520367292"/>
      <w:bookmarkStart w:id="231" w:name="_Toc220780451"/>
      <w:r w:rsidRPr="00DA1D4C">
        <w:t>7.2.1 Оценка воздействия намечаемой деятельности на воздушную среду</w:t>
      </w:r>
      <w:bookmarkEnd w:id="230"/>
      <w:bookmarkEnd w:id="231"/>
    </w:p>
    <w:p w:rsidR="00526B49" w:rsidRPr="007B78A2" w:rsidRDefault="00526B49" w:rsidP="00526B49">
      <w:pPr>
        <w:widowControl w:val="0"/>
        <w:autoSpaceDE w:val="0"/>
        <w:autoSpaceDN w:val="0"/>
        <w:adjustRightInd w:val="0"/>
        <w:spacing w:line="240" w:lineRule="auto"/>
        <w:ind w:firstLine="709"/>
        <w:rPr>
          <w:sz w:val="16"/>
          <w:szCs w:val="16"/>
        </w:rPr>
      </w:pPr>
    </w:p>
    <w:p w:rsidR="00526B49" w:rsidRPr="00DA1D4C" w:rsidRDefault="00526B49" w:rsidP="00526B49">
      <w:pPr>
        <w:widowControl w:val="0"/>
        <w:autoSpaceDE w:val="0"/>
        <w:autoSpaceDN w:val="0"/>
        <w:adjustRightInd w:val="0"/>
      </w:pPr>
      <w:r w:rsidRPr="00DA1D4C">
        <w:t>Современное состояние воздушной среды характеризуется следующими факторами:</w:t>
      </w:r>
    </w:p>
    <w:p w:rsidR="00526B49" w:rsidRPr="00DA1D4C" w:rsidRDefault="00526B49" w:rsidP="00526B49">
      <w:pPr>
        <w:widowControl w:val="0"/>
        <w:autoSpaceDE w:val="0"/>
        <w:autoSpaceDN w:val="0"/>
        <w:adjustRightInd w:val="0"/>
      </w:pPr>
      <w:r w:rsidRPr="00DA1D4C">
        <w:t>- наличие загрязняющих веществ, выбрасываемых в атмосферный воздух и их концентраций;</w:t>
      </w:r>
    </w:p>
    <w:p w:rsidR="00526B49" w:rsidRPr="00DA1D4C" w:rsidRDefault="00526B49" w:rsidP="00526B49">
      <w:pPr>
        <w:widowControl w:val="0"/>
        <w:autoSpaceDE w:val="0"/>
        <w:autoSpaceDN w:val="0"/>
        <w:adjustRightInd w:val="0"/>
      </w:pPr>
      <w:r w:rsidRPr="00DA1D4C">
        <w:t>- наличие источников химического загрязнения;</w:t>
      </w:r>
    </w:p>
    <w:p w:rsidR="00526B49" w:rsidRPr="00DA1D4C" w:rsidRDefault="00526B49" w:rsidP="00526B49">
      <w:pPr>
        <w:widowControl w:val="0"/>
        <w:autoSpaceDE w:val="0"/>
        <w:autoSpaceDN w:val="0"/>
        <w:adjustRightInd w:val="0"/>
      </w:pPr>
      <w:r w:rsidRPr="00DA1D4C">
        <w:t>- уровень электромагнитного излучения;</w:t>
      </w:r>
    </w:p>
    <w:p w:rsidR="00526B49" w:rsidRPr="00DA1D4C" w:rsidRDefault="00526B49" w:rsidP="00526B49">
      <w:pPr>
        <w:widowControl w:val="0"/>
        <w:autoSpaceDE w:val="0"/>
        <w:autoSpaceDN w:val="0"/>
        <w:adjustRightInd w:val="0"/>
      </w:pPr>
      <w:r w:rsidRPr="00DA1D4C">
        <w:t>- уровень шумового воздействия;</w:t>
      </w:r>
    </w:p>
    <w:p w:rsidR="00526B49" w:rsidRPr="00DA1D4C" w:rsidRDefault="00526B49" w:rsidP="00526B49">
      <w:pPr>
        <w:widowControl w:val="0"/>
        <w:autoSpaceDE w:val="0"/>
        <w:autoSpaceDN w:val="0"/>
        <w:adjustRightInd w:val="0"/>
      </w:pPr>
      <w:r w:rsidRPr="00DA1D4C">
        <w:t>- радиационный фон.</w:t>
      </w:r>
    </w:p>
    <w:p w:rsidR="00526B49" w:rsidRPr="00DA1D4C" w:rsidRDefault="00526B49" w:rsidP="00526B49">
      <w:pPr>
        <w:widowControl w:val="0"/>
        <w:autoSpaceDE w:val="0"/>
        <w:autoSpaceDN w:val="0"/>
        <w:adjustRightInd w:val="0"/>
      </w:pPr>
      <w:r w:rsidRPr="00DA1D4C">
        <w:t xml:space="preserve">Влияние, оказываемое на воздушную среду в результате проведения геологоразведочных работ на участке </w:t>
      </w:r>
      <w:r w:rsidR="001C1ED4">
        <w:t>Алтынтас</w:t>
      </w:r>
      <w:r w:rsidRPr="00DA1D4C">
        <w:t>, будет связано с выбросами загрязняющих веществ от дизельных и бензиновых двигателей при земляных, погрузо-разгрузочных работах, сварочных работах, буровых работах.</w:t>
      </w:r>
    </w:p>
    <w:p w:rsidR="00526B49" w:rsidRPr="00DA1D4C" w:rsidRDefault="00526B49" w:rsidP="00526B49">
      <w:pPr>
        <w:widowControl w:val="0"/>
        <w:autoSpaceDE w:val="0"/>
        <w:autoSpaceDN w:val="0"/>
        <w:adjustRightInd w:val="0"/>
      </w:pPr>
      <w:bookmarkStart w:id="232" w:name="_Toc57846928"/>
      <w:r w:rsidRPr="00DA1D4C">
        <w:t>Образующиеся при производстве земляных работ загрязняющие вещества - углерода оксид, азота диоксид, азота оксид, сажа, сера диоксид, керосин, пыль неорганическая - будут выбрасываться неорганизованно непосредственно в атмосферу. Расчет их выбросов будет приведен в ОВОС.</w:t>
      </w:r>
      <w:bookmarkStart w:id="233" w:name="_Toc520367307"/>
      <w:bookmarkEnd w:id="232"/>
    </w:p>
    <w:p w:rsidR="00526B49" w:rsidRPr="00DA1D4C" w:rsidRDefault="00526B49" w:rsidP="00526B49"/>
    <w:p w:rsidR="00526B49" w:rsidRPr="00DA1D4C" w:rsidRDefault="00526B49" w:rsidP="00526B49">
      <w:pPr>
        <w:pStyle w:val="1"/>
      </w:pPr>
      <w:bookmarkStart w:id="234" w:name="_Toc220780452"/>
      <w:r w:rsidRPr="00DA1D4C">
        <w:t>7.2.1.1 Оценка последствий загрязнения атмосферного воздуха и мероприятия по снижению на него отрицательного воздействия</w:t>
      </w:r>
      <w:bookmarkEnd w:id="233"/>
      <w:bookmarkEnd w:id="234"/>
    </w:p>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widowControl w:val="0"/>
        <w:autoSpaceDE w:val="0"/>
        <w:autoSpaceDN w:val="0"/>
        <w:adjustRightInd w:val="0"/>
        <w:ind w:firstLine="709"/>
      </w:pPr>
      <w:r w:rsidRPr="00DA1D4C">
        <w:t xml:space="preserve">Оценка последствий загрязнения атмосферного воздуха осуществляется на основании методологии, рекомендованной в «Методических указаниях по проведению </w:t>
      </w:r>
      <w:r w:rsidRPr="00DA1D4C">
        <w:lastRenderedPageBreak/>
        <w:t>оценки воздействия хозяйственной деятельности на окружающую среду» (утверждены приказом МООС РК 29 октября № 270-п) и приведена в таблице 7.2.1.1..</w:t>
      </w:r>
    </w:p>
    <w:p w:rsidR="00526B49" w:rsidRPr="00DA1D4C" w:rsidRDefault="00526B49" w:rsidP="00526B49">
      <w:pPr>
        <w:widowControl w:val="0"/>
        <w:autoSpaceDE w:val="0"/>
        <w:autoSpaceDN w:val="0"/>
        <w:adjustRightInd w:val="0"/>
        <w:ind w:firstLine="709"/>
        <w:jc w:val="right"/>
      </w:pPr>
      <w:r w:rsidRPr="00DA1D4C">
        <w:t>Таблица 7.2.1.1</w:t>
      </w:r>
    </w:p>
    <w:p w:rsidR="00526B49" w:rsidRPr="00DA1D4C" w:rsidRDefault="00526B49" w:rsidP="00526B49">
      <w:pPr>
        <w:widowControl w:val="0"/>
        <w:autoSpaceDE w:val="0"/>
        <w:autoSpaceDN w:val="0"/>
        <w:adjustRightInd w:val="0"/>
        <w:jc w:val="center"/>
      </w:pPr>
      <w:r w:rsidRPr="00DA1D4C">
        <w:t>Оценка значимости воздействия на атмосферный воздух</w:t>
      </w:r>
    </w:p>
    <w:p w:rsidR="00526B49" w:rsidRPr="00DA1D4C" w:rsidRDefault="00526B49" w:rsidP="00526B49">
      <w:pPr>
        <w:widowControl w:val="0"/>
        <w:autoSpaceDE w:val="0"/>
        <w:autoSpaceDN w:val="0"/>
        <w:adjustRightInd w:val="0"/>
        <w:ind w:firstLine="709"/>
        <w:rPr>
          <w:sz w:val="16"/>
          <w:szCs w:val="16"/>
        </w:rPr>
      </w:pPr>
    </w:p>
    <w:tbl>
      <w:tblPr>
        <w:tblW w:w="535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416"/>
        <w:gridCol w:w="1422"/>
        <w:gridCol w:w="1843"/>
        <w:gridCol w:w="1913"/>
        <w:gridCol w:w="1528"/>
        <w:gridCol w:w="1203"/>
        <w:gridCol w:w="1203"/>
      </w:tblGrid>
      <w:tr w:rsidR="00526B49" w:rsidRPr="00DA1D4C" w:rsidTr="00526B49">
        <w:trPr>
          <w:trHeight w:val="847"/>
          <w:jc w:val="center"/>
        </w:trPr>
        <w:tc>
          <w:tcPr>
            <w:tcW w:w="681"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Компоненты природной среды</w:t>
            </w:r>
          </w:p>
        </w:tc>
        <w:tc>
          <w:tcPr>
            <w:tcW w:w="684"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 xml:space="preserve">Источник </w:t>
            </w:r>
            <w:r w:rsidRPr="00DA1D4C">
              <w:rPr>
                <w:spacing w:val="-2"/>
                <w:sz w:val="22"/>
                <w:szCs w:val="22"/>
              </w:rPr>
              <w:t>и вид воздействия</w:t>
            </w:r>
          </w:p>
        </w:tc>
        <w:tc>
          <w:tcPr>
            <w:tcW w:w="886"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sz w:val="22"/>
                <w:szCs w:val="22"/>
              </w:rPr>
              <w:t xml:space="preserve">Пространственный </w:t>
            </w:r>
            <w:r w:rsidRPr="00DA1D4C">
              <w:rPr>
                <w:sz w:val="22"/>
                <w:szCs w:val="22"/>
              </w:rPr>
              <w:t>масштаб</w:t>
            </w:r>
          </w:p>
        </w:tc>
        <w:tc>
          <w:tcPr>
            <w:tcW w:w="839"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Временной масштаб</w:t>
            </w:r>
          </w:p>
        </w:tc>
        <w:tc>
          <w:tcPr>
            <w:tcW w:w="754"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sz w:val="22"/>
                <w:szCs w:val="22"/>
              </w:rPr>
              <w:t xml:space="preserve">Интенсивность </w:t>
            </w:r>
            <w:r w:rsidRPr="00DA1D4C">
              <w:rPr>
                <w:spacing w:val="-1"/>
                <w:sz w:val="22"/>
                <w:szCs w:val="22"/>
              </w:rPr>
              <w:t>воздействия</w:t>
            </w:r>
          </w:p>
        </w:tc>
        <w:tc>
          <w:tcPr>
            <w:tcW w:w="57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1"/>
                <w:sz w:val="22"/>
                <w:szCs w:val="22"/>
              </w:rPr>
              <w:t>Значимость</w:t>
            </w:r>
          </w:p>
          <w:p w:rsidR="00526B49" w:rsidRPr="00DA1D4C" w:rsidRDefault="00526B49" w:rsidP="00526B49">
            <w:pPr>
              <w:shd w:val="clear" w:color="auto" w:fill="FFFFFF"/>
              <w:spacing w:line="240" w:lineRule="auto"/>
              <w:ind w:firstLine="0"/>
              <w:jc w:val="center"/>
            </w:pPr>
            <w:r w:rsidRPr="00DA1D4C">
              <w:rPr>
                <w:spacing w:val="-2"/>
                <w:sz w:val="22"/>
                <w:szCs w:val="22"/>
              </w:rPr>
              <w:t xml:space="preserve">воздействия в </w:t>
            </w:r>
            <w:r w:rsidRPr="00DA1D4C">
              <w:rPr>
                <w:sz w:val="22"/>
                <w:szCs w:val="22"/>
              </w:rPr>
              <w:t>баллах</w:t>
            </w:r>
          </w:p>
        </w:tc>
        <w:tc>
          <w:tcPr>
            <w:tcW w:w="578" w:type="pct"/>
            <w:shd w:val="clear" w:color="auto" w:fill="FFFFFF"/>
            <w:vAlign w:val="center"/>
          </w:tcPr>
          <w:p w:rsidR="00526B49" w:rsidRPr="00DA1D4C" w:rsidRDefault="00526B49" w:rsidP="00526B49">
            <w:pPr>
              <w:shd w:val="clear" w:color="auto" w:fill="FFFFFF"/>
              <w:spacing w:line="240" w:lineRule="auto"/>
              <w:ind w:firstLine="0"/>
              <w:jc w:val="center"/>
              <w:rPr>
                <w:spacing w:val="-2"/>
              </w:rPr>
            </w:pPr>
            <w:r w:rsidRPr="00DA1D4C">
              <w:rPr>
                <w:spacing w:val="-2"/>
                <w:sz w:val="22"/>
                <w:szCs w:val="22"/>
              </w:rPr>
              <w:t>Категория значимости</w:t>
            </w:r>
          </w:p>
          <w:p w:rsidR="00526B49" w:rsidRPr="00DA1D4C" w:rsidRDefault="00526B49" w:rsidP="00526B49">
            <w:pPr>
              <w:shd w:val="clear" w:color="auto" w:fill="FFFFFF"/>
              <w:spacing w:line="240" w:lineRule="auto"/>
              <w:ind w:firstLine="0"/>
              <w:jc w:val="center"/>
              <w:rPr>
                <w:spacing w:val="-2"/>
              </w:rPr>
            </w:pPr>
            <w:r w:rsidRPr="00DA1D4C">
              <w:rPr>
                <w:spacing w:val="-2"/>
                <w:sz w:val="22"/>
                <w:szCs w:val="22"/>
              </w:rPr>
              <w:t>воздействия</w:t>
            </w:r>
          </w:p>
        </w:tc>
      </w:tr>
      <w:tr w:rsidR="00526B49" w:rsidRPr="00DA1D4C" w:rsidTr="00526B49">
        <w:trPr>
          <w:trHeight w:val="1003"/>
          <w:jc w:val="center"/>
        </w:trPr>
        <w:tc>
          <w:tcPr>
            <w:tcW w:w="681"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Атмосферный воздух</w:t>
            </w:r>
          </w:p>
        </w:tc>
        <w:tc>
          <w:tcPr>
            <w:tcW w:w="684"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1"/>
                <w:sz w:val="22"/>
                <w:szCs w:val="22"/>
              </w:rPr>
              <w:t xml:space="preserve">выбросы загрязняющих </w:t>
            </w:r>
            <w:r w:rsidRPr="00DA1D4C">
              <w:rPr>
                <w:spacing w:val="-2"/>
                <w:sz w:val="22"/>
                <w:szCs w:val="22"/>
              </w:rPr>
              <w:t>веществ при работе тех</w:t>
            </w:r>
            <w:r w:rsidRPr="00DA1D4C">
              <w:rPr>
                <w:sz w:val="22"/>
                <w:szCs w:val="22"/>
              </w:rPr>
              <w:t>ники</w:t>
            </w:r>
          </w:p>
        </w:tc>
        <w:tc>
          <w:tcPr>
            <w:tcW w:w="886"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3"/>
                <w:sz w:val="22"/>
                <w:szCs w:val="22"/>
              </w:rPr>
              <w:t xml:space="preserve">ограниченное </w:t>
            </w:r>
            <w:r w:rsidRPr="00DA1D4C">
              <w:rPr>
                <w:spacing w:val="-1"/>
                <w:sz w:val="22"/>
                <w:szCs w:val="22"/>
              </w:rPr>
              <w:t>воздействие</w:t>
            </w:r>
          </w:p>
        </w:tc>
        <w:tc>
          <w:tcPr>
            <w:tcW w:w="839" w:type="pct"/>
            <w:shd w:val="clear" w:color="auto" w:fill="FFFFFF"/>
            <w:vAlign w:val="center"/>
          </w:tcPr>
          <w:p w:rsidR="00526B49" w:rsidRPr="00DA1D4C" w:rsidRDefault="00526B49" w:rsidP="00526B49">
            <w:pPr>
              <w:shd w:val="clear" w:color="auto" w:fill="FFFFFF"/>
              <w:tabs>
                <w:tab w:val="left" w:pos="1509"/>
              </w:tabs>
              <w:spacing w:line="240" w:lineRule="auto"/>
              <w:ind w:firstLine="0"/>
              <w:jc w:val="center"/>
            </w:pPr>
            <w:r w:rsidRPr="00DA1D4C">
              <w:rPr>
                <w:spacing w:val="-3"/>
                <w:sz w:val="22"/>
                <w:szCs w:val="22"/>
              </w:rPr>
              <w:t xml:space="preserve">непродолжительное </w:t>
            </w:r>
            <w:r w:rsidRPr="00DA1D4C">
              <w:rPr>
                <w:sz w:val="22"/>
                <w:szCs w:val="22"/>
              </w:rPr>
              <w:t>воздействие</w:t>
            </w:r>
          </w:p>
        </w:tc>
        <w:tc>
          <w:tcPr>
            <w:tcW w:w="754"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pacing w:val="-2"/>
                <w:sz w:val="22"/>
                <w:szCs w:val="22"/>
              </w:rPr>
              <w:t>незначительное</w:t>
            </w:r>
          </w:p>
          <w:p w:rsidR="00526B49" w:rsidRPr="00DA1D4C" w:rsidRDefault="00526B49" w:rsidP="00526B49">
            <w:pPr>
              <w:shd w:val="clear" w:color="auto" w:fill="FFFFFF"/>
              <w:spacing w:line="240" w:lineRule="auto"/>
              <w:ind w:firstLine="0"/>
              <w:jc w:val="center"/>
            </w:pPr>
            <w:r w:rsidRPr="00DA1D4C">
              <w:rPr>
                <w:sz w:val="22"/>
                <w:szCs w:val="22"/>
              </w:rPr>
              <w:t>воздействие</w:t>
            </w:r>
          </w:p>
          <w:p w:rsidR="00526B49" w:rsidRPr="00DA1D4C" w:rsidRDefault="00526B49" w:rsidP="00526B49">
            <w:pPr>
              <w:shd w:val="clear" w:color="auto" w:fill="FFFFFF"/>
              <w:spacing w:line="240" w:lineRule="auto"/>
              <w:ind w:firstLine="0"/>
              <w:jc w:val="center"/>
            </w:pPr>
            <w:r w:rsidRPr="00DA1D4C">
              <w:rPr>
                <w:sz w:val="22"/>
                <w:szCs w:val="22"/>
              </w:rPr>
              <w:t>(категория опасности 4)</w:t>
            </w:r>
          </w:p>
        </w:tc>
        <w:tc>
          <w:tcPr>
            <w:tcW w:w="57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bCs/>
                <w:sz w:val="22"/>
                <w:szCs w:val="22"/>
              </w:rPr>
              <w:t>6</w:t>
            </w:r>
          </w:p>
        </w:tc>
        <w:tc>
          <w:tcPr>
            <w:tcW w:w="578" w:type="pct"/>
            <w:shd w:val="clear" w:color="auto" w:fill="FFFFFF"/>
            <w:vAlign w:val="center"/>
          </w:tcPr>
          <w:p w:rsidR="00526B49" w:rsidRPr="00DA1D4C" w:rsidRDefault="00526B49" w:rsidP="00526B49">
            <w:pPr>
              <w:shd w:val="clear" w:color="auto" w:fill="FFFFFF"/>
              <w:spacing w:line="240" w:lineRule="auto"/>
              <w:ind w:firstLine="0"/>
              <w:jc w:val="center"/>
            </w:pPr>
            <w:r w:rsidRPr="00DA1D4C">
              <w:rPr>
                <w:sz w:val="22"/>
                <w:szCs w:val="22"/>
              </w:rPr>
              <w:t xml:space="preserve">низкая </w:t>
            </w:r>
            <w:r w:rsidRPr="00DA1D4C">
              <w:rPr>
                <w:spacing w:val="-2"/>
                <w:sz w:val="22"/>
                <w:szCs w:val="22"/>
              </w:rPr>
              <w:t>значимость</w:t>
            </w:r>
          </w:p>
        </w:tc>
      </w:tr>
      <w:tr w:rsidR="00526B49" w:rsidRPr="00DA1D4C" w:rsidTr="00526B49">
        <w:trPr>
          <w:trHeight w:val="20"/>
          <w:jc w:val="center"/>
        </w:trPr>
        <w:tc>
          <w:tcPr>
            <w:tcW w:w="3843" w:type="pct"/>
            <w:gridSpan w:val="5"/>
            <w:shd w:val="clear" w:color="auto" w:fill="FFFFFF"/>
          </w:tcPr>
          <w:p w:rsidR="00526B49" w:rsidRPr="00DA1D4C" w:rsidRDefault="00526B49" w:rsidP="00526B49">
            <w:pPr>
              <w:shd w:val="clear" w:color="auto" w:fill="FFFFFF"/>
              <w:spacing w:line="240" w:lineRule="auto"/>
              <w:ind w:firstLine="0"/>
              <w:jc w:val="center"/>
            </w:pPr>
            <w:r w:rsidRPr="00DA1D4C">
              <w:rPr>
                <w:bCs/>
                <w:spacing w:val="-2"/>
                <w:sz w:val="22"/>
                <w:szCs w:val="22"/>
              </w:rPr>
              <w:t>Результирующая значимость воздействия:</w:t>
            </w:r>
          </w:p>
        </w:tc>
        <w:tc>
          <w:tcPr>
            <w:tcW w:w="1157" w:type="pct"/>
            <w:gridSpan w:val="2"/>
            <w:shd w:val="clear" w:color="auto" w:fill="FFFFFF"/>
          </w:tcPr>
          <w:p w:rsidR="00526B49" w:rsidRPr="00DA1D4C" w:rsidRDefault="00526B49" w:rsidP="00526B49">
            <w:pPr>
              <w:shd w:val="clear" w:color="auto" w:fill="FFFFFF"/>
              <w:spacing w:line="240" w:lineRule="auto"/>
              <w:ind w:firstLine="0"/>
              <w:jc w:val="center"/>
            </w:pPr>
            <w:r w:rsidRPr="00DA1D4C">
              <w:rPr>
                <w:bCs/>
                <w:spacing w:val="-2"/>
                <w:sz w:val="22"/>
                <w:szCs w:val="22"/>
              </w:rPr>
              <w:t>низкая значимость</w:t>
            </w:r>
          </w:p>
        </w:tc>
      </w:tr>
    </w:tbl>
    <w:p w:rsidR="00526B49" w:rsidRPr="00DA1D4C" w:rsidRDefault="00526B49" w:rsidP="00526B49">
      <w:pPr>
        <w:widowControl w:val="0"/>
        <w:autoSpaceDE w:val="0"/>
        <w:autoSpaceDN w:val="0"/>
        <w:adjustRightInd w:val="0"/>
        <w:ind w:firstLine="709"/>
      </w:pPr>
    </w:p>
    <w:p w:rsidR="00526B49" w:rsidRPr="00DA1D4C" w:rsidRDefault="00526B49" w:rsidP="00526B49">
      <w:pPr>
        <w:widowControl w:val="0"/>
        <w:autoSpaceDE w:val="0"/>
        <w:autoSpaceDN w:val="0"/>
        <w:adjustRightInd w:val="0"/>
        <w:ind w:firstLine="709"/>
      </w:pPr>
      <w:r w:rsidRPr="00DA1D4C">
        <w:t>Таким образом, общее воздействие намечаемой деятельности на воздушную среду оценивается как воздействие низкой значимости.</w:t>
      </w:r>
    </w:p>
    <w:p w:rsidR="00526B49" w:rsidRPr="00DA1D4C" w:rsidRDefault="00526B49" w:rsidP="00526B49">
      <w:pPr>
        <w:widowControl w:val="0"/>
        <w:autoSpaceDE w:val="0"/>
        <w:autoSpaceDN w:val="0"/>
        <w:adjustRightInd w:val="0"/>
        <w:ind w:firstLine="709"/>
      </w:pPr>
      <w:r w:rsidRPr="00DA1D4C">
        <w:t>Мероприятия по снижению на атмосферный воздух отрицательного воздействия, разработанные в составе "Плана разведки" намечаемой деятельности будут приведены в ОВОС.</w:t>
      </w:r>
    </w:p>
    <w:p w:rsidR="00526B49" w:rsidRPr="00DA1D4C" w:rsidRDefault="00526B49" w:rsidP="00526B49">
      <w:pPr>
        <w:widowControl w:val="0"/>
        <w:autoSpaceDE w:val="0"/>
        <w:autoSpaceDN w:val="0"/>
        <w:adjustRightInd w:val="0"/>
        <w:spacing w:line="240" w:lineRule="auto"/>
        <w:ind w:firstLine="709"/>
        <w:rPr>
          <w:sz w:val="16"/>
          <w:szCs w:val="16"/>
        </w:rPr>
      </w:pPr>
    </w:p>
    <w:p w:rsidR="00526B49" w:rsidRPr="00DA1D4C" w:rsidRDefault="00526B49" w:rsidP="00526B49">
      <w:pPr>
        <w:pStyle w:val="1"/>
        <w:spacing w:line="240" w:lineRule="auto"/>
      </w:pPr>
      <w:bookmarkStart w:id="235" w:name="_Toc220780453"/>
      <w:r w:rsidRPr="00DA1D4C">
        <w:t xml:space="preserve">7.2.2 </w:t>
      </w:r>
      <w:bookmarkStart w:id="236" w:name="_Toc520367347"/>
      <w:r w:rsidRPr="00DA1D4C">
        <w:t>Оценка влияния намечаемой деятельности на социально-экономические условия</w:t>
      </w:r>
      <w:bookmarkEnd w:id="235"/>
      <w:bookmarkEnd w:id="236"/>
    </w:p>
    <w:p w:rsidR="00526B49" w:rsidRPr="00DA1D4C" w:rsidRDefault="00526B49" w:rsidP="00526B49">
      <w:pPr>
        <w:widowControl w:val="0"/>
        <w:autoSpaceDE w:val="0"/>
        <w:autoSpaceDN w:val="0"/>
        <w:adjustRightInd w:val="0"/>
        <w:spacing w:line="240" w:lineRule="auto"/>
        <w:rPr>
          <w:sz w:val="16"/>
          <w:szCs w:val="16"/>
        </w:rPr>
      </w:pPr>
    </w:p>
    <w:p w:rsidR="00526B49" w:rsidRPr="00DA1D4C" w:rsidRDefault="00526B49" w:rsidP="00526B49">
      <w:pPr>
        <w:widowControl w:val="0"/>
        <w:autoSpaceDE w:val="0"/>
        <w:autoSpaceDN w:val="0"/>
        <w:adjustRightInd w:val="0"/>
      </w:pPr>
      <w:r w:rsidRPr="00DA1D4C">
        <w:t>С учетом месторасположения проектируемого объекта и характеристики намечаемой деятельности рассматриваются следующие компоненты социально-экономической среды, раскрывающие социально-экономическую обстановку на территории намечаемой деятельности. Компоненты социальной среды:</w:t>
      </w:r>
    </w:p>
    <w:p w:rsidR="00526B49" w:rsidRPr="00DA1D4C" w:rsidRDefault="00526B49" w:rsidP="00526B49">
      <w:pPr>
        <w:widowControl w:val="0"/>
        <w:autoSpaceDE w:val="0"/>
        <w:autoSpaceDN w:val="0"/>
        <w:adjustRightInd w:val="0"/>
      </w:pPr>
      <w:r w:rsidRPr="00DA1D4C">
        <w:t>- трудовая занятость;</w:t>
      </w:r>
    </w:p>
    <w:p w:rsidR="00526B49" w:rsidRPr="00DA1D4C" w:rsidRDefault="00526B49" w:rsidP="00526B49">
      <w:pPr>
        <w:widowControl w:val="0"/>
        <w:autoSpaceDE w:val="0"/>
        <w:autoSpaceDN w:val="0"/>
        <w:adjustRightInd w:val="0"/>
      </w:pPr>
      <w:r w:rsidRPr="00DA1D4C">
        <w:t>- здоровье населения;</w:t>
      </w:r>
    </w:p>
    <w:p w:rsidR="00526B49" w:rsidRPr="00DA1D4C" w:rsidRDefault="00526B49" w:rsidP="00526B49">
      <w:pPr>
        <w:widowControl w:val="0"/>
        <w:autoSpaceDE w:val="0"/>
        <w:autoSpaceDN w:val="0"/>
        <w:adjustRightInd w:val="0"/>
      </w:pPr>
      <w:r w:rsidRPr="00DA1D4C">
        <w:t>- доходы населения.</w:t>
      </w:r>
    </w:p>
    <w:p w:rsidR="00526B49" w:rsidRPr="00DA1D4C" w:rsidRDefault="00526B49" w:rsidP="00526B49">
      <w:pPr>
        <w:widowControl w:val="0"/>
        <w:autoSpaceDE w:val="0"/>
        <w:autoSpaceDN w:val="0"/>
        <w:adjustRightInd w:val="0"/>
      </w:pPr>
      <w:r w:rsidRPr="00DA1D4C">
        <w:t>Компоненты экономической среды:</w:t>
      </w:r>
    </w:p>
    <w:p w:rsidR="00526B49" w:rsidRPr="00DA1D4C" w:rsidRDefault="00526B49" w:rsidP="00526B49">
      <w:pPr>
        <w:widowControl w:val="0"/>
        <w:autoSpaceDE w:val="0"/>
        <w:autoSpaceDN w:val="0"/>
        <w:adjustRightInd w:val="0"/>
      </w:pPr>
      <w:r w:rsidRPr="00DA1D4C">
        <w:t>- экономическое развитие;</w:t>
      </w:r>
    </w:p>
    <w:p w:rsidR="00526B49" w:rsidRPr="00DA1D4C" w:rsidRDefault="00526B49" w:rsidP="00526B49">
      <w:pPr>
        <w:widowControl w:val="0"/>
        <w:autoSpaceDE w:val="0"/>
        <w:autoSpaceDN w:val="0"/>
        <w:adjustRightInd w:val="0"/>
      </w:pPr>
      <w:r w:rsidRPr="00DA1D4C">
        <w:t>- наземная транспортная инфраструктура;</w:t>
      </w:r>
    </w:p>
    <w:p w:rsidR="00526B49" w:rsidRPr="00DA1D4C" w:rsidRDefault="00526B49" w:rsidP="00526B49">
      <w:pPr>
        <w:widowControl w:val="0"/>
        <w:autoSpaceDE w:val="0"/>
        <w:autoSpaceDN w:val="0"/>
        <w:adjustRightInd w:val="0"/>
      </w:pPr>
      <w:r w:rsidRPr="00DA1D4C">
        <w:t>- структура землепользования.</w:t>
      </w:r>
    </w:p>
    <w:p w:rsidR="00526B49" w:rsidRPr="00DA1D4C" w:rsidRDefault="00526B49" w:rsidP="00526B49">
      <w:pPr>
        <w:widowControl w:val="0"/>
        <w:autoSpaceDE w:val="0"/>
        <w:autoSpaceDN w:val="0"/>
        <w:adjustRightInd w:val="0"/>
      </w:pPr>
      <w:r w:rsidRPr="00DA1D4C">
        <w:t>Такие компоненты социальной среды, как рекреационные ресурсы и памятники истории и культуры в районе намечаемой деятельности в зоне потенциального воздействия проектируемого объекта отсутствуют.</w:t>
      </w:r>
    </w:p>
    <w:p w:rsidR="00526B49" w:rsidRPr="00DA1D4C" w:rsidRDefault="00526B49" w:rsidP="00526B49">
      <w:pPr>
        <w:widowControl w:val="0"/>
        <w:autoSpaceDE w:val="0"/>
        <w:autoSpaceDN w:val="0"/>
        <w:adjustRightInd w:val="0"/>
      </w:pPr>
      <w:r w:rsidRPr="00DA1D4C">
        <w:t>Такие компоненты экономической среды, как рыболовство и сельское хозяйство, при реализации намечаемой деятельности воздействию не подвергаются или подвергаются кратковременно и незначительно.</w:t>
      </w:r>
    </w:p>
    <w:p w:rsidR="00526B49" w:rsidRPr="00DA1D4C" w:rsidRDefault="00526B49" w:rsidP="00526B49">
      <w:pPr>
        <w:widowControl w:val="0"/>
        <w:autoSpaceDE w:val="0"/>
        <w:autoSpaceDN w:val="0"/>
        <w:adjustRightInd w:val="0"/>
        <w:ind w:firstLine="709"/>
      </w:pPr>
      <w:r w:rsidRPr="00DA1D4C">
        <w:t>В целом, воздействие намечаемой деятельности на социально-экономическую среду носит положительный характер, способствуя росту налогооблагаемой базы, увеличению доходов и общему росту благосостояния населения, а также развитию экономического потенциала региона.</w:t>
      </w:r>
    </w:p>
    <w:p w:rsidR="00526B49" w:rsidRPr="00DA1D4C" w:rsidRDefault="00526B49" w:rsidP="00526B49">
      <w:pPr>
        <w:widowControl w:val="0"/>
        <w:autoSpaceDE w:val="0"/>
        <w:autoSpaceDN w:val="0"/>
        <w:adjustRightInd w:val="0"/>
        <w:ind w:firstLine="709"/>
      </w:pPr>
      <w:r w:rsidRPr="00DA1D4C">
        <w:t>Регулирование социальных отношений в процессе реализации намечаемой хозяйственной деятельности предусматривается в соответствии с законодательством Республики Казахстан.</w:t>
      </w:r>
    </w:p>
    <w:p w:rsidR="00526B49" w:rsidRPr="00DA1D4C" w:rsidRDefault="00526B49" w:rsidP="00526B49">
      <w:pPr>
        <w:widowControl w:val="0"/>
        <w:autoSpaceDE w:val="0"/>
        <w:autoSpaceDN w:val="0"/>
        <w:adjustRightInd w:val="0"/>
        <w:ind w:firstLine="709"/>
      </w:pPr>
      <w:r w:rsidRPr="00DA1D4C">
        <w:lastRenderedPageBreak/>
        <w:t>Условия регионально-территориального природопользования при реализации проектных решений изменятся не значительно и соответствуют принятым направлениям внутренней политики Республики Казахстан, направленной на устойчивое развитие и экономический рост, основанный на росте производства. Более подробно об этом будет сказано в ОВОС</w:t>
      </w:r>
    </w:p>
    <w:p w:rsidR="00526B49" w:rsidRPr="00DA1D4C" w:rsidRDefault="00526B49" w:rsidP="00526B49">
      <w:pPr>
        <w:widowControl w:val="0"/>
        <w:autoSpaceDE w:val="0"/>
        <w:autoSpaceDN w:val="0"/>
        <w:adjustRightInd w:val="0"/>
        <w:spacing w:line="240" w:lineRule="auto"/>
        <w:ind w:firstLine="709"/>
        <w:rPr>
          <w:sz w:val="16"/>
          <w:szCs w:val="16"/>
        </w:rPr>
      </w:pPr>
    </w:p>
    <w:p w:rsidR="00526B49" w:rsidRPr="00DA1D4C" w:rsidRDefault="00526B49" w:rsidP="00526B49">
      <w:pPr>
        <w:pStyle w:val="1"/>
        <w:spacing w:line="240" w:lineRule="auto"/>
      </w:pPr>
      <w:bookmarkStart w:id="237" w:name="_Toc520367350"/>
      <w:bookmarkStart w:id="238" w:name="_Toc220780454"/>
      <w:r w:rsidRPr="00DA1D4C">
        <w:t>7.2.3 Оценка санитарно-эпидемиологического состояния территории и прогноз его изменения</w:t>
      </w:r>
      <w:bookmarkEnd w:id="237"/>
      <w:bookmarkEnd w:id="238"/>
    </w:p>
    <w:p w:rsidR="00526B49" w:rsidRPr="00DA1D4C" w:rsidRDefault="00526B49" w:rsidP="00526B49">
      <w:pPr>
        <w:widowControl w:val="0"/>
        <w:autoSpaceDE w:val="0"/>
        <w:autoSpaceDN w:val="0"/>
        <w:adjustRightInd w:val="0"/>
        <w:spacing w:line="240" w:lineRule="auto"/>
        <w:ind w:firstLine="709"/>
        <w:rPr>
          <w:sz w:val="16"/>
          <w:szCs w:val="16"/>
        </w:rPr>
      </w:pPr>
    </w:p>
    <w:p w:rsidR="00526B49" w:rsidRPr="00DA1D4C" w:rsidRDefault="00526B49" w:rsidP="00526B49">
      <w:pPr>
        <w:widowControl w:val="0"/>
        <w:autoSpaceDE w:val="0"/>
        <w:autoSpaceDN w:val="0"/>
        <w:adjustRightInd w:val="0"/>
      </w:pPr>
      <w:r w:rsidRPr="00DA1D4C">
        <w:t>К приоритетным экологическим проблемам района относится неконтролируемый отвод фекальных стоков в неизолированные выгреба, что обуславливает загрязнение подземных вод. Необходимо отметить, что кроме экологического риска для водной среды, создается недооцениваемая санитарно-эпидемиологическая угроза населению района, так как все инфильтрующиеся стоки попадают в подземный горизонт, вода откуда используется населением для питьевых нужд.</w:t>
      </w:r>
    </w:p>
    <w:p w:rsidR="00526B49" w:rsidRPr="00DA1D4C" w:rsidRDefault="00526B49" w:rsidP="00526B49">
      <w:pPr>
        <w:widowControl w:val="0"/>
        <w:autoSpaceDE w:val="0"/>
        <w:autoSpaceDN w:val="0"/>
        <w:adjustRightInd w:val="0"/>
      </w:pPr>
      <w:r w:rsidRPr="00DA1D4C">
        <w:t>Сохраняется неблагополучная экологическая и санитарно-эпидемиологическая обстановка по фактам загрязнения земель отходами. В результате несанкционированного размещения отходов потребления (ТБО) поймы и русла малых рек района захламлены несанкционированными свалками твердых бытовых отходов.</w:t>
      </w:r>
    </w:p>
    <w:p w:rsidR="00526B49" w:rsidRPr="00DA1D4C" w:rsidRDefault="00526B49" w:rsidP="00526B49">
      <w:pPr>
        <w:widowControl w:val="0"/>
        <w:autoSpaceDE w:val="0"/>
        <w:autoSpaceDN w:val="0"/>
        <w:adjustRightInd w:val="0"/>
      </w:pPr>
      <w:r w:rsidRPr="00DA1D4C">
        <w:t>Исследования влияния промышленных и сельскохозяйственных предприятий района на состояние здоровья населения по настоящее время не проводились.</w:t>
      </w:r>
    </w:p>
    <w:p w:rsidR="00526B49" w:rsidRPr="00DA1D4C" w:rsidRDefault="00526B49" w:rsidP="00526B49">
      <w:pPr>
        <w:widowControl w:val="0"/>
        <w:autoSpaceDE w:val="0"/>
        <w:autoSpaceDN w:val="0"/>
        <w:adjustRightInd w:val="0"/>
      </w:pPr>
      <w:r w:rsidRPr="00DA1D4C">
        <w:t>Проведенные расчеты и экспертные оценки позволяют сделать прогноз о неизменности при реализации намечаемой деятельности санитарно-эпидемиологического состояния территории.</w:t>
      </w:r>
    </w:p>
    <w:p w:rsidR="00526B49" w:rsidRPr="00DA1D4C" w:rsidRDefault="00526B49" w:rsidP="00526B49">
      <w:pPr>
        <w:widowControl w:val="0"/>
        <w:autoSpaceDE w:val="0"/>
        <w:autoSpaceDN w:val="0"/>
        <w:adjustRightInd w:val="0"/>
        <w:spacing w:line="240" w:lineRule="auto"/>
        <w:rPr>
          <w:sz w:val="16"/>
          <w:szCs w:val="16"/>
        </w:rPr>
      </w:pPr>
    </w:p>
    <w:p w:rsidR="00526B49" w:rsidRPr="00DA1D4C" w:rsidRDefault="00526B49" w:rsidP="00526B49">
      <w:pPr>
        <w:pStyle w:val="1"/>
        <w:spacing w:line="240" w:lineRule="auto"/>
      </w:pPr>
      <w:bookmarkStart w:id="239" w:name="_Toc220780455"/>
      <w:r w:rsidRPr="00DA1D4C">
        <w:t>7.3 Мероприятия направленные на предотвращение (сокращение) воздействия на компоненты окружающей среды</w:t>
      </w:r>
      <w:bookmarkEnd w:id="239"/>
    </w:p>
    <w:p w:rsidR="00526B49" w:rsidRPr="00DA1D4C" w:rsidRDefault="00526B49" w:rsidP="00526B49">
      <w:pPr>
        <w:pStyle w:val="af2"/>
        <w:tabs>
          <w:tab w:val="left" w:pos="0"/>
        </w:tabs>
        <w:spacing w:after="0" w:line="240" w:lineRule="auto"/>
        <w:jc w:val="center"/>
        <w:rPr>
          <w:b/>
          <w:bCs/>
          <w:sz w:val="16"/>
          <w:szCs w:val="16"/>
        </w:rPr>
      </w:pPr>
    </w:p>
    <w:p w:rsidR="00526B49" w:rsidRPr="00DA1D4C" w:rsidRDefault="00526B49" w:rsidP="00526B49">
      <w:pPr>
        <w:tabs>
          <w:tab w:val="left" w:pos="993"/>
        </w:tabs>
        <w:autoSpaceDE w:val="0"/>
        <w:autoSpaceDN w:val="0"/>
        <w:adjustRightInd w:val="0"/>
        <w:rPr>
          <w:bCs/>
          <w:lang w:eastAsia="ko-KR"/>
        </w:rPr>
      </w:pPr>
      <w:r w:rsidRPr="00DA1D4C">
        <w:rPr>
          <w:bCs/>
          <w:lang w:eastAsia="ko-KR"/>
        </w:rPr>
        <w:t>В процессе геологоразведочных работ осуществляется воздействие на атмосферный воздух, поверхность земли и воды поверхностных источников. При проведении работ по «Плану разведки» предусмотрены следующие основные мероприятия по минимизации вредного воздействия на окружающую среду:</w:t>
      </w:r>
    </w:p>
    <w:p w:rsidR="00526B49" w:rsidRPr="00DA1D4C" w:rsidRDefault="00526B49" w:rsidP="00526B49">
      <w:pPr>
        <w:numPr>
          <w:ilvl w:val="0"/>
          <w:numId w:val="17"/>
        </w:numPr>
        <w:tabs>
          <w:tab w:val="left" w:pos="993"/>
        </w:tabs>
        <w:autoSpaceDE w:val="0"/>
        <w:autoSpaceDN w:val="0"/>
        <w:adjustRightInd w:val="0"/>
        <w:ind w:left="0" w:firstLine="680"/>
        <w:rPr>
          <w:bCs/>
          <w:lang w:eastAsia="ko-KR"/>
        </w:rPr>
      </w:pPr>
      <w:r w:rsidRPr="00DA1D4C">
        <w:rPr>
          <w:bCs/>
          <w:lang w:eastAsia="ko-KR"/>
        </w:rPr>
        <w:t xml:space="preserve">Компактное размещение полевого базового лагеря в (непосредственно на участке </w:t>
      </w:r>
      <w:proofErr w:type="spellStart"/>
      <w:r w:rsidR="0039150E">
        <w:rPr>
          <w:rFonts w:eastAsiaTheme="minorHAnsi"/>
          <w:noProof w:val="0"/>
          <w:lang w:eastAsia="en-US"/>
        </w:rPr>
        <w:t>Алтынтас</w:t>
      </w:r>
      <w:proofErr w:type="spellEnd"/>
      <w:r w:rsidRPr="00DA1D4C">
        <w:rPr>
          <w:bCs/>
          <w:lang w:eastAsia="ko-KR"/>
        </w:rPr>
        <w:t xml:space="preserve"> в пределах лицензионной территории).</w:t>
      </w:r>
    </w:p>
    <w:p w:rsidR="00526B49" w:rsidRPr="00DA1D4C" w:rsidRDefault="00526B49" w:rsidP="00526B49">
      <w:pPr>
        <w:numPr>
          <w:ilvl w:val="0"/>
          <w:numId w:val="17"/>
        </w:numPr>
        <w:tabs>
          <w:tab w:val="left" w:pos="993"/>
        </w:tabs>
        <w:autoSpaceDE w:val="0"/>
        <w:autoSpaceDN w:val="0"/>
        <w:adjustRightInd w:val="0"/>
        <w:ind w:left="0" w:firstLine="680"/>
        <w:rPr>
          <w:bCs/>
          <w:lang w:eastAsia="ko-KR"/>
        </w:rPr>
      </w:pPr>
      <w:r w:rsidRPr="00DA1D4C">
        <w:rPr>
          <w:bCs/>
          <w:lang w:eastAsia="ko-KR"/>
        </w:rPr>
        <w:t>Приготовление пищи будет производиться на электропечах (электроплитках).</w:t>
      </w:r>
    </w:p>
    <w:p w:rsidR="00526B49" w:rsidRPr="00DA1D4C" w:rsidRDefault="00526B49" w:rsidP="00526B49">
      <w:pPr>
        <w:numPr>
          <w:ilvl w:val="0"/>
          <w:numId w:val="17"/>
        </w:numPr>
        <w:tabs>
          <w:tab w:val="left" w:pos="993"/>
        </w:tabs>
        <w:autoSpaceDE w:val="0"/>
        <w:autoSpaceDN w:val="0"/>
        <w:adjustRightInd w:val="0"/>
        <w:ind w:left="0" w:firstLine="680"/>
        <w:rPr>
          <w:bCs/>
          <w:lang w:eastAsia="ko-KR"/>
        </w:rPr>
      </w:pPr>
      <w:r w:rsidRPr="00DA1D4C">
        <w:rPr>
          <w:bCs/>
          <w:lang w:eastAsia="ko-KR"/>
        </w:rPr>
        <w:t xml:space="preserve">Питьевое будет осуществляться из местных источников, соответствующей по качеству </w:t>
      </w:r>
      <w:r w:rsidRPr="00DA1D4C">
        <w:t xml:space="preserve">требованием «СанПиН–2.1.4.559-104» и нормам ГОСТ-13273-88-«Вода питьевая». </w:t>
      </w:r>
      <w:r w:rsidRPr="00DA1D4C">
        <w:rPr>
          <w:bCs/>
          <w:lang w:eastAsia="ko-KR"/>
        </w:rPr>
        <w:t>Снабжение буровых установок технической водой будет происходить также из местных водоемов посредством автоводовоза с вакуумной закачкой.</w:t>
      </w:r>
    </w:p>
    <w:p w:rsidR="00526B49" w:rsidRPr="00DA1D4C" w:rsidRDefault="00526B49" w:rsidP="00526B49">
      <w:pPr>
        <w:numPr>
          <w:ilvl w:val="0"/>
          <w:numId w:val="17"/>
        </w:numPr>
        <w:tabs>
          <w:tab w:val="left" w:pos="993"/>
        </w:tabs>
        <w:autoSpaceDE w:val="0"/>
        <w:autoSpaceDN w:val="0"/>
        <w:adjustRightInd w:val="0"/>
        <w:ind w:left="0" w:firstLine="680"/>
        <w:rPr>
          <w:bCs/>
          <w:color w:val="000000"/>
          <w:lang w:eastAsia="ko-KR"/>
        </w:rPr>
      </w:pPr>
      <w:r w:rsidRPr="00DA1D4C">
        <w:rPr>
          <w:bCs/>
          <w:color w:val="000000"/>
          <w:lang w:eastAsia="ko-KR"/>
        </w:rPr>
        <w:t>Бытовые отходы, производимые полевым лагерем, будут собираться, и вывозиться в места складирования ТБО ближайших населенных пунктов, по согласованию с местными органами и СЭС.</w:t>
      </w:r>
    </w:p>
    <w:p w:rsidR="00526B49" w:rsidRPr="00DA1D4C" w:rsidRDefault="00526B49" w:rsidP="00526B49">
      <w:pPr>
        <w:numPr>
          <w:ilvl w:val="0"/>
          <w:numId w:val="17"/>
        </w:numPr>
        <w:tabs>
          <w:tab w:val="left" w:pos="993"/>
        </w:tabs>
        <w:autoSpaceDE w:val="0"/>
        <w:autoSpaceDN w:val="0"/>
        <w:adjustRightInd w:val="0"/>
        <w:ind w:left="0" w:firstLine="680"/>
        <w:rPr>
          <w:bCs/>
          <w:lang w:eastAsia="ko-KR"/>
        </w:rPr>
      </w:pPr>
      <w:r w:rsidRPr="00DA1D4C">
        <w:rPr>
          <w:bCs/>
          <w:lang w:eastAsia="ko-KR"/>
        </w:rPr>
        <w:t>Устройство уборных и мусорных ям (при необходимости их устройства) будет проводиться в местах, исключающих загрязнение водоемов, в глинистом грунте. С поверхности ямы будут перекрыты деревянными щитами с закрывающимися люками. Они будут иметь разовое применение. После их наполнения они будут обрабатываться хлорной известью и засыпаться глинистым грунтом.</w:t>
      </w:r>
    </w:p>
    <w:p w:rsidR="00526B49" w:rsidRPr="00DA1D4C" w:rsidRDefault="00526B49" w:rsidP="00526B49">
      <w:pPr>
        <w:autoSpaceDE w:val="0"/>
        <w:autoSpaceDN w:val="0"/>
        <w:adjustRightInd w:val="0"/>
        <w:rPr>
          <w:bCs/>
          <w:lang w:eastAsia="ko-KR"/>
        </w:rPr>
      </w:pPr>
      <w:r w:rsidRPr="00DA1D4C">
        <w:rPr>
          <w:bCs/>
          <w:lang w:eastAsia="ko-KR"/>
        </w:rPr>
        <w:lastRenderedPageBreak/>
        <w:t>6. Под склад ГСМ будет использован передвижной автомобиль-</w:t>
      </w:r>
      <w:r w:rsidRPr="00DA1D4C">
        <w:t>заправщик</w:t>
      </w:r>
      <w:r w:rsidRPr="00DA1D4C">
        <w:rPr>
          <w:bCs/>
          <w:lang w:eastAsia="ko-KR"/>
        </w:rPr>
        <w:t xml:space="preserve"> на базе </w:t>
      </w:r>
      <w:r w:rsidRPr="00DA1D4C">
        <w:t>КАМАЗ-53212</w:t>
      </w:r>
      <w:r w:rsidRPr="00DA1D4C">
        <w:rPr>
          <w:bCs/>
          <w:lang w:eastAsia="ko-KR"/>
        </w:rPr>
        <w:t>. Во избежание загрязнения почвенного слоя маслами и ГСМ, предусматривается сбор отработанного масла в специальные емкости, использование исправных емкостей, задвижек и шлангов для заправки ГСМ и т.д.</w:t>
      </w:r>
    </w:p>
    <w:p w:rsidR="00526B49" w:rsidRPr="00DA1D4C" w:rsidRDefault="00526B49" w:rsidP="00526B49">
      <w:pPr>
        <w:autoSpaceDE w:val="0"/>
        <w:autoSpaceDN w:val="0"/>
        <w:adjustRightInd w:val="0"/>
        <w:rPr>
          <w:bCs/>
          <w:lang w:eastAsia="ko-KR"/>
        </w:rPr>
      </w:pPr>
      <w:r w:rsidRPr="00DA1D4C">
        <w:rPr>
          <w:bCs/>
          <w:lang w:eastAsia="ko-KR"/>
        </w:rPr>
        <w:t>7. Сброс воды из столовой и душа будет производиться в септик емкостью 8 м</w:t>
      </w:r>
      <w:r w:rsidRPr="00DA1D4C">
        <w:rPr>
          <w:bCs/>
          <w:vertAlign w:val="superscript"/>
          <w:lang w:eastAsia="ko-KR"/>
        </w:rPr>
        <w:t>3</w:t>
      </w:r>
      <w:r w:rsidRPr="00DA1D4C">
        <w:rPr>
          <w:bCs/>
          <w:lang w:eastAsia="ko-KR"/>
        </w:rPr>
        <w:t>, оборудованный глинянным экраном.</w:t>
      </w:r>
    </w:p>
    <w:p w:rsidR="00526B49" w:rsidRPr="00DA1D4C" w:rsidRDefault="00526B49" w:rsidP="00526B49">
      <w:pPr>
        <w:autoSpaceDE w:val="0"/>
        <w:autoSpaceDN w:val="0"/>
        <w:adjustRightInd w:val="0"/>
        <w:rPr>
          <w:bCs/>
          <w:lang w:eastAsia="ko-KR"/>
        </w:rPr>
      </w:pPr>
      <w:r w:rsidRPr="00DA1D4C">
        <w:rPr>
          <w:bCs/>
          <w:lang w:eastAsia="ko-KR"/>
        </w:rPr>
        <w:t>8. Строительство технологических дорог для транспортировки буровых агрегатов и площадок для бурения скважин будут осуществляться в основном в рыхлых грунтах или делювии склонов, представленных обломками и щебнем осадочно-вулканогенных пород с глинистым цементом. Дороги, построенные в таких грунтах не очень устойчивы от размыва. На участках дорог с глинистым грунтом предусматривается засыпка полотна щебенкой (скальным грунтом), взятых с других щебенистых участков дороги и устройство водоотводных канавок, предохраняющих дорогу от размыва.</w:t>
      </w:r>
    </w:p>
    <w:p w:rsidR="00526B49" w:rsidRPr="00DA1D4C" w:rsidRDefault="00526B49" w:rsidP="00526B49">
      <w:pPr>
        <w:autoSpaceDE w:val="0"/>
        <w:autoSpaceDN w:val="0"/>
        <w:adjustRightInd w:val="0"/>
        <w:rPr>
          <w:bCs/>
          <w:lang w:eastAsia="ko-KR"/>
        </w:rPr>
      </w:pPr>
      <w:r w:rsidRPr="00DA1D4C">
        <w:rPr>
          <w:bCs/>
          <w:lang w:eastAsia="ko-KR"/>
        </w:rPr>
        <w:t>9. В качестве промывочной жидкости при бурении колонковых скважин будут применяться буровые раствора на основе экологически чистых реагентов. Циркуляция раствора будет происходить по замкнутой схеме: отстойник–скважина–циркуляционные желоба–отстойник. Керн будет храниться в специальной таре (керновых ящиках), шламовый материал – в мешках. Экологически процесс бурения безвреден. При наличии утечки раствора в зонах трещиноватости, будут применятся специальные меры (тампонаж скважин).</w:t>
      </w:r>
    </w:p>
    <w:p w:rsidR="00526B49" w:rsidRPr="00DA1D4C" w:rsidRDefault="00526B49" w:rsidP="00526B49">
      <w:pPr>
        <w:autoSpaceDE w:val="0"/>
        <w:autoSpaceDN w:val="0"/>
        <w:adjustRightInd w:val="0"/>
        <w:rPr>
          <w:bCs/>
          <w:lang w:eastAsia="ko-KR"/>
        </w:rPr>
      </w:pPr>
      <w:r w:rsidRPr="00DA1D4C">
        <w:rPr>
          <w:bCs/>
          <w:lang w:eastAsia="ko-KR"/>
        </w:rPr>
        <w:t>10. Предусматривается строгий запрет на охоту и рыбалку в запрещенные сроки и запрещенными методами.</w:t>
      </w:r>
    </w:p>
    <w:p w:rsidR="00526B49" w:rsidRPr="00DA1D4C" w:rsidRDefault="00526B49" w:rsidP="00526B49">
      <w:pPr>
        <w:pStyle w:val="af2"/>
        <w:tabs>
          <w:tab w:val="left" w:pos="0"/>
        </w:tabs>
        <w:spacing w:after="0" w:line="240" w:lineRule="auto"/>
        <w:jc w:val="center"/>
        <w:rPr>
          <w:b/>
          <w:bCs/>
          <w:sz w:val="16"/>
          <w:szCs w:val="16"/>
        </w:rPr>
      </w:pPr>
    </w:p>
    <w:p w:rsidR="00526B49" w:rsidRPr="00DA1D4C" w:rsidRDefault="00526B49" w:rsidP="00526B49">
      <w:pPr>
        <w:pStyle w:val="1"/>
      </w:pPr>
      <w:bookmarkStart w:id="240" w:name="_Toc220780456"/>
      <w:r w:rsidRPr="00DA1D4C">
        <w:t>7.4 Предложения по организации экологического мониторинга</w:t>
      </w:r>
      <w:bookmarkEnd w:id="240"/>
    </w:p>
    <w:p w:rsidR="00526B49" w:rsidRPr="00DA1D4C" w:rsidRDefault="00526B49" w:rsidP="00526B49">
      <w:pPr>
        <w:widowControl w:val="0"/>
        <w:autoSpaceDE w:val="0"/>
        <w:autoSpaceDN w:val="0"/>
        <w:adjustRightInd w:val="0"/>
        <w:ind w:firstLine="709"/>
        <w:rPr>
          <w:sz w:val="16"/>
          <w:szCs w:val="16"/>
        </w:rPr>
      </w:pPr>
    </w:p>
    <w:p w:rsidR="00526B49" w:rsidRPr="00DA1D4C" w:rsidRDefault="00526B49" w:rsidP="00526B49">
      <w:pPr>
        <w:widowControl w:val="0"/>
        <w:autoSpaceDE w:val="0"/>
        <w:autoSpaceDN w:val="0"/>
        <w:adjustRightInd w:val="0"/>
      </w:pPr>
      <w:r w:rsidRPr="00DA1D4C">
        <w:t>В связи со спецификой намечаемой деятельности, инструментальный контроль соблюдения нормативов ПДВ не предусматривается.</w:t>
      </w:r>
    </w:p>
    <w:p w:rsidR="00526B49" w:rsidRPr="00DA1D4C" w:rsidRDefault="00526B49" w:rsidP="00526B49">
      <w:pPr>
        <w:widowControl w:val="0"/>
        <w:autoSpaceDE w:val="0"/>
        <w:autoSpaceDN w:val="0"/>
        <w:adjustRightInd w:val="0"/>
      </w:pPr>
      <w:r w:rsidRPr="00DA1D4C">
        <w:t>Контроль за соблюдением нормативов ПДВ на источниках выбросов предусматривается расчётным методом на основании существующих методик при проведении процедуры нормирования эмиссий в окружающую среду.</w:t>
      </w:r>
    </w:p>
    <w:p w:rsidR="00526B49" w:rsidRPr="00DA1D4C" w:rsidRDefault="00526B49" w:rsidP="00526B49">
      <w:pPr>
        <w:widowControl w:val="0"/>
        <w:autoSpaceDE w:val="0"/>
        <w:autoSpaceDN w:val="0"/>
        <w:adjustRightInd w:val="0"/>
      </w:pPr>
      <w:r w:rsidRPr="00DA1D4C">
        <w:t>Контроль токсичности выхлопных газов спецтехники и автотранспорта проводится при проведении технического осмотра в установленном порядке.</w:t>
      </w:r>
    </w:p>
    <w:p w:rsidR="00526B49" w:rsidRPr="00DA1D4C" w:rsidRDefault="00526B49" w:rsidP="00526B49">
      <w:pPr>
        <w:widowControl w:val="0"/>
        <w:autoSpaceDE w:val="0"/>
        <w:autoSpaceDN w:val="0"/>
        <w:adjustRightInd w:val="0"/>
      </w:pPr>
      <w:r w:rsidRPr="00DA1D4C">
        <w:t>С учетом низкой значимости оказываемого при реализации проектных решений воздействия на воздушную среду, система контроля влияния намечаемой деятельности на атмосферный воздух не разрабатывается.</w:t>
      </w:r>
    </w:p>
    <w:p w:rsidR="00526B49" w:rsidRPr="00DA1D4C" w:rsidRDefault="00526B49" w:rsidP="00526B49">
      <w:pPr>
        <w:widowControl w:val="0"/>
        <w:autoSpaceDE w:val="0"/>
        <w:autoSpaceDN w:val="0"/>
        <w:adjustRightInd w:val="0"/>
        <w:spacing w:line="240" w:lineRule="auto"/>
        <w:ind w:firstLine="709"/>
        <w:rPr>
          <w:sz w:val="16"/>
          <w:szCs w:val="16"/>
        </w:rPr>
      </w:pPr>
    </w:p>
    <w:p w:rsidR="00526B49" w:rsidRPr="00DA1D4C" w:rsidRDefault="00526B49" w:rsidP="00526B49">
      <w:pPr>
        <w:pStyle w:val="1"/>
        <w:spacing w:line="240" w:lineRule="auto"/>
      </w:pPr>
      <w:bookmarkStart w:id="241" w:name="_Toc520367309"/>
      <w:bookmarkStart w:id="242" w:name="_Toc220780457"/>
      <w:r w:rsidRPr="00DA1D4C">
        <w:t>7.4.1 Мероприятия по регулированию выбросов в периоды НМУ</w:t>
      </w:r>
      <w:bookmarkEnd w:id="241"/>
      <w:bookmarkEnd w:id="242"/>
    </w:p>
    <w:p w:rsidR="00526B49" w:rsidRPr="00DA1D4C" w:rsidRDefault="00526B49" w:rsidP="00526B49">
      <w:pPr>
        <w:widowControl w:val="0"/>
        <w:autoSpaceDE w:val="0"/>
        <w:autoSpaceDN w:val="0"/>
        <w:adjustRightInd w:val="0"/>
        <w:spacing w:line="240" w:lineRule="auto"/>
        <w:ind w:firstLine="709"/>
        <w:rPr>
          <w:sz w:val="16"/>
          <w:szCs w:val="16"/>
        </w:rPr>
      </w:pPr>
    </w:p>
    <w:p w:rsidR="00526B49" w:rsidRPr="00DA1D4C" w:rsidRDefault="00526B49" w:rsidP="00526B49">
      <w:pPr>
        <w:widowControl w:val="0"/>
        <w:autoSpaceDE w:val="0"/>
        <w:autoSpaceDN w:val="0"/>
        <w:adjustRightInd w:val="0"/>
      </w:pPr>
      <w:r w:rsidRPr="00DA1D4C">
        <w:t>Предупреждения о повышении уровня загрязнения воздуха в связи с ожидаемыми НМУ составляют в прогностическом подразделении Филиал РГП на ПХВ «Казгидромет» МОСиВР РК. В зависимости от ожидаемого уровня загрязнения атмосферы составляют предупреждения трех степеней, которым соответствуют три режима работы предприятий в периоды НМУ.</w:t>
      </w:r>
    </w:p>
    <w:p w:rsidR="00526B49" w:rsidRPr="00DA1D4C" w:rsidRDefault="00526B49" w:rsidP="00526B49">
      <w:pPr>
        <w:widowControl w:val="0"/>
        <w:autoSpaceDE w:val="0"/>
        <w:autoSpaceDN w:val="0"/>
        <w:adjustRightInd w:val="0"/>
      </w:pPr>
      <w:r w:rsidRPr="00DA1D4C">
        <w:t>В районе намечаемой деятельности стационарные посты Филиала РГП на ПХВ «Казгидромет» МОСиВР РК отсутствуют, неблагоприятные метеорологические условия не фиксируются. Так как НМУ не объявляются, мероприятия по сокращению выбросов загрязняющих веществ в атмосферу в периоды НМУ не разрабатываются.</w:t>
      </w:r>
    </w:p>
    <w:p w:rsidR="00526B49" w:rsidRPr="00DA1D4C" w:rsidRDefault="00526B49" w:rsidP="00526B49">
      <w:pPr>
        <w:spacing w:line="240" w:lineRule="auto"/>
        <w:rPr>
          <w:b/>
          <w:sz w:val="16"/>
          <w:szCs w:val="16"/>
        </w:rPr>
      </w:pPr>
    </w:p>
    <w:p w:rsidR="00526B49" w:rsidRPr="00DA1D4C" w:rsidRDefault="00526B49" w:rsidP="00526B49">
      <w:pPr>
        <w:pStyle w:val="1"/>
        <w:spacing w:line="240" w:lineRule="auto"/>
      </w:pPr>
      <w:bookmarkStart w:id="243" w:name="_Toc220780458"/>
      <w:r w:rsidRPr="00DA1D4C">
        <w:lastRenderedPageBreak/>
        <w:t>7.5 Аварийные ситуации</w:t>
      </w:r>
      <w:bookmarkEnd w:id="243"/>
    </w:p>
    <w:p w:rsidR="00526B49" w:rsidRPr="00DA1D4C" w:rsidRDefault="00526B49" w:rsidP="00526B49">
      <w:pPr>
        <w:spacing w:line="240" w:lineRule="auto"/>
        <w:rPr>
          <w:b/>
          <w:sz w:val="16"/>
          <w:szCs w:val="16"/>
        </w:rPr>
      </w:pPr>
    </w:p>
    <w:p w:rsidR="00526B49" w:rsidRPr="00DA1D4C" w:rsidRDefault="00526B49" w:rsidP="00526B49">
      <w:r w:rsidRPr="00DA1D4C">
        <w:t>Как показывает практика ведения геологоразведочных работ, наиболее значимые последствия для окружающей среды могут иметь последствия различных аварийных ситуаций, которые в процессе реализации проектируемых работ можно предусмотреть заранее. Оценка вероятности возникновения аварийной ситуации при осуществлении данного проекта используется для определения:</w:t>
      </w:r>
    </w:p>
    <w:p w:rsidR="00526B49" w:rsidRPr="00DA1D4C" w:rsidRDefault="00526B49" w:rsidP="00526B49">
      <w:r w:rsidRPr="00DA1D4C">
        <w:t>- потенциальных событий или опасностей, которые могут привести к аварийной ситуации с вероятным негативным воздействием на окружающую среду;</w:t>
      </w:r>
    </w:p>
    <w:p w:rsidR="00526B49" w:rsidRPr="00DA1D4C" w:rsidRDefault="00526B49" w:rsidP="00526B49">
      <w:r w:rsidRPr="00DA1D4C">
        <w:t>- вероятности и возможности реализации таких событий;</w:t>
      </w:r>
    </w:p>
    <w:p w:rsidR="00526B49" w:rsidRPr="00DA1D4C" w:rsidRDefault="00526B49" w:rsidP="00526B49">
      <w:r w:rsidRPr="00DA1D4C">
        <w:t>- потенциальной величины или масштаба экологических последствий, которые могут возникнуть при реализации события.</w:t>
      </w:r>
    </w:p>
    <w:p w:rsidR="00526B49" w:rsidRPr="00DA1D4C" w:rsidRDefault="00526B49" w:rsidP="00526B49">
      <w:r w:rsidRPr="00DA1D4C">
        <w:t xml:space="preserve">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разработка сценариев возможного развития событий при аварии и сценариев реагирования на них. Для предотвращения возникновения аварийных ситуаций в рабочем проекте будет предусмотрен комплекс мероприятий, перед началом работ будет разработан план ликвидации аварийных ситуаций и утвержден в соответствующих контролирующих органах. При проведении разведочных работ на участке </w:t>
      </w:r>
      <w:proofErr w:type="spellStart"/>
      <w:r w:rsidR="0039150E">
        <w:rPr>
          <w:rFonts w:eastAsiaTheme="minorHAnsi"/>
          <w:noProof w:val="0"/>
          <w:lang w:eastAsia="en-US"/>
        </w:rPr>
        <w:t>Алтынтас</w:t>
      </w:r>
      <w:proofErr w:type="spellEnd"/>
      <w:r w:rsidRPr="00DA1D4C">
        <w:t>, возможны следующие аварийные ситуации:</w:t>
      </w:r>
    </w:p>
    <w:p w:rsidR="00526B49" w:rsidRPr="00DA1D4C" w:rsidRDefault="00526B49" w:rsidP="00526B49">
      <w:r w:rsidRPr="00DA1D4C">
        <w:t>- воздействие машин и оборудования (при проведении горо-буровых и гидрогеологических работ могут возникнуть ситуации, приводящие к травмам людей в результате столкновения с движущимися частями и элементами оборудования и причиняемыми неисправностями шкивами и лопнувшими тросами, захват одежды шестернями, сверлами и т.д.). Характер воздействия: кратковременный, вероятность возникновения данных чрезвычайных ситуаций мала;</w:t>
      </w:r>
    </w:p>
    <w:p w:rsidR="00526B49" w:rsidRPr="00DA1D4C" w:rsidRDefault="00526B49" w:rsidP="00526B49">
      <w:r w:rsidRPr="00DA1D4C">
        <w:t>- воздействие электрического тока (поражение током в результате прикосновения к проводникам, находящимся под напряжением, неправильного обращения с инструментами, прикосновения к воздушным линиям электропередачи, при работе во время грозы). Характер воздействия: кратковременный, вероятность возникновения данных чрезвычайных ситуаций незначительная;</w:t>
      </w:r>
    </w:p>
    <w:p w:rsidR="00526B49" w:rsidRPr="00DA1D4C" w:rsidRDefault="00526B49" w:rsidP="00526B49">
      <w:r w:rsidRPr="00DA1D4C">
        <w:t>- человеческий фактор: анализ аварийных ситуаций показал, что в 40% случаев основные причины возникновения аварийных ситуаций обусловлены недостаточной обученностью персонала, его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 же прямым нарушением должностных инструкций вследствие безответственного и халатного отношения к своим должностным обязанностям. В силу принятых решений по охране труда и технике безопасности, вероятность возникновения вышеприведенной ситуации пренебрежимо мала.</w:t>
      </w:r>
    </w:p>
    <w:p w:rsidR="00526B49" w:rsidRPr="00DA1D4C" w:rsidRDefault="00526B49" w:rsidP="00526B49">
      <w:r w:rsidRPr="00DA1D4C">
        <w:t>- неправильная эксплуатация транспортных средств: для жизнеобеспечения базового лагеря, буровых агрегатов и проведения работ будет использоваться автотранспорт. Неправильная эксплуатация транспортных средств может привести к возникновению аварий и как следствие к утечке топлива. Утечка топлива может привести к загрязнению почвенно-растительного покрова, поверхностных и подземных вод горюче-смазочными материалами;</w:t>
      </w:r>
    </w:p>
    <w:p w:rsidR="00526B49" w:rsidRPr="00DA1D4C" w:rsidRDefault="00526B49" w:rsidP="00526B49">
      <w:r w:rsidRPr="00DA1D4C">
        <w:lastRenderedPageBreak/>
        <w:t>- загрязнение поверхностных и подземных вод. При аварийных ситуациях - утечке топлива возможно попадание горюче смазочных материалов через почвогрунты в подземные воды. Нефтепродукты в водоносном горизонте обладают значительной подвижностью, в связи с этим площадь загрязнения водоносного горизонта больше, чем площадь почвенного загрязнения. При движении нефтяных веществ в водо-насыщенной среде часть нефтепродуктов остается связанной с породой вследствие влияния сорбции и поверхностных вод, что существенно замедляет течение нефтяных веществ частицами породы и биологическое разложение нефтяных веществ. Оба процесса протекают в природе и таким образом, препятствуют неограниченному распространению загрязнения. Характер воздействия: кратковременный, вероятность возникновения данных чрезвычайных ситуаций незначительная. В результате пролива топлива возможно возникновение пожара, вероятность возникновения этой ситуации пренебрежительно мала.</w:t>
      </w:r>
    </w:p>
    <w:p w:rsidR="00526B49" w:rsidRPr="00DA1D4C" w:rsidRDefault="00526B49" w:rsidP="00526B49">
      <w:r w:rsidRPr="00DA1D4C">
        <w:t>- пожары:возникновение пожаров может привести к уничтожению флоры и фауны. Только соблюдение правил противопожарной безопасности позволит свести риск к минимуму.</w:t>
      </w:r>
    </w:p>
    <w:p w:rsidR="00526B49" w:rsidRPr="00DA1D4C" w:rsidRDefault="00526B49" w:rsidP="00526B49">
      <w:pPr>
        <w:pStyle w:val="26"/>
        <w:tabs>
          <w:tab w:val="left" w:pos="567"/>
        </w:tabs>
        <w:spacing w:after="0" w:line="276" w:lineRule="auto"/>
        <w:ind w:left="0" w:firstLine="680"/>
        <w:jc w:val="both"/>
      </w:pPr>
      <w:r w:rsidRPr="00DA1D4C">
        <w:t xml:space="preserve">Для проживания обслуживающего персонала на участке будет организован базовый вахтовый лагерь, столовая для обеспечения работников горячим питанием, душевая и медпункт, для оказания квалифицированной первой медицинской помощи. В столовой предусмотрено приготовление пищи три раза в день для всего обслуживающего персонала. Столовая будет снабжена всем необходимым оборудованием: кладовые, погреб, холодильники, печи, посуда и т.д. Для горячего водоснабжения бытовых помещений предусматриваются местные </w:t>
      </w:r>
      <w:proofErr w:type="spellStart"/>
      <w:r w:rsidRPr="00DA1D4C">
        <w:t>электроводонагреватели</w:t>
      </w:r>
      <w:proofErr w:type="spellEnd"/>
      <w:r w:rsidRPr="00DA1D4C">
        <w:t>.</w:t>
      </w:r>
    </w:p>
    <w:p w:rsidR="00526B49" w:rsidRPr="00DA1D4C" w:rsidRDefault="00526B49" w:rsidP="00526B49">
      <w:pPr>
        <w:pStyle w:val="26"/>
        <w:tabs>
          <w:tab w:val="left" w:pos="567"/>
        </w:tabs>
        <w:spacing w:after="0" w:line="276" w:lineRule="auto"/>
        <w:ind w:left="0" w:firstLine="680"/>
        <w:jc w:val="both"/>
        <w:rPr>
          <w:sz w:val="16"/>
          <w:szCs w:val="16"/>
        </w:rPr>
      </w:pPr>
    </w:p>
    <w:p w:rsidR="00526B49" w:rsidRPr="00DA1D4C" w:rsidRDefault="00526B49" w:rsidP="00526B49">
      <w:pPr>
        <w:pStyle w:val="1"/>
        <w:spacing w:line="240" w:lineRule="auto"/>
      </w:pPr>
      <w:bookmarkStart w:id="244" w:name="_Toc220780459"/>
      <w:r w:rsidRPr="00DA1D4C">
        <w:t>8. ОЖИДАЕМЫЕ РЕЗУЛЬТАТЫ РАБОТ</w:t>
      </w:r>
      <w:bookmarkEnd w:id="244"/>
    </w:p>
    <w:p w:rsidR="00526B49" w:rsidRPr="00DA1D4C" w:rsidRDefault="00526B49" w:rsidP="00526B49">
      <w:pPr>
        <w:pStyle w:val="af2"/>
        <w:tabs>
          <w:tab w:val="left" w:pos="0"/>
        </w:tabs>
        <w:spacing w:after="0" w:line="240" w:lineRule="auto"/>
        <w:jc w:val="center"/>
        <w:rPr>
          <w:b/>
          <w:bCs/>
          <w:sz w:val="16"/>
          <w:szCs w:val="16"/>
        </w:rPr>
      </w:pPr>
    </w:p>
    <w:p w:rsidR="00526B49" w:rsidRPr="00DA1D4C" w:rsidRDefault="00526B49" w:rsidP="00526B49">
      <w:pPr>
        <w:rPr>
          <w:szCs w:val="28"/>
        </w:rPr>
      </w:pPr>
      <w:r w:rsidRPr="00DA1D4C">
        <w:rPr>
          <w:szCs w:val="28"/>
        </w:rPr>
        <w:t xml:space="preserve">В результате проведённых работ будет детально изучено геологическое строение участка </w:t>
      </w:r>
      <w:proofErr w:type="spellStart"/>
      <w:r w:rsidR="0039150E">
        <w:rPr>
          <w:rFonts w:eastAsiaTheme="minorHAnsi"/>
          <w:noProof w:val="0"/>
          <w:lang w:eastAsia="en-US"/>
        </w:rPr>
        <w:t>Алтынтас</w:t>
      </w:r>
      <w:proofErr w:type="spellEnd"/>
      <w:r w:rsidRPr="00DA1D4C">
        <w:rPr>
          <w:szCs w:val="28"/>
        </w:rPr>
        <w:t>, морфология и условия залегания рудных тел, определены их количественные и качественные показатели, физико-механические и технологические свойства.</w:t>
      </w:r>
    </w:p>
    <w:p w:rsidR="00526B49" w:rsidRPr="00DA1D4C" w:rsidRDefault="00526B49" w:rsidP="00526B49">
      <w:pPr>
        <w:rPr>
          <w:szCs w:val="28"/>
        </w:rPr>
      </w:pPr>
      <w:r w:rsidRPr="00DA1D4C">
        <w:rPr>
          <w:szCs w:val="28"/>
        </w:rPr>
        <w:t xml:space="preserve">Геологические, горно-геологические, гидрогеологические, инженерно-геологические, геоэкологические особенности месторождения золота на участке </w:t>
      </w:r>
      <w:proofErr w:type="spellStart"/>
      <w:r w:rsidR="0039150E">
        <w:rPr>
          <w:rFonts w:eastAsiaTheme="minorHAnsi"/>
          <w:noProof w:val="0"/>
          <w:lang w:eastAsia="en-US"/>
        </w:rPr>
        <w:t>Алтынтас</w:t>
      </w:r>
      <w:proofErr w:type="spellEnd"/>
      <w:r w:rsidRPr="00DA1D4C">
        <w:rPr>
          <w:szCs w:val="28"/>
        </w:rPr>
        <w:t>, технологические и физико-механические свойства будут изучены в степени, необходимой и достаточной для подсчёта запасов и разработки отчетов по стандарту «</w:t>
      </w:r>
      <w:r w:rsidRPr="00DA1D4C">
        <w:rPr>
          <w:szCs w:val="28"/>
          <w:lang w:val="en-US"/>
        </w:rPr>
        <w:t>KAZRC</w:t>
      </w:r>
      <w:r w:rsidRPr="00DA1D4C">
        <w:rPr>
          <w:szCs w:val="28"/>
        </w:rPr>
        <w:t>».</w:t>
      </w:r>
    </w:p>
    <w:p w:rsidR="00526B49" w:rsidRPr="00DA1D4C" w:rsidRDefault="00526B49" w:rsidP="00526B49">
      <w:pPr>
        <w:rPr>
          <w:szCs w:val="28"/>
        </w:rPr>
      </w:pPr>
      <w:r w:rsidRPr="00DA1D4C">
        <w:rPr>
          <w:szCs w:val="28"/>
        </w:rPr>
        <w:t>Отчеты  по методике «</w:t>
      </w:r>
      <w:r w:rsidRPr="00DA1D4C">
        <w:rPr>
          <w:szCs w:val="28"/>
          <w:lang w:val="en-US"/>
        </w:rPr>
        <w:t>KAZRC</w:t>
      </w:r>
      <w:r w:rsidRPr="00DA1D4C">
        <w:rPr>
          <w:szCs w:val="28"/>
        </w:rPr>
        <w:t>» будут согласованы с экспертами «ПОНЭН», подсчитанные Минеральные ресурсы и Минеральные запасы будут поставлены на Госбаланс.</w:t>
      </w:r>
    </w:p>
    <w:p w:rsidR="00526B49" w:rsidRDefault="00526B49" w:rsidP="00526B49">
      <w:pPr>
        <w:rPr>
          <w:rFonts w:eastAsia="Calibri"/>
          <w:lang w:eastAsia="en-US"/>
        </w:rPr>
      </w:pPr>
      <w:r w:rsidRPr="00DA1D4C">
        <w:rPr>
          <w:rFonts w:eastAsia="Calibri"/>
          <w:lang w:eastAsia="en-US"/>
        </w:rPr>
        <w:t>Отчеты будут представлены на бумажных и электронных носителях в РЦГИ «Казгеоинформ», МД «Востказнедра», ТОО «</w:t>
      </w:r>
      <w:r w:rsidRPr="00DA1D4C">
        <w:rPr>
          <w:lang w:val="en-US"/>
        </w:rPr>
        <w:t>Geology</w:t>
      </w:r>
      <w:r w:rsidRPr="00DA1D4C">
        <w:t xml:space="preserve"> </w:t>
      </w:r>
      <w:r w:rsidRPr="00DA1D4C">
        <w:rPr>
          <w:lang w:val="en-US"/>
        </w:rPr>
        <w:t>Partners</w:t>
      </w:r>
      <w:r w:rsidRPr="00DA1D4C">
        <w:rPr>
          <w:rFonts w:eastAsia="Calibri"/>
          <w:lang w:eastAsia="en-US"/>
        </w:rPr>
        <w:t>».</w:t>
      </w:r>
    </w:p>
    <w:p w:rsidR="00526B49" w:rsidRPr="00CC6313" w:rsidRDefault="00526B49" w:rsidP="00526B49">
      <w:pPr>
        <w:jc w:val="center"/>
        <w:rPr>
          <w:rFonts w:eastAsia="Calibri"/>
          <w:b/>
          <w:lang w:eastAsia="en-US"/>
        </w:rPr>
      </w:pPr>
    </w:p>
    <w:p w:rsidR="00526B49" w:rsidRDefault="00526B49" w:rsidP="00526B49"/>
    <w:p w:rsidR="00526B49" w:rsidRDefault="00526B49" w:rsidP="00526B49"/>
    <w:p w:rsidR="00526B49" w:rsidRDefault="00526B49" w:rsidP="00526B49">
      <w:pPr>
        <w:sectPr w:rsidR="00526B49" w:rsidSect="00526B49">
          <w:pgSz w:w="11906" w:h="16838"/>
          <w:pgMar w:top="1134" w:right="850" w:bottom="1134" w:left="1701" w:header="708" w:footer="708" w:gutter="0"/>
          <w:cols w:space="708"/>
          <w:docGrid w:linePitch="360"/>
        </w:sectPr>
      </w:pPr>
    </w:p>
    <w:p w:rsidR="00526B49" w:rsidRPr="00BE4F80" w:rsidRDefault="00526B49" w:rsidP="00526B49">
      <w:pPr>
        <w:pStyle w:val="1"/>
      </w:pPr>
      <w:bookmarkStart w:id="245" w:name="_Toc220780460"/>
      <w:r w:rsidRPr="00BE4F80">
        <w:lastRenderedPageBreak/>
        <w:t>9 СВОДНЫЙ ПЕРЕЧЕНЬ ПЛАНИРУЕМЫХ РАБОТ</w:t>
      </w:r>
      <w:bookmarkEnd w:id="245"/>
    </w:p>
    <w:p w:rsidR="00526B49" w:rsidRPr="00BE4F80" w:rsidRDefault="00526B49" w:rsidP="00526B49">
      <w:pPr>
        <w:rPr>
          <w:sz w:val="16"/>
          <w:szCs w:val="16"/>
          <w:highlight w:val="yellow"/>
        </w:rPr>
      </w:pPr>
    </w:p>
    <w:tbl>
      <w:tblPr>
        <w:tblW w:w="15335" w:type="dxa"/>
        <w:tblInd w:w="113" w:type="dxa"/>
        <w:tblLayout w:type="fixed"/>
        <w:tblCellMar>
          <w:left w:w="28" w:type="dxa"/>
          <w:right w:w="28" w:type="dxa"/>
        </w:tblCellMar>
        <w:tblLook w:val="04A0" w:firstRow="1" w:lastRow="0" w:firstColumn="1" w:lastColumn="0" w:noHBand="0" w:noVBand="1"/>
      </w:tblPr>
      <w:tblGrid>
        <w:gridCol w:w="1220"/>
        <w:gridCol w:w="5216"/>
        <w:gridCol w:w="992"/>
        <w:gridCol w:w="1276"/>
        <w:gridCol w:w="992"/>
        <w:gridCol w:w="1133"/>
        <w:gridCol w:w="1144"/>
        <w:gridCol w:w="992"/>
        <w:gridCol w:w="1134"/>
        <w:gridCol w:w="1224"/>
        <w:gridCol w:w="12"/>
      </w:tblGrid>
      <w:tr w:rsidR="00526B49" w:rsidRPr="00BE4F80" w:rsidTr="00526B49">
        <w:trPr>
          <w:trHeight w:val="312"/>
        </w:trPr>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п/п</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Наименование работ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xml:space="preserve">Ед. </w:t>
            </w:r>
          </w:p>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xml:space="preserve">Объем </w:t>
            </w:r>
          </w:p>
          <w:p w:rsidR="00526B49" w:rsidRPr="00BE4F80" w:rsidRDefault="00526B49" w:rsidP="00526B49">
            <w:pPr>
              <w:spacing w:line="240" w:lineRule="auto"/>
              <w:ind w:firstLine="0"/>
              <w:jc w:val="center"/>
              <w:rPr>
                <w:noProof w:val="0"/>
                <w:color w:val="000000"/>
              </w:rPr>
            </w:pPr>
            <w:r w:rsidRPr="00BE4F80">
              <w:rPr>
                <w:noProof w:val="0"/>
                <w:color w:val="000000"/>
                <w:sz w:val="22"/>
                <w:szCs w:val="22"/>
              </w:rPr>
              <w:t>работ</w:t>
            </w:r>
          </w:p>
        </w:tc>
        <w:tc>
          <w:tcPr>
            <w:tcW w:w="6631" w:type="dxa"/>
            <w:gridSpan w:val="7"/>
            <w:tcBorders>
              <w:top w:val="single" w:sz="4" w:space="0" w:color="auto"/>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Срок выполнения ГРР по годам</w:t>
            </w:r>
          </w:p>
        </w:tc>
      </w:tr>
      <w:tr w:rsidR="00526B49" w:rsidRPr="00BE4F80" w:rsidTr="00526B49">
        <w:trPr>
          <w:gridAfter w:val="1"/>
          <w:wAfter w:w="12" w:type="dxa"/>
          <w:trHeight w:val="312"/>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526B49" w:rsidRPr="00BE4F80" w:rsidRDefault="00526B49" w:rsidP="00526B49">
            <w:pPr>
              <w:spacing w:line="240" w:lineRule="auto"/>
              <w:ind w:firstLine="0"/>
              <w:jc w:val="left"/>
              <w:rPr>
                <w:noProof w:val="0"/>
                <w:color w:val="000000"/>
              </w:rPr>
            </w:pPr>
          </w:p>
        </w:tc>
        <w:tc>
          <w:tcPr>
            <w:tcW w:w="5216" w:type="dxa"/>
            <w:vMerge/>
            <w:tcBorders>
              <w:top w:val="single" w:sz="4" w:space="0" w:color="auto"/>
              <w:left w:val="single" w:sz="4" w:space="0" w:color="auto"/>
              <w:bottom w:val="single" w:sz="4" w:space="0" w:color="auto"/>
              <w:right w:val="single" w:sz="4" w:space="0" w:color="auto"/>
            </w:tcBorders>
            <w:vAlign w:val="center"/>
            <w:hideMark/>
          </w:tcPr>
          <w:p w:rsidR="00526B49" w:rsidRPr="00BE4F80" w:rsidRDefault="00526B49" w:rsidP="00526B49">
            <w:pPr>
              <w:spacing w:line="240" w:lineRule="auto"/>
              <w:ind w:firstLine="0"/>
              <w:jc w:val="left"/>
              <w:rPr>
                <w:noProof w:val="0"/>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26B49" w:rsidRPr="00BE4F80" w:rsidRDefault="00526B49" w:rsidP="00526B49">
            <w:pPr>
              <w:spacing w:line="240" w:lineRule="auto"/>
              <w:ind w:firstLine="0"/>
              <w:jc w:val="left"/>
              <w:rPr>
                <w:noProof w:val="0"/>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26B49" w:rsidRPr="00BE4F80" w:rsidRDefault="00526B49" w:rsidP="00526B49">
            <w:pPr>
              <w:spacing w:line="240" w:lineRule="auto"/>
              <w:ind w:firstLine="0"/>
              <w:jc w:val="left"/>
              <w:rPr>
                <w:noProof w:val="0"/>
                <w:color w:val="000000"/>
              </w:rPr>
            </w:pP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1-ый год</w:t>
            </w:r>
          </w:p>
        </w:tc>
        <w:tc>
          <w:tcPr>
            <w:tcW w:w="1133"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2-ой год</w:t>
            </w:r>
          </w:p>
        </w:tc>
        <w:tc>
          <w:tcPr>
            <w:tcW w:w="1144"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3-ий год</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4-ый год</w:t>
            </w:r>
          </w:p>
        </w:tc>
        <w:tc>
          <w:tcPr>
            <w:tcW w:w="1134"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5-ый год</w:t>
            </w:r>
          </w:p>
        </w:tc>
        <w:tc>
          <w:tcPr>
            <w:tcW w:w="1224"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6-ой год</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w:t>
            </w:r>
          </w:p>
        </w:tc>
        <w:tc>
          <w:tcPr>
            <w:tcW w:w="5216"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5</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6</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9</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w:t>
            </w:r>
          </w:p>
        </w:tc>
      </w:tr>
      <w:tr w:rsidR="00526B49" w:rsidRPr="00BE4F80" w:rsidTr="00526B49">
        <w:trPr>
          <w:gridAfter w:val="1"/>
          <w:wAfter w:w="12" w:type="dxa"/>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1.</w:t>
            </w:r>
          </w:p>
        </w:tc>
        <w:tc>
          <w:tcPr>
            <w:tcW w:w="5216"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Проектирование</w:t>
            </w:r>
          </w:p>
        </w:tc>
        <w:tc>
          <w:tcPr>
            <w:tcW w:w="992"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отр</w:t>
            </w:r>
            <w:proofErr w:type="spellEnd"/>
            <w:r w:rsidRPr="00BE4F80">
              <w:rPr>
                <w:noProof w:val="0"/>
                <w:color w:val="000000"/>
                <w:sz w:val="22"/>
                <w:szCs w:val="22"/>
              </w:rPr>
              <w:t>./мес.</w:t>
            </w:r>
          </w:p>
        </w:tc>
        <w:tc>
          <w:tcPr>
            <w:tcW w:w="1276"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6</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0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2.</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Подготовительный (</w:t>
            </w:r>
            <w:proofErr w:type="spellStart"/>
            <w:r w:rsidRPr="00BE4F80">
              <w:rPr>
                <w:b/>
                <w:bCs/>
                <w:noProof w:val="0"/>
                <w:color w:val="000000"/>
                <w:sz w:val="22"/>
                <w:szCs w:val="22"/>
              </w:rPr>
              <w:t>предполевой</w:t>
            </w:r>
            <w:proofErr w:type="spellEnd"/>
            <w:r w:rsidRPr="00BE4F80">
              <w:rPr>
                <w:b/>
                <w:bCs/>
                <w:noProof w:val="0"/>
                <w:color w:val="000000"/>
                <w:sz w:val="22"/>
                <w:szCs w:val="22"/>
              </w:rPr>
              <w:t>) период</w:t>
            </w:r>
          </w:p>
        </w:tc>
        <w:tc>
          <w:tcPr>
            <w:tcW w:w="992"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отр</w:t>
            </w:r>
            <w:proofErr w:type="spellEnd"/>
            <w:r w:rsidRPr="00BE4F80">
              <w:rPr>
                <w:noProof w:val="0"/>
                <w:color w:val="000000"/>
                <w:sz w:val="22"/>
                <w:szCs w:val="22"/>
              </w:rPr>
              <w:t>./мес.</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1,9</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1,9</w:t>
            </w:r>
          </w:p>
        </w:tc>
        <w:tc>
          <w:tcPr>
            <w:tcW w:w="1133"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0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Полевые работы</w:t>
            </w:r>
          </w:p>
        </w:tc>
        <w:tc>
          <w:tcPr>
            <w:tcW w:w="992"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214"/>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3.1.</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Геологические маршруты, всего:</w:t>
            </w:r>
          </w:p>
        </w:tc>
        <w:tc>
          <w:tcPr>
            <w:tcW w:w="992"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w:t>
            </w:r>
            <w:proofErr w:type="spellEnd"/>
            <w:r w:rsidRPr="00BE4F80">
              <w:rPr>
                <w:noProof w:val="0"/>
                <w:color w:val="000000"/>
                <w:sz w:val="22"/>
                <w:szCs w:val="22"/>
              </w:rPr>
              <w:t>. км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BE4F80" w:rsidP="00526B49">
            <w:pPr>
              <w:spacing w:line="240" w:lineRule="auto"/>
              <w:ind w:firstLine="0"/>
              <w:jc w:val="center"/>
              <w:rPr>
                <w:noProof w:val="0"/>
                <w:color w:val="000000"/>
                <w:lang w:val="en-US"/>
              </w:rPr>
            </w:pPr>
            <w:r>
              <w:rPr>
                <w:noProof w:val="0"/>
                <w:color w:val="000000"/>
                <w:sz w:val="22"/>
                <w:szCs w:val="22"/>
              </w:rPr>
              <w:t>5</w:t>
            </w:r>
            <w:r w:rsidR="00526B49" w:rsidRPr="00BE4F80">
              <w:rPr>
                <w:noProof w:val="0"/>
                <w:color w:val="000000"/>
                <w:sz w:val="22"/>
                <w:szCs w:val="22"/>
                <w:lang w:val="en-US"/>
              </w:rPr>
              <w:t>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5</w:t>
            </w:r>
            <w:r w:rsidR="00526B49" w:rsidRPr="00BE4F80">
              <w:rPr>
                <w:noProof w:val="0"/>
                <w:color w:val="000000"/>
                <w:sz w:val="22"/>
                <w:szCs w:val="22"/>
                <w:lang w:val="en-US"/>
              </w:rPr>
              <w:t>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231"/>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3.1.1.</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отбор геохимических точечных сборно-</w:t>
            </w:r>
            <w:proofErr w:type="spellStart"/>
            <w:r w:rsidRPr="00BE4F80">
              <w:rPr>
                <w:noProof w:val="0"/>
                <w:color w:val="000000"/>
                <w:sz w:val="22"/>
                <w:szCs w:val="22"/>
              </w:rPr>
              <w:t>штуфных</w:t>
            </w:r>
            <w:proofErr w:type="spellEnd"/>
            <w:r w:rsidRPr="00BE4F80">
              <w:rPr>
                <w:noProof w:val="0"/>
                <w:color w:val="000000"/>
                <w:sz w:val="22"/>
                <w:szCs w:val="22"/>
              </w:rPr>
              <w:t xml:space="preserve"> проб</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lang w:val="en-US"/>
              </w:rPr>
            </w:pPr>
            <w:r w:rsidRPr="00BE4F80">
              <w:rPr>
                <w:noProof w:val="0"/>
                <w:color w:val="000000"/>
                <w:sz w:val="22"/>
                <w:szCs w:val="22"/>
                <w:lang w:val="en-US"/>
              </w:rPr>
              <w:t>40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lang w:val="en-US"/>
              </w:rPr>
            </w:pPr>
            <w:r w:rsidRPr="00BE4F80">
              <w:rPr>
                <w:noProof w:val="0"/>
                <w:color w:val="000000"/>
                <w:sz w:val="22"/>
                <w:szCs w:val="22"/>
                <w:lang w:val="en-US"/>
              </w:rPr>
              <w:t>40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3.2.</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 xml:space="preserve">Горные работы </w:t>
            </w:r>
          </w:p>
        </w:tc>
        <w:tc>
          <w:tcPr>
            <w:tcW w:w="992"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vMerge w:val="restart"/>
            <w:tcBorders>
              <w:top w:val="nil"/>
              <w:left w:val="single" w:sz="4" w:space="0" w:color="auto"/>
              <w:bottom w:val="single" w:sz="4" w:space="0" w:color="000000"/>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3.3.</w:t>
            </w:r>
          </w:p>
        </w:tc>
        <w:tc>
          <w:tcPr>
            <w:tcW w:w="5216" w:type="dxa"/>
            <w:vMerge w:val="restart"/>
            <w:tcBorders>
              <w:top w:val="nil"/>
              <w:left w:val="single" w:sz="4" w:space="0" w:color="auto"/>
              <w:bottom w:val="single" w:sz="4" w:space="0" w:color="000000"/>
              <w:right w:val="single" w:sz="4" w:space="0" w:color="auto"/>
            </w:tcBorders>
            <w:shd w:val="clear" w:color="auto" w:fill="auto"/>
            <w:vAlign w:val="center"/>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Буровые работы, всего:</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скв</w:t>
            </w:r>
            <w:proofErr w:type="spellEnd"/>
            <w:r w:rsidRPr="00BE4F80">
              <w:rPr>
                <w:noProof w:val="0"/>
                <w:color w:val="000000"/>
                <w:sz w:val="22"/>
                <w:szCs w:val="22"/>
              </w:rPr>
              <w:t>.</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740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vMerge/>
            <w:tcBorders>
              <w:top w:val="nil"/>
              <w:left w:val="single" w:sz="4" w:space="0" w:color="auto"/>
              <w:bottom w:val="single" w:sz="4" w:space="0" w:color="000000"/>
              <w:right w:val="single" w:sz="4" w:space="0" w:color="auto"/>
            </w:tcBorders>
            <w:vAlign w:val="center"/>
            <w:hideMark/>
          </w:tcPr>
          <w:p w:rsidR="00526B49" w:rsidRPr="00BE4F80" w:rsidRDefault="00526B49" w:rsidP="00526B49">
            <w:pPr>
              <w:spacing w:line="240" w:lineRule="auto"/>
              <w:ind w:firstLine="0"/>
              <w:jc w:val="center"/>
              <w:rPr>
                <w:b/>
                <w:bCs/>
                <w:noProof w:val="0"/>
                <w:color w:val="000000"/>
              </w:rPr>
            </w:pPr>
          </w:p>
        </w:tc>
        <w:tc>
          <w:tcPr>
            <w:tcW w:w="5216" w:type="dxa"/>
            <w:vMerge/>
            <w:tcBorders>
              <w:top w:val="nil"/>
              <w:left w:val="single" w:sz="4" w:space="0" w:color="auto"/>
              <w:bottom w:val="single" w:sz="4" w:space="0" w:color="000000"/>
              <w:right w:val="single" w:sz="4" w:space="0" w:color="auto"/>
            </w:tcBorders>
            <w:vAlign w:val="center"/>
            <w:hideMark/>
          </w:tcPr>
          <w:p w:rsidR="00526B49" w:rsidRPr="00BE4F80" w:rsidRDefault="00526B49" w:rsidP="00526B49">
            <w:pPr>
              <w:spacing w:line="240" w:lineRule="auto"/>
              <w:ind w:firstLine="0"/>
              <w:jc w:val="left"/>
              <w:rPr>
                <w:b/>
                <w:bCs/>
                <w:noProof w:val="0"/>
                <w:color w:val="000000"/>
              </w:rPr>
            </w:pP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w:t>
            </w:r>
            <w:proofErr w:type="spellEnd"/>
            <w:r w:rsidRPr="00BE4F80">
              <w:rPr>
                <w:noProof w:val="0"/>
                <w:color w:val="000000"/>
                <w:sz w:val="22"/>
                <w:szCs w:val="22"/>
              </w:rPr>
              <w:t>. 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25330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vMerge w:val="restart"/>
            <w:tcBorders>
              <w:top w:val="nil"/>
              <w:left w:val="single" w:sz="4" w:space="0" w:color="auto"/>
              <w:bottom w:val="single" w:sz="4" w:space="0" w:color="000000"/>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3.3.1.</w:t>
            </w:r>
          </w:p>
        </w:tc>
        <w:tc>
          <w:tcPr>
            <w:tcW w:w="5216" w:type="dxa"/>
            <w:vMerge w:val="restart"/>
            <w:tcBorders>
              <w:top w:val="nil"/>
              <w:left w:val="single" w:sz="4" w:space="0" w:color="auto"/>
              <w:bottom w:val="single" w:sz="4" w:space="0" w:color="000000"/>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proofErr w:type="spellStart"/>
            <w:r w:rsidRPr="00BE4F80">
              <w:rPr>
                <w:noProof w:val="0"/>
                <w:color w:val="000000"/>
                <w:sz w:val="22"/>
                <w:szCs w:val="22"/>
              </w:rPr>
              <w:t>пневмоударное</w:t>
            </w:r>
            <w:proofErr w:type="spellEnd"/>
            <w:r w:rsidRPr="00BE4F80">
              <w:rPr>
                <w:noProof w:val="0"/>
                <w:color w:val="000000"/>
                <w:sz w:val="22"/>
                <w:szCs w:val="22"/>
              </w:rPr>
              <w:t xml:space="preserve"> бурение (ПУБ) вертикальных скважин I группы станком УГБ-50М, средней глубиной 30 м, диаметром 110 мм</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скв</w:t>
            </w:r>
            <w:proofErr w:type="spellEnd"/>
            <w:r w:rsidRPr="00BE4F80">
              <w:rPr>
                <w:noProof w:val="0"/>
                <w:color w:val="000000"/>
                <w:sz w:val="22"/>
                <w:szCs w:val="22"/>
              </w:rPr>
              <w:t>.</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305</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160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145</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vMerge/>
            <w:tcBorders>
              <w:top w:val="nil"/>
              <w:left w:val="single" w:sz="4" w:space="0" w:color="auto"/>
              <w:bottom w:val="single" w:sz="4" w:space="0" w:color="000000"/>
              <w:right w:val="single" w:sz="4" w:space="0" w:color="auto"/>
            </w:tcBorders>
            <w:vAlign w:val="center"/>
            <w:hideMark/>
          </w:tcPr>
          <w:p w:rsidR="00526B49" w:rsidRPr="00BE4F80" w:rsidRDefault="00526B49" w:rsidP="00526B49">
            <w:pPr>
              <w:spacing w:line="240" w:lineRule="auto"/>
              <w:ind w:firstLine="0"/>
              <w:jc w:val="center"/>
              <w:rPr>
                <w:noProof w:val="0"/>
                <w:color w:val="000000"/>
              </w:rPr>
            </w:pPr>
          </w:p>
        </w:tc>
        <w:tc>
          <w:tcPr>
            <w:tcW w:w="5216" w:type="dxa"/>
            <w:vMerge/>
            <w:tcBorders>
              <w:top w:val="nil"/>
              <w:left w:val="single" w:sz="4" w:space="0" w:color="auto"/>
              <w:bottom w:val="single" w:sz="4" w:space="0" w:color="000000"/>
              <w:right w:val="single" w:sz="4" w:space="0" w:color="auto"/>
            </w:tcBorders>
            <w:vAlign w:val="center"/>
            <w:hideMark/>
          </w:tcPr>
          <w:p w:rsidR="00526B49" w:rsidRPr="00BE4F80" w:rsidRDefault="00526B49" w:rsidP="00526B49">
            <w:pPr>
              <w:spacing w:line="240" w:lineRule="auto"/>
              <w:ind w:firstLine="0"/>
              <w:jc w:val="left"/>
              <w:rPr>
                <w:noProof w:val="0"/>
                <w:color w:val="000000"/>
              </w:rPr>
            </w:pP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w:t>
            </w:r>
            <w:proofErr w:type="spellEnd"/>
            <w:r w:rsidRPr="00BE4F80">
              <w:rPr>
                <w:noProof w:val="0"/>
                <w:color w:val="000000"/>
                <w:sz w:val="22"/>
                <w:szCs w:val="22"/>
              </w:rPr>
              <w:t>. 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915</w:t>
            </w:r>
            <w:r w:rsidR="00526B49" w:rsidRPr="00BE4F80">
              <w:rPr>
                <w:noProof w:val="0"/>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4800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4350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480"/>
        </w:trPr>
        <w:tc>
          <w:tcPr>
            <w:tcW w:w="1220" w:type="dxa"/>
            <w:vMerge w:val="restart"/>
            <w:tcBorders>
              <w:top w:val="nil"/>
              <w:left w:val="single" w:sz="4" w:space="0" w:color="auto"/>
              <w:bottom w:val="single" w:sz="4" w:space="0" w:color="000000"/>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3.3.2.</w:t>
            </w:r>
          </w:p>
        </w:tc>
        <w:tc>
          <w:tcPr>
            <w:tcW w:w="5216" w:type="dxa"/>
            <w:vMerge w:val="restart"/>
            <w:tcBorders>
              <w:top w:val="nil"/>
              <w:left w:val="single" w:sz="4" w:space="0" w:color="auto"/>
              <w:bottom w:val="single" w:sz="4" w:space="0" w:color="000000"/>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колонковое бурение передвижными буровыми станками СКБ-5113 с буровыми снарядами компании «</w:t>
            </w:r>
            <w:proofErr w:type="spellStart"/>
            <w:r w:rsidRPr="00BE4F80">
              <w:rPr>
                <w:noProof w:val="0"/>
                <w:color w:val="000000"/>
                <w:sz w:val="22"/>
                <w:szCs w:val="22"/>
              </w:rPr>
              <w:t>BoartLongyear</w:t>
            </w:r>
            <w:proofErr w:type="spellEnd"/>
            <w:r w:rsidRPr="00BE4F80">
              <w:rPr>
                <w:noProof w:val="0"/>
                <w:color w:val="000000"/>
                <w:sz w:val="22"/>
                <w:szCs w:val="22"/>
              </w:rPr>
              <w:t xml:space="preserve">». Скважин I группы (сред. </w:t>
            </w:r>
            <w:proofErr w:type="spellStart"/>
            <w:r w:rsidRPr="00BE4F80">
              <w:rPr>
                <w:noProof w:val="0"/>
                <w:color w:val="000000"/>
                <w:sz w:val="22"/>
                <w:szCs w:val="22"/>
              </w:rPr>
              <w:t>глуб</w:t>
            </w:r>
            <w:proofErr w:type="spellEnd"/>
            <w:r w:rsidRPr="00BE4F80">
              <w:rPr>
                <w:noProof w:val="0"/>
                <w:color w:val="000000"/>
                <w:sz w:val="22"/>
                <w:szCs w:val="22"/>
              </w:rPr>
              <w:t>. 86,9м, диаметром HQ)</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скв</w:t>
            </w:r>
            <w:proofErr w:type="spellEnd"/>
            <w:r w:rsidRPr="00BE4F80">
              <w:rPr>
                <w:noProof w:val="0"/>
                <w:color w:val="000000"/>
                <w:sz w:val="22"/>
                <w:szCs w:val="22"/>
              </w:rPr>
              <w:t>.</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29</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15</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432"/>
        </w:trPr>
        <w:tc>
          <w:tcPr>
            <w:tcW w:w="1220" w:type="dxa"/>
            <w:vMerge/>
            <w:tcBorders>
              <w:top w:val="nil"/>
              <w:left w:val="single" w:sz="4" w:space="0" w:color="auto"/>
              <w:bottom w:val="single" w:sz="4" w:space="0" w:color="000000"/>
              <w:right w:val="single" w:sz="4" w:space="0" w:color="auto"/>
            </w:tcBorders>
            <w:vAlign w:val="center"/>
            <w:hideMark/>
          </w:tcPr>
          <w:p w:rsidR="00526B49" w:rsidRPr="00BE4F80" w:rsidRDefault="00526B49" w:rsidP="00526B49">
            <w:pPr>
              <w:spacing w:line="240" w:lineRule="auto"/>
              <w:ind w:firstLine="0"/>
              <w:jc w:val="center"/>
              <w:rPr>
                <w:noProof w:val="0"/>
                <w:color w:val="000000"/>
              </w:rPr>
            </w:pPr>
          </w:p>
        </w:tc>
        <w:tc>
          <w:tcPr>
            <w:tcW w:w="5216" w:type="dxa"/>
            <w:vMerge/>
            <w:tcBorders>
              <w:top w:val="nil"/>
              <w:left w:val="single" w:sz="4" w:space="0" w:color="auto"/>
              <w:bottom w:val="single" w:sz="4" w:space="0" w:color="000000"/>
              <w:right w:val="single" w:sz="4" w:space="0" w:color="auto"/>
            </w:tcBorders>
            <w:vAlign w:val="center"/>
            <w:hideMark/>
          </w:tcPr>
          <w:p w:rsidR="00526B49" w:rsidRPr="00BE4F80" w:rsidRDefault="00526B49" w:rsidP="00526B49">
            <w:pPr>
              <w:spacing w:line="240" w:lineRule="auto"/>
              <w:ind w:firstLine="0"/>
              <w:jc w:val="left"/>
              <w:rPr>
                <w:noProof w:val="0"/>
                <w:color w:val="000000"/>
              </w:rPr>
            </w:pP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w:t>
            </w:r>
            <w:proofErr w:type="spellEnd"/>
            <w:r w:rsidRPr="00BE4F80">
              <w:rPr>
                <w:noProof w:val="0"/>
                <w:color w:val="000000"/>
                <w:sz w:val="22"/>
                <w:szCs w:val="22"/>
              </w:rPr>
              <w:t>. 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2510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1310</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3.3.3.</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геологическая документация скважин ПУБ</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пог.м</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9150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4800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4350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84"/>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3.3.4.</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геологическая документация скважин и описание керна колонковых скважин</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пог.м</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2510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A537A" w:rsidP="00526B49">
            <w:pPr>
              <w:spacing w:line="240" w:lineRule="auto"/>
              <w:ind w:firstLine="0"/>
              <w:jc w:val="center"/>
              <w:rPr>
                <w:noProof w:val="0"/>
                <w:color w:val="000000"/>
              </w:rPr>
            </w:pPr>
            <w:r>
              <w:rPr>
                <w:noProof w:val="0"/>
                <w:color w:val="000000"/>
                <w:sz w:val="22"/>
                <w:szCs w:val="22"/>
              </w:rPr>
              <w:t>1310</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3.3.5.</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распиловка керна</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w:t>
            </w:r>
            <w:proofErr w:type="spellEnd"/>
            <w:r w:rsidRPr="00BE4F80">
              <w:rPr>
                <w:noProof w:val="0"/>
                <w:color w:val="000000"/>
                <w:sz w:val="22"/>
                <w:szCs w:val="22"/>
              </w:rPr>
              <w:t>. 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rPr>
              <w:t>2385</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1140</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1245</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7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3.3.6.</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строительство буровых площадок с применением</w:t>
            </w:r>
          </w:p>
          <w:p w:rsidR="00526B49" w:rsidRPr="00BE4F80" w:rsidRDefault="00526B49" w:rsidP="00526B49">
            <w:pPr>
              <w:spacing w:line="240" w:lineRule="auto"/>
              <w:ind w:firstLine="0"/>
              <w:jc w:val="left"/>
              <w:rPr>
                <w:noProof w:val="0"/>
                <w:color w:val="000000"/>
              </w:rPr>
            </w:pPr>
            <w:r w:rsidRPr="00BE4F80">
              <w:rPr>
                <w:noProof w:val="0"/>
                <w:color w:val="000000"/>
                <w:sz w:val="22"/>
                <w:szCs w:val="22"/>
              </w:rPr>
              <w:t>бульдозера SD23</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м</w:t>
            </w:r>
            <w:r w:rsidRPr="00BE4F80">
              <w:rPr>
                <w:noProof w:val="0"/>
                <w:color w:val="000000"/>
                <w:sz w:val="22"/>
                <w:szCs w:val="22"/>
                <w:vertAlign w:val="superscript"/>
              </w:rPr>
              <w:t>3</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861,3</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415,8</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445,5</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40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3.3.7.</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xml:space="preserve">строительство подъездных путей (дорог) с </w:t>
            </w:r>
            <w:proofErr w:type="spellStart"/>
            <w:r w:rsidRPr="00BE4F80">
              <w:rPr>
                <w:noProof w:val="0"/>
                <w:color w:val="000000"/>
                <w:sz w:val="22"/>
                <w:szCs w:val="22"/>
              </w:rPr>
              <w:t>применениембульдозера</w:t>
            </w:r>
            <w:proofErr w:type="spellEnd"/>
            <w:r w:rsidRPr="00BE4F80">
              <w:rPr>
                <w:noProof w:val="0"/>
                <w:color w:val="000000"/>
                <w:sz w:val="22"/>
                <w:szCs w:val="22"/>
              </w:rPr>
              <w:t xml:space="preserve"> SD23</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м</w:t>
            </w:r>
            <w:r w:rsidRPr="00BE4F80">
              <w:rPr>
                <w:noProof w:val="0"/>
                <w:color w:val="000000"/>
                <w:sz w:val="22"/>
                <w:szCs w:val="22"/>
                <w:vertAlign w:val="superscript"/>
              </w:rPr>
              <w:t>3</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2500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2500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2500</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274"/>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3.3.8.</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копка отстойников вручную</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м</w:t>
            </w:r>
            <w:r w:rsidRPr="00BE4F80">
              <w:rPr>
                <w:noProof w:val="0"/>
                <w:color w:val="000000"/>
                <w:sz w:val="22"/>
                <w:szCs w:val="22"/>
                <w:vertAlign w:val="superscript"/>
              </w:rPr>
              <w:t>3</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132,68</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64,05</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66,63</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w:t>
            </w:r>
          </w:p>
        </w:tc>
        <w:tc>
          <w:tcPr>
            <w:tcW w:w="5216" w:type="dxa"/>
            <w:tcBorders>
              <w:top w:val="single" w:sz="4" w:space="0" w:color="auto"/>
              <w:left w:val="nil"/>
              <w:bottom w:val="single" w:sz="4" w:space="0" w:color="auto"/>
              <w:right w:val="single" w:sz="4" w:space="0" w:color="auto"/>
            </w:tcBorders>
            <w:shd w:val="clear" w:color="auto" w:fill="auto"/>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auto"/>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w:t>
            </w:r>
          </w:p>
        </w:tc>
        <w:tc>
          <w:tcPr>
            <w:tcW w:w="1276" w:type="dxa"/>
            <w:tcBorders>
              <w:top w:val="single" w:sz="4" w:space="0" w:color="auto"/>
              <w:left w:val="nil"/>
              <w:bottom w:val="single" w:sz="4" w:space="0" w:color="auto"/>
              <w:right w:val="single" w:sz="4" w:space="0" w:color="auto"/>
            </w:tcBorders>
            <w:shd w:val="clear" w:color="auto" w:fill="auto"/>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5</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6</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9</w:t>
            </w:r>
          </w:p>
        </w:tc>
        <w:tc>
          <w:tcPr>
            <w:tcW w:w="1224" w:type="dxa"/>
            <w:tcBorders>
              <w:top w:val="single" w:sz="4" w:space="0" w:color="auto"/>
              <w:left w:val="nil"/>
              <w:bottom w:val="single" w:sz="4" w:space="0" w:color="auto"/>
              <w:right w:val="single" w:sz="4" w:space="0" w:color="auto"/>
            </w:tcBorders>
            <w:shd w:val="clear" w:color="auto" w:fill="auto"/>
            <w:noWrap/>
            <w:vAlign w:val="bottom"/>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w:t>
            </w:r>
          </w:p>
        </w:tc>
      </w:tr>
      <w:tr w:rsidR="00526B49" w:rsidRPr="00BE4F80" w:rsidTr="00526B49">
        <w:trPr>
          <w:gridAfter w:val="1"/>
          <w:wAfter w:w="12" w:type="dxa"/>
          <w:trHeight w:val="312"/>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3.3.9.</w:t>
            </w:r>
          </w:p>
        </w:tc>
        <w:tc>
          <w:tcPr>
            <w:tcW w:w="5216" w:type="dxa"/>
            <w:tcBorders>
              <w:top w:val="single" w:sz="4" w:space="0" w:color="auto"/>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сокращение и ликвидация керна</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отр</w:t>
            </w:r>
            <w:proofErr w:type="spellEnd"/>
            <w:r w:rsidRPr="00BE4F80">
              <w:rPr>
                <w:noProof w:val="0"/>
                <w:color w:val="000000"/>
                <w:sz w:val="22"/>
                <w:szCs w:val="22"/>
              </w:rPr>
              <w:t>./см</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15,9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15,9</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lastRenderedPageBreak/>
              <w:t>3.4.</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Геофизические исследования в скважинах</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3.4.1.</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proofErr w:type="spellStart"/>
            <w:r w:rsidRPr="00BE4F80">
              <w:rPr>
                <w:noProof w:val="0"/>
                <w:color w:val="000000"/>
                <w:sz w:val="22"/>
                <w:szCs w:val="22"/>
              </w:rPr>
              <w:t>инклинометрия</w:t>
            </w:r>
            <w:proofErr w:type="spellEnd"/>
            <w:r w:rsidRPr="00BE4F80">
              <w:rPr>
                <w:noProof w:val="0"/>
                <w:color w:val="000000"/>
                <w:sz w:val="22"/>
                <w:szCs w:val="22"/>
              </w:rPr>
              <w:t xml:space="preserve"> через 20 м с контролем (5258 м)</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замер</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138</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E5295E">
            <w:pPr>
              <w:spacing w:line="240" w:lineRule="auto"/>
              <w:ind w:firstLine="0"/>
              <w:jc w:val="center"/>
              <w:rPr>
                <w:noProof w:val="0"/>
                <w:color w:val="000000"/>
              </w:rPr>
            </w:pPr>
            <w:r>
              <w:rPr>
                <w:noProof w:val="0"/>
                <w:color w:val="000000"/>
                <w:sz w:val="22"/>
                <w:szCs w:val="22"/>
              </w:rPr>
              <w:t>66</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72</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3.5.</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Гидрогеологические работы</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3.5.1.</w:t>
            </w:r>
          </w:p>
        </w:tc>
        <w:tc>
          <w:tcPr>
            <w:tcW w:w="5216"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xml:space="preserve">в </w:t>
            </w:r>
            <w:proofErr w:type="spellStart"/>
            <w:r w:rsidRPr="00BE4F80">
              <w:rPr>
                <w:noProof w:val="0"/>
                <w:color w:val="000000"/>
                <w:sz w:val="22"/>
                <w:szCs w:val="22"/>
              </w:rPr>
              <w:t>т.ч</w:t>
            </w:r>
            <w:proofErr w:type="spellEnd"/>
            <w:r w:rsidRPr="00BE4F80">
              <w:rPr>
                <w:noProof w:val="0"/>
                <w:color w:val="000000"/>
                <w:sz w:val="22"/>
                <w:szCs w:val="22"/>
              </w:rPr>
              <w:t>. замеры уровня жидкости в 55 скважинах</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замер</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29</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E5295E" w:rsidP="00526B49">
            <w:pPr>
              <w:spacing w:line="240" w:lineRule="auto"/>
              <w:ind w:firstLine="0"/>
              <w:jc w:val="center"/>
              <w:rPr>
                <w:noProof w:val="0"/>
                <w:color w:val="000000"/>
              </w:rPr>
            </w:pPr>
            <w:r>
              <w:rPr>
                <w:noProof w:val="0"/>
                <w:color w:val="000000"/>
                <w:sz w:val="22"/>
                <w:szCs w:val="22"/>
              </w:rPr>
              <w:t>15</w:t>
            </w:r>
            <w:r w:rsidR="00526B49"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3.5.2.</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бурение гидрогеологических скважин глубиной по 50м,диаметром 150 мм</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пог.м</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100</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3.5.3.</w:t>
            </w:r>
          </w:p>
        </w:tc>
        <w:tc>
          <w:tcPr>
            <w:tcW w:w="5216"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опытные откачки</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бр</w:t>
            </w:r>
            <w:proofErr w:type="spellEnd"/>
            <w:r w:rsidRPr="00BE4F80">
              <w:rPr>
                <w:noProof w:val="0"/>
                <w:color w:val="000000"/>
                <w:sz w:val="22"/>
                <w:szCs w:val="22"/>
              </w:rPr>
              <w:t>./см.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8</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8</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3.5.4.</w:t>
            </w:r>
          </w:p>
        </w:tc>
        <w:tc>
          <w:tcPr>
            <w:tcW w:w="5216"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отбор проб воды</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3.6.</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Инженерно-геологические работы</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3.6.1.</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xml:space="preserve">в </w:t>
            </w:r>
            <w:proofErr w:type="spellStart"/>
            <w:r w:rsidRPr="00BE4F80">
              <w:rPr>
                <w:noProof w:val="0"/>
                <w:color w:val="000000"/>
                <w:sz w:val="22"/>
                <w:szCs w:val="22"/>
              </w:rPr>
              <w:t>т.ч</w:t>
            </w:r>
            <w:proofErr w:type="spellEnd"/>
            <w:r w:rsidRPr="00BE4F80">
              <w:rPr>
                <w:noProof w:val="0"/>
                <w:color w:val="000000"/>
                <w:sz w:val="22"/>
                <w:szCs w:val="22"/>
              </w:rPr>
              <w:t>. инженерно-геол. докум. керна скважин</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отр</w:t>
            </w:r>
            <w:proofErr w:type="spellEnd"/>
            <w:r w:rsidRPr="00BE4F80">
              <w:rPr>
                <w:noProof w:val="0"/>
                <w:color w:val="000000"/>
                <w:sz w:val="22"/>
                <w:szCs w:val="22"/>
              </w:rPr>
              <w:t>./см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30,62</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15,31</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15,31</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6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3.6.2.</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отбор проб на физико-механические исследования</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3.7.</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970583">
            <w:pPr>
              <w:spacing w:line="240" w:lineRule="auto"/>
              <w:ind w:firstLine="0"/>
              <w:jc w:val="left"/>
              <w:rPr>
                <w:b/>
                <w:bCs/>
                <w:noProof w:val="0"/>
                <w:color w:val="000000"/>
              </w:rPr>
            </w:pPr>
            <w:r w:rsidRPr="00BE4F80">
              <w:rPr>
                <w:b/>
                <w:bCs/>
                <w:noProof w:val="0"/>
                <w:color w:val="000000"/>
                <w:sz w:val="22"/>
                <w:szCs w:val="22"/>
              </w:rPr>
              <w:t>Геолого-экологические работы (</w:t>
            </w:r>
            <w:r w:rsidR="00970583">
              <w:rPr>
                <w:b/>
                <w:bCs/>
                <w:noProof w:val="0"/>
                <w:color w:val="000000"/>
                <w:sz w:val="22"/>
                <w:szCs w:val="22"/>
              </w:rPr>
              <w:t>9,2</w:t>
            </w:r>
            <w:r w:rsidRPr="00BE4F80">
              <w:rPr>
                <w:b/>
                <w:bCs/>
                <w:noProof w:val="0"/>
                <w:color w:val="000000"/>
                <w:sz w:val="22"/>
                <w:szCs w:val="22"/>
              </w:rPr>
              <w:t xml:space="preserve"> кв. км)</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3.7.1.</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xml:space="preserve">в </w:t>
            </w:r>
            <w:proofErr w:type="spellStart"/>
            <w:r w:rsidRPr="00BE4F80">
              <w:rPr>
                <w:noProof w:val="0"/>
                <w:color w:val="000000"/>
                <w:sz w:val="22"/>
                <w:szCs w:val="22"/>
              </w:rPr>
              <w:t>т.ч</w:t>
            </w:r>
            <w:proofErr w:type="spellEnd"/>
            <w:r w:rsidRPr="00BE4F80">
              <w:rPr>
                <w:noProof w:val="0"/>
                <w:color w:val="000000"/>
                <w:sz w:val="22"/>
                <w:szCs w:val="22"/>
              </w:rPr>
              <w:t>. отбор проб почвы на геолого-экологические исследования</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970583" w:rsidP="00526B49">
            <w:pPr>
              <w:spacing w:line="240" w:lineRule="auto"/>
              <w:ind w:firstLine="0"/>
              <w:jc w:val="center"/>
              <w:rPr>
                <w:noProof w:val="0"/>
                <w:color w:val="000000"/>
              </w:rPr>
            </w:pPr>
            <w:r>
              <w:rPr>
                <w:noProof w:val="0"/>
                <w:color w:val="000000"/>
                <w:sz w:val="22"/>
                <w:szCs w:val="22"/>
              </w:rPr>
              <w:t>40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970583" w:rsidP="00526B49">
            <w:pPr>
              <w:spacing w:line="240" w:lineRule="auto"/>
              <w:ind w:firstLine="0"/>
              <w:jc w:val="center"/>
              <w:rPr>
                <w:noProof w:val="0"/>
                <w:color w:val="000000"/>
              </w:rPr>
            </w:pPr>
            <w:r>
              <w:rPr>
                <w:noProof w:val="0"/>
                <w:color w:val="000000"/>
                <w:sz w:val="22"/>
                <w:szCs w:val="22"/>
              </w:rPr>
              <w:t>40</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3.7.2.</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отбор проб воды</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4</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3.8.</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Топографо-геодезические работы</w:t>
            </w:r>
          </w:p>
        </w:tc>
        <w:tc>
          <w:tcPr>
            <w:tcW w:w="992"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446"/>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3.8.1.</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xml:space="preserve">в </w:t>
            </w:r>
            <w:proofErr w:type="spellStart"/>
            <w:r w:rsidRPr="00BE4F80">
              <w:rPr>
                <w:noProof w:val="0"/>
                <w:color w:val="000000"/>
                <w:sz w:val="22"/>
                <w:szCs w:val="22"/>
              </w:rPr>
              <w:t>т.ч</w:t>
            </w:r>
            <w:proofErr w:type="spellEnd"/>
            <w:r w:rsidRPr="00BE4F80">
              <w:rPr>
                <w:noProof w:val="0"/>
                <w:color w:val="000000"/>
                <w:sz w:val="22"/>
                <w:szCs w:val="22"/>
              </w:rPr>
              <w:t xml:space="preserve">. комплекс работ по созданию съёмочной сети методом </w:t>
            </w:r>
            <w:proofErr w:type="spellStart"/>
            <w:r w:rsidRPr="00BE4F80">
              <w:rPr>
                <w:noProof w:val="0"/>
                <w:color w:val="000000"/>
                <w:sz w:val="22"/>
                <w:szCs w:val="22"/>
              </w:rPr>
              <w:t>микротриангуляции</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пункт</w:t>
            </w:r>
          </w:p>
        </w:tc>
        <w:tc>
          <w:tcPr>
            <w:tcW w:w="1276"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992"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1144"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3.8.2.</w:t>
            </w:r>
          </w:p>
        </w:tc>
        <w:tc>
          <w:tcPr>
            <w:tcW w:w="5216"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теодолитные ходы точности 1:2000</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proofErr w:type="spellStart"/>
            <w:r w:rsidRPr="00BE4F80">
              <w:rPr>
                <w:noProof w:val="0"/>
                <w:color w:val="000000"/>
                <w:sz w:val="22"/>
                <w:szCs w:val="22"/>
              </w:rPr>
              <w:t>пог</w:t>
            </w:r>
            <w:proofErr w:type="spellEnd"/>
            <w:r w:rsidRPr="00BE4F80">
              <w:rPr>
                <w:noProof w:val="0"/>
                <w:color w:val="000000"/>
                <w:sz w:val="22"/>
                <w:szCs w:val="22"/>
              </w:rPr>
              <w:t>. м</w:t>
            </w:r>
          </w:p>
        </w:tc>
        <w:tc>
          <w:tcPr>
            <w:tcW w:w="127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992"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1144"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624"/>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3.8.3.</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813CA6">
            <w:pPr>
              <w:spacing w:line="240" w:lineRule="auto"/>
              <w:ind w:firstLine="0"/>
              <w:jc w:val="left"/>
              <w:rPr>
                <w:noProof w:val="0"/>
                <w:color w:val="000000"/>
              </w:rPr>
            </w:pPr>
            <w:r w:rsidRPr="00BE4F80">
              <w:rPr>
                <w:noProof w:val="0"/>
                <w:color w:val="000000"/>
                <w:sz w:val="22"/>
                <w:szCs w:val="22"/>
              </w:rPr>
              <w:t xml:space="preserve">перенесение в натуру (выноска) и привязка </w:t>
            </w:r>
            <w:proofErr w:type="spellStart"/>
            <w:r w:rsidRPr="00BE4F80">
              <w:rPr>
                <w:noProof w:val="0"/>
                <w:color w:val="000000"/>
                <w:sz w:val="22"/>
                <w:szCs w:val="22"/>
              </w:rPr>
              <w:t>проектногоположения</w:t>
            </w:r>
            <w:proofErr w:type="spellEnd"/>
            <w:r w:rsidRPr="00BE4F80">
              <w:rPr>
                <w:noProof w:val="0"/>
                <w:color w:val="000000"/>
                <w:sz w:val="22"/>
                <w:szCs w:val="22"/>
              </w:rPr>
              <w:t xml:space="preserve"> скважин на поверхности</w:t>
            </w:r>
          </w:p>
        </w:tc>
        <w:tc>
          <w:tcPr>
            <w:tcW w:w="992"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точка</w:t>
            </w:r>
          </w:p>
        </w:tc>
        <w:tc>
          <w:tcPr>
            <w:tcW w:w="1276" w:type="dxa"/>
            <w:tcBorders>
              <w:top w:val="nil"/>
              <w:left w:val="nil"/>
              <w:bottom w:val="single" w:sz="4" w:space="0" w:color="auto"/>
              <w:right w:val="single" w:sz="4" w:space="0" w:color="auto"/>
            </w:tcBorders>
            <w:shd w:val="clear" w:color="auto" w:fill="auto"/>
            <w:vAlign w:val="center"/>
          </w:tcPr>
          <w:p w:rsidR="00526B49" w:rsidRPr="00BE4F80" w:rsidRDefault="00970583" w:rsidP="00970583">
            <w:pPr>
              <w:spacing w:line="240" w:lineRule="auto"/>
              <w:ind w:firstLine="0"/>
              <w:jc w:val="center"/>
              <w:rPr>
                <w:noProof w:val="0"/>
                <w:color w:val="000000"/>
              </w:rPr>
            </w:pPr>
            <w:r>
              <w:rPr>
                <w:noProof w:val="0"/>
                <w:color w:val="000000"/>
              </w:rPr>
              <w:t>496</w:t>
            </w:r>
          </w:p>
        </w:tc>
        <w:tc>
          <w:tcPr>
            <w:tcW w:w="992" w:type="dxa"/>
            <w:tcBorders>
              <w:top w:val="nil"/>
              <w:left w:val="nil"/>
              <w:bottom w:val="single" w:sz="4" w:space="0" w:color="auto"/>
              <w:right w:val="single" w:sz="4" w:space="0" w:color="auto"/>
            </w:tcBorders>
            <w:shd w:val="clear" w:color="auto" w:fill="auto"/>
            <w:noWrap/>
            <w:vAlign w:val="center"/>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tcPr>
          <w:p w:rsidR="00526B49" w:rsidRPr="00BE4F80" w:rsidRDefault="00970583" w:rsidP="00526B49">
            <w:pPr>
              <w:spacing w:line="240" w:lineRule="auto"/>
              <w:ind w:firstLine="0"/>
              <w:jc w:val="center"/>
              <w:rPr>
                <w:noProof w:val="0"/>
                <w:color w:val="000000"/>
              </w:rPr>
            </w:pPr>
            <w:r>
              <w:rPr>
                <w:noProof w:val="0"/>
                <w:color w:val="000000"/>
              </w:rPr>
              <w:t>322</w:t>
            </w:r>
          </w:p>
        </w:tc>
        <w:tc>
          <w:tcPr>
            <w:tcW w:w="1144" w:type="dxa"/>
            <w:tcBorders>
              <w:top w:val="nil"/>
              <w:left w:val="nil"/>
              <w:bottom w:val="single" w:sz="4" w:space="0" w:color="auto"/>
              <w:right w:val="single" w:sz="4" w:space="0" w:color="auto"/>
            </w:tcBorders>
            <w:shd w:val="clear" w:color="auto" w:fill="auto"/>
            <w:noWrap/>
            <w:vAlign w:val="center"/>
          </w:tcPr>
          <w:p w:rsidR="00526B49" w:rsidRPr="00BE4F80" w:rsidRDefault="00970583" w:rsidP="00526B49">
            <w:pPr>
              <w:spacing w:line="240" w:lineRule="auto"/>
              <w:ind w:firstLine="0"/>
              <w:jc w:val="center"/>
              <w:rPr>
                <w:noProof w:val="0"/>
                <w:color w:val="000000"/>
              </w:rPr>
            </w:pPr>
            <w:r>
              <w:rPr>
                <w:noProof w:val="0"/>
                <w:color w:val="000000"/>
              </w:rPr>
              <w:t>145</w:t>
            </w:r>
          </w:p>
        </w:tc>
        <w:tc>
          <w:tcPr>
            <w:tcW w:w="992" w:type="dxa"/>
            <w:tcBorders>
              <w:top w:val="nil"/>
              <w:left w:val="nil"/>
              <w:bottom w:val="single" w:sz="4" w:space="0" w:color="auto"/>
              <w:right w:val="single" w:sz="4" w:space="0" w:color="auto"/>
            </w:tcBorders>
            <w:shd w:val="clear" w:color="auto" w:fill="auto"/>
            <w:noWrap/>
            <w:vAlign w:val="center"/>
            <w:hideMark/>
          </w:tcPr>
          <w:p w:rsidR="00526B49" w:rsidRPr="00BE4F80" w:rsidRDefault="00970583" w:rsidP="00526B49">
            <w:pPr>
              <w:spacing w:line="240" w:lineRule="auto"/>
              <w:ind w:firstLine="0"/>
              <w:jc w:val="center"/>
              <w:rPr>
                <w:noProof w:val="0"/>
                <w:color w:val="000000"/>
              </w:rPr>
            </w:pPr>
            <w:r>
              <w:rPr>
                <w:noProof w:val="0"/>
                <w:color w:val="000000"/>
                <w:sz w:val="22"/>
                <w:szCs w:val="22"/>
              </w:rPr>
              <w:t>14</w:t>
            </w:r>
          </w:p>
        </w:tc>
        <w:tc>
          <w:tcPr>
            <w:tcW w:w="1134" w:type="dxa"/>
            <w:tcBorders>
              <w:top w:val="nil"/>
              <w:left w:val="nil"/>
              <w:bottom w:val="single" w:sz="4" w:space="0" w:color="auto"/>
              <w:right w:val="single" w:sz="4" w:space="0" w:color="auto"/>
            </w:tcBorders>
            <w:shd w:val="clear" w:color="auto" w:fill="auto"/>
            <w:noWrap/>
            <w:vAlign w:val="center"/>
            <w:hideMark/>
          </w:tcPr>
          <w:p w:rsidR="00526B49" w:rsidRPr="00BE4F80" w:rsidRDefault="00970583" w:rsidP="00526B49">
            <w:pPr>
              <w:spacing w:line="240" w:lineRule="auto"/>
              <w:ind w:firstLine="0"/>
              <w:jc w:val="center"/>
              <w:rPr>
                <w:noProof w:val="0"/>
                <w:color w:val="000000"/>
              </w:rPr>
            </w:pPr>
            <w:r>
              <w:rPr>
                <w:noProof w:val="0"/>
                <w:color w:val="000000"/>
                <w:sz w:val="22"/>
                <w:szCs w:val="22"/>
              </w:rPr>
              <w:t>15</w:t>
            </w:r>
            <w:r w:rsidR="00526B49"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3.8.4.</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привязка старых скважин и канав на поверхности</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точка</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3.8.5.</w:t>
            </w:r>
          </w:p>
        </w:tc>
        <w:tc>
          <w:tcPr>
            <w:tcW w:w="5216"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xml:space="preserve">обработка материалов </w:t>
            </w:r>
            <w:proofErr w:type="spellStart"/>
            <w:r w:rsidRPr="00BE4F80">
              <w:rPr>
                <w:noProof w:val="0"/>
                <w:color w:val="000000"/>
                <w:sz w:val="22"/>
                <w:szCs w:val="22"/>
              </w:rPr>
              <w:t>микротриангуляции</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пункт</w:t>
            </w:r>
          </w:p>
        </w:tc>
        <w:tc>
          <w:tcPr>
            <w:tcW w:w="1276"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3.8.6.</w:t>
            </w:r>
          </w:p>
        </w:tc>
        <w:tc>
          <w:tcPr>
            <w:tcW w:w="5216" w:type="dxa"/>
            <w:tcBorders>
              <w:top w:val="nil"/>
              <w:left w:val="nil"/>
              <w:bottom w:val="single" w:sz="4" w:space="0" w:color="auto"/>
              <w:right w:val="single" w:sz="4" w:space="0" w:color="auto"/>
            </w:tcBorders>
            <w:shd w:val="clear" w:color="auto" w:fill="auto"/>
            <w:noWrap/>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вычисление теодолитных ходов</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км</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20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526B49" w:rsidRPr="00BE4F80" w:rsidTr="00526B49">
        <w:trPr>
          <w:gridAfter w:val="1"/>
          <w:wAfter w:w="12" w:type="dxa"/>
          <w:trHeight w:val="283"/>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3.8.7.</w:t>
            </w:r>
          </w:p>
        </w:tc>
        <w:tc>
          <w:tcPr>
            <w:tcW w:w="5216" w:type="dxa"/>
            <w:tcBorders>
              <w:top w:val="nil"/>
              <w:left w:val="nil"/>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вычерчивание планов</w:t>
            </w:r>
          </w:p>
        </w:tc>
        <w:tc>
          <w:tcPr>
            <w:tcW w:w="992"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дм</w:t>
            </w:r>
            <w:r w:rsidRPr="00BE4F80">
              <w:rPr>
                <w:noProof w:val="0"/>
                <w:color w:val="000000"/>
                <w:sz w:val="22"/>
                <w:szCs w:val="22"/>
                <w:vertAlign w:val="superscript"/>
              </w:rPr>
              <w:t>2</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150</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150</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50</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100</w:t>
            </w:r>
          </w:p>
        </w:tc>
      </w:tr>
      <w:tr w:rsidR="00526B49" w:rsidRPr="00BE4F80" w:rsidTr="00526B49">
        <w:trPr>
          <w:gridAfter w:val="1"/>
          <w:wAfter w:w="12" w:type="dxa"/>
          <w:trHeight w:val="13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26B49" w:rsidRPr="00BE4F80" w:rsidRDefault="00526B49" w:rsidP="00526B49">
            <w:pPr>
              <w:spacing w:line="240" w:lineRule="auto"/>
              <w:ind w:firstLine="0"/>
              <w:jc w:val="center"/>
              <w:rPr>
                <w:b/>
                <w:bCs/>
                <w:noProof w:val="0"/>
                <w:color w:val="000000"/>
              </w:rPr>
            </w:pPr>
            <w:r w:rsidRPr="00BE4F80">
              <w:rPr>
                <w:b/>
                <w:bCs/>
                <w:noProof w:val="0"/>
                <w:color w:val="000000"/>
                <w:sz w:val="22"/>
                <w:szCs w:val="22"/>
              </w:rPr>
              <w:t>3.9.</w:t>
            </w:r>
          </w:p>
        </w:tc>
        <w:tc>
          <w:tcPr>
            <w:tcW w:w="5216" w:type="dxa"/>
            <w:tcBorders>
              <w:top w:val="nil"/>
              <w:left w:val="nil"/>
              <w:bottom w:val="single" w:sz="4" w:space="0" w:color="auto"/>
              <w:right w:val="single" w:sz="4" w:space="0" w:color="auto"/>
            </w:tcBorders>
            <w:shd w:val="clear" w:color="auto" w:fill="auto"/>
            <w:hideMark/>
          </w:tcPr>
          <w:p w:rsidR="00526B49" w:rsidRPr="00BE4F80" w:rsidRDefault="00526B49" w:rsidP="00526B49">
            <w:pPr>
              <w:spacing w:line="240" w:lineRule="auto"/>
              <w:ind w:firstLine="0"/>
              <w:jc w:val="left"/>
              <w:rPr>
                <w:b/>
                <w:bCs/>
                <w:noProof w:val="0"/>
                <w:color w:val="000000"/>
              </w:rPr>
            </w:pPr>
            <w:r w:rsidRPr="00BE4F80">
              <w:rPr>
                <w:b/>
                <w:bCs/>
                <w:noProof w:val="0"/>
                <w:color w:val="000000"/>
                <w:sz w:val="22"/>
                <w:szCs w:val="22"/>
              </w:rPr>
              <w:t>Отбор проб</w:t>
            </w:r>
          </w:p>
        </w:tc>
        <w:tc>
          <w:tcPr>
            <w:tcW w:w="992"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526B49" w:rsidRPr="00BE4F80" w:rsidRDefault="00526B49"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272"/>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3.9.2.</w:t>
            </w:r>
          </w:p>
        </w:tc>
        <w:tc>
          <w:tcPr>
            <w:tcW w:w="5216" w:type="dxa"/>
            <w:tcBorders>
              <w:top w:val="single" w:sz="4" w:space="0" w:color="auto"/>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отбор шламовых проб с контрольными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шт.</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70583" w:rsidRPr="00BE4F80" w:rsidRDefault="00970583" w:rsidP="00970583">
            <w:pPr>
              <w:spacing w:line="240" w:lineRule="auto"/>
              <w:ind w:firstLine="0"/>
              <w:jc w:val="center"/>
              <w:rPr>
                <w:noProof w:val="0"/>
                <w:color w:val="000000"/>
              </w:rPr>
            </w:pPr>
            <w:r>
              <w:rPr>
                <w:noProof w:val="0"/>
                <w:color w:val="000000"/>
                <w:sz w:val="22"/>
                <w:szCs w:val="22"/>
              </w:rPr>
              <w:t>9195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970583">
            <w:pPr>
              <w:spacing w:line="240" w:lineRule="auto"/>
              <w:ind w:firstLine="0"/>
              <w:jc w:val="center"/>
              <w:rPr>
                <w:noProof w:val="0"/>
                <w:color w:val="000000"/>
              </w:rPr>
            </w:pPr>
            <w:r>
              <w:rPr>
                <w:noProof w:val="0"/>
                <w:color w:val="000000"/>
                <w:sz w:val="22"/>
                <w:szCs w:val="22"/>
              </w:rPr>
              <w:t>4825</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970583">
            <w:pPr>
              <w:spacing w:line="240" w:lineRule="auto"/>
              <w:ind w:firstLine="0"/>
              <w:jc w:val="center"/>
              <w:rPr>
                <w:noProof w:val="0"/>
                <w:color w:val="000000"/>
              </w:rPr>
            </w:pPr>
            <w:r>
              <w:rPr>
                <w:noProof w:val="0"/>
                <w:color w:val="000000"/>
                <w:sz w:val="22"/>
                <w:szCs w:val="22"/>
              </w:rPr>
              <w:t>4370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277"/>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3.9.3.</w:t>
            </w:r>
          </w:p>
        </w:tc>
        <w:tc>
          <w:tcPr>
            <w:tcW w:w="5216" w:type="dxa"/>
            <w:tcBorders>
              <w:top w:val="nil"/>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отбор керновых проб с контрольными</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A32CEC">
            <w:pPr>
              <w:spacing w:line="240" w:lineRule="auto"/>
              <w:ind w:firstLine="0"/>
              <w:jc w:val="center"/>
              <w:rPr>
                <w:noProof w:val="0"/>
                <w:color w:val="000000"/>
              </w:rPr>
            </w:pPr>
            <w:r>
              <w:rPr>
                <w:noProof w:val="0"/>
                <w:color w:val="000000"/>
                <w:sz w:val="22"/>
                <w:szCs w:val="22"/>
              </w:rPr>
              <w:t>2540</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A32CEC">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A32CEC">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A32CEC">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970583">
            <w:pPr>
              <w:spacing w:line="240" w:lineRule="auto"/>
              <w:ind w:firstLine="0"/>
              <w:jc w:val="center"/>
              <w:rPr>
                <w:noProof w:val="0"/>
                <w:color w:val="000000"/>
              </w:rPr>
            </w:pPr>
            <w:r>
              <w:rPr>
                <w:noProof w:val="0"/>
                <w:color w:val="000000"/>
                <w:sz w:val="22"/>
                <w:szCs w:val="22"/>
              </w:rPr>
              <w:t>1215</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970583">
            <w:pPr>
              <w:spacing w:line="240" w:lineRule="auto"/>
              <w:ind w:firstLine="0"/>
              <w:jc w:val="center"/>
              <w:rPr>
                <w:noProof w:val="0"/>
                <w:color w:val="000000"/>
              </w:rPr>
            </w:pPr>
            <w:r>
              <w:rPr>
                <w:noProof w:val="0"/>
                <w:color w:val="000000"/>
                <w:sz w:val="22"/>
                <w:szCs w:val="22"/>
              </w:rPr>
              <w:t>1325</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267"/>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3.9.4.</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отбор групповых проб</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1512</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678</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595</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rPr>
              <w:t>119</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3.9.5.</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отбор проб-сколков на изготовление шлифов</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5</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lastRenderedPageBreak/>
              <w:t>3.9.6.</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отбор проб-сколков на изготовление аншлифов</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5</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3.9.7.</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отбор проб на внутренний геологический контроль</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tcPr>
          <w:p w:rsidR="00970583" w:rsidRPr="00D1063B" w:rsidRDefault="00970583" w:rsidP="00526B49">
            <w:pPr>
              <w:spacing w:line="240" w:lineRule="auto"/>
              <w:ind w:firstLine="0"/>
              <w:jc w:val="center"/>
              <w:rPr>
                <w:noProof w:val="0"/>
                <w:color w:val="000000"/>
              </w:rPr>
            </w:pPr>
            <w:r w:rsidRPr="00D1063B">
              <w:rPr>
                <w:noProof w:val="0"/>
                <w:color w:val="000000"/>
              </w:rPr>
              <w:t>960</w:t>
            </w:r>
          </w:p>
        </w:tc>
        <w:tc>
          <w:tcPr>
            <w:tcW w:w="992"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r w:rsidRPr="00D1063B">
              <w:rPr>
                <w:noProof w:val="0"/>
                <w:color w:val="000000"/>
              </w:rPr>
              <w:t>240</w:t>
            </w:r>
          </w:p>
        </w:tc>
        <w:tc>
          <w:tcPr>
            <w:tcW w:w="1144"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r w:rsidRPr="00D1063B">
              <w:rPr>
                <w:noProof w:val="0"/>
                <w:color w:val="000000"/>
              </w:rPr>
              <w:t>240</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240</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3.9.8.</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отбор проб на внешний геологический контроль</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tcPr>
          <w:p w:rsidR="00970583" w:rsidRPr="00D1063B" w:rsidRDefault="00970583" w:rsidP="00526B49">
            <w:pPr>
              <w:spacing w:line="240" w:lineRule="auto"/>
              <w:ind w:firstLine="0"/>
              <w:jc w:val="center"/>
              <w:rPr>
                <w:noProof w:val="0"/>
                <w:color w:val="000000"/>
              </w:rPr>
            </w:pPr>
            <w:r w:rsidRPr="00D1063B">
              <w:rPr>
                <w:noProof w:val="0"/>
                <w:color w:val="000000"/>
              </w:rPr>
              <w:t>960</w:t>
            </w:r>
          </w:p>
        </w:tc>
        <w:tc>
          <w:tcPr>
            <w:tcW w:w="992"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r w:rsidRPr="00D1063B">
              <w:rPr>
                <w:noProof w:val="0"/>
                <w:color w:val="000000"/>
              </w:rPr>
              <w:t>240</w:t>
            </w:r>
          </w:p>
        </w:tc>
        <w:tc>
          <w:tcPr>
            <w:tcW w:w="1144" w:type="dxa"/>
            <w:tcBorders>
              <w:top w:val="nil"/>
              <w:left w:val="nil"/>
              <w:bottom w:val="single" w:sz="4" w:space="0" w:color="auto"/>
              <w:right w:val="single" w:sz="4" w:space="0" w:color="auto"/>
            </w:tcBorders>
            <w:shd w:val="clear" w:color="auto" w:fill="auto"/>
            <w:noWrap/>
            <w:vAlign w:val="bottom"/>
          </w:tcPr>
          <w:p w:rsidR="00970583" w:rsidRPr="00D1063B" w:rsidRDefault="00970583" w:rsidP="00526B49">
            <w:pPr>
              <w:spacing w:line="240" w:lineRule="auto"/>
              <w:ind w:firstLine="0"/>
              <w:jc w:val="center"/>
              <w:rPr>
                <w:noProof w:val="0"/>
                <w:color w:val="000000"/>
              </w:rPr>
            </w:pPr>
            <w:r w:rsidRPr="00D1063B">
              <w:rPr>
                <w:noProof w:val="0"/>
                <w:color w:val="000000"/>
              </w:rPr>
              <w:t>240</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240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240</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3.9.9.</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отбор проб для определения объемного веса и влажности</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50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50</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3.9.10.</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 xml:space="preserve">отбор целиков из канав </w:t>
            </w:r>
            <w:r w:rsidR="00813CA6">
              <w:rPr>
                <w:noProof w:val="0"/>
                <w:color w:val="000000"/>
                <w:sz w:val="22"/>
                <w:szCs w:val="22"/>
              </w:rPr>
              <w:t xml:space="preserve">(предшественников) </w:t>
            </w:r>
            <w:r w:rsidRPr="00D1063B">
              <w:rPr>
                <w:noProof w:val="0"/>
                <w:color w:val="000000"/>
                <w:sz w:val="22"/>
                <w:szCs w:val="22"/>
              </w:rPr>
              <w:t>для определения объемного веса и влажности</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целик</w:t>
            </w:r>
          </w:p>
        </w:tc>
        <w:tc>
          <w:tcPr>
            <w:tcW w:w="1276" w:type="dxa"/>
            <w:tcBorders>
              <w:top w:val="nil"/>
              <w:left w:val="nil"/>
              <w:bottom w:val="single" w:sz="4" w:space="0" w:color="auto"/>
              <w:right w:val="single" w:sz="4" w:space="0" w:color="auto"/>
            </w:tcBorders>
            <w:shd w:val="clear" w:color="auto" w:fill="auto"/>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3.9.11.</w:t>
            </w:r>
          </w:p>
        </w:tc>
        <w:tc>
          <w:tcPr>
            <w:tcW w:w="5216" w:type="dxa"/>
            <w:tcBorders>
              <w:top w:val="nil"/>
              <w:left w:val="nil"/>
              <w:bottom w:val="single" w:sz="4" w:space="0" w:color="auto"/>
              <w:right w:val="single" w:sz="4" w:space="0" w:color="auto"/>
            </w:tcBorders>
            <w:shd w:val="clear" w:color="auto" w:fill="auto"/>
            <w:hideMark/>
          </w:tcPr>
          <w:p w:rsidR="00970583" w:rsidRPr="00D1063B" w:rsidRDefault="00970583" w:rsidP="00526B49">
            <w:pPr>
              <w:spacing w:line="240" w:lineRule="auto"/>
              <w:ind w:firstLine="0"/>
              <w:jc w:val="left"/>
              <w:rPr>
                <w:noProof w:val="0"/>
                <w:color w:val="000000"/>
              </w:rPr>
            </w:pPr>
            <w:r w:rsidRPr="00D1063B">
              <w:rPr>
                <w:noProof w:val="0"/>
                <w:color w:val="000000"/>
                <w:sz w:val="22"/>
                <w:szCs w:val="22"/>
              </w:rPr>
              <w:t>отбор материала на бутылочные тесты</w:t>
            </w:r>
          </w:p>
        </w:tc>
        <w:tc>
          <w:tcPr>
            <w:tcW w:w="992" w:type="dxa"/>
            <w:tcBorders>
              <w:top w:val="nil"/>
              <w:left w:val="nil"/>
              <w:bottom w:val="single" w:sz="4" w:space="0" w:color="auto"/>
              <w:right w:val="single" w:sz="4" w:space="0" w:color="auto"/>
            </w:tcBorders>
            <w:shd w:val="clear" w:color="auto" w:fill="auto"/>
            <w:vAlign w:val="center"/>
            <w:hideMark/>
          </w:tcPr>
          <w:p w:rsidR="00970583" w:rsidRPr="00D1063B" w:rsidRDefault="00970583" w:rsidP="00526B49">
            <w:pPr>
              <w:spacing w:line="240" w:lineRule="auto"/>
              <w:ind w:firstLine="0"/>
              <w:jc w:val="center"/>
              <w:rPr>
                <w:noProof w:val="0"/>
                <w:color w:val="000000"/>
              </w:rPr>
            </w:pPr>
            <w:r w:rsidRPr="00D1063B">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970583" w:rsidRPr="00D1063B" w:rsidRDefault="00D1063B" w:rsidP="00526B49">
            <w:pPr>
              <w:spacing w:line="240" w:lineRule="auto"/>
              <w:ind w:firstLine="0"/>
              <w:jc w:val="center"/>
              <w:rPr>
                <w:noProof w:val="0"/>
                <w:color w:val="000000"/>
              </w:rPr>
            </w:pPr>
            <w:r w:rsidRPr="00D1063B">
              <w:rPr>
                <w:noProof w:val="0"/>
                <w:color w:val="000000"/>
                <w:sz w:val="22"/>
                <w:szCs w:val="22"/>
              </w:rPr>
              <w:t>3</w:t>
            </w:r>
            <w:r w:rsidR="00970583" w:rsidRPr="00D1063B">
              <w:rPr>
                <w:noProof w:val="0"/>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D1063B" w:rsidRDefault="00D1063B" w:rsidP="00526B49">
            <w:pPr>
              <w:spacing w:line="240" w:lineRule="auto"/>
              <w:ind w:firstLine="0"/>
              <w:jc w:val="center"/>
              <w:rPr>
                <w:noProof w:val="0"/>
                <w:color w:val="000000"/>
              </w:rPr>
            </w:pPr>
            <w:r w:rsidRPr="00D1063B">
              <w:rPr>
                <w:noProof w:val="0"/>
                <w:color w:val="000000"/>
                <w:sz w:val="22"/>
                <w:szCs w:val="22"/>
              </w:rPr>
              <w:t>10</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D1063B" w:rsidRDefault="00D1063B" w:rsidP="00526B49">
            <w:pPr>
              <w:spacing w:line="240" w:lineRule="auto"/>
              <w:ind w:firstLine="0"/>
              <w:jc w:val="center"/>
              <w:rPr>
                <w:noProof w:val="0"/>
                <w:color w:val="000000"/>
              </w:rPr>
            </w:pPr>
            <w:r w:rsidRPr="00D1063B">
              <w:rPr>
                <w:noProof w:val="0"/>
                <w:color w:val="000000"/>
                <w:sz w:val="22"/>
                <w:szCs w:val="22"/>
              </w:rPr>
              <w:t>1</w:t>
            </w:r>
            <w:r w:rsidR="00970583" w:rsidRPr="00D1063B">
              <w:rPr>
                <w:noProof w:val="0"/>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D1063B" w:rsidRDefault="00D1063B" w:rsidP="00526B49">
            <w:pPr>
              <w:spacing w:line="240" w:lineRule="auto"/>
              <w:ind w:firstLine="0"/>
              <w:jc w:val="center"/>
              <w:rPr>
                <w:noProof w:val="0"/>
                <w:color w:val="000000"/>
              </w:rPr>
            </w:pPr>
            <w:r w:rsidRPr="00D1063B">
              <w:rPr>
                <w:noProof w:val="0"/>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D1063B" w:rsidRDefault="00D1063B" w:rsidP="00526B49">
            <w:pPr>
              <w:spacing w:line="240" w:lineRule="auto"/>
              <w:ind w:firstLine="0"/>
              <w:jc w:val="center"/>
              <w:rPr>
                <w:noProof w:val="0"/>
                <w:color w:val="000000"/>
              </w:rPr>
            </w:pPr>
            <w:r w:rsidRPr="00D1063B">
              <w:rPr>
                <w:noProof w:val="0"/>
                <w:color w:val="000000"/>
                <w:sz w:val="22"/>
                <w:szCs w:val="22"/>
              </w:rPr>
              <w:t>5</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3.9.12.</w:t>
            </w:r>
          </w:p>
        </w:tc>
        <w:tc>
          <w:tcPr>
            <w:tcW w:w="5216" w:type="dxa"/>
            <w:tcBorders>
              <w:top w:val="nil"/>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отбор лабораторно-технологических проб весом 400-500 кг</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2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b/>
                <w:bCs/>
                <w:noProof w:val="0"/>
                <w:color w:val="000000"/>
              </w:rPr>
            </w:pPr>
            <w:r w:rsidRPr="00BE4F80">
              <w:rPr>
                <w:b/>
                <w:bCs/>
                <w:noProof w:val="0"/>
                <w:color w:val="000000"/>
                <w:sz w:val="22"/>
                <w:szCs w:val="22"/>
              </w:rPr>
              <w:t>3.10.</w:t>
            </w:r>
          </w:p>
        </w:tc>
        <w:tc>
          <w:tcPr>
            <w:tcW w:w="521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left"/>
              <w:rPr>
                <w:b/>
                <w:bCs/>
                <w:noProof w:val="0"/>
                <w:color w:val="000000"/>
              </w:rPr>
            </w:pPr>
            <w:r w:rsidRPr="00BE4F80">
              <w:rPr>
                <w:b/>
                <w:bCs/>
                <w:noProof w:val="0"/>
                <w:color w:val="000000"/>
                <w:sz w:val="22"/>
                <w:szCs w:val="22"/>
              </w:rPr>
              <w:t>Рекультивация нарушенных земель</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тыс. м</w:t>
            </w:r>
            <w:r w:rsidRPr="00BE4F80">
              <w:rPr>
                <w:noProof w:val="0"/>
                <w:color w:val="000000"/>
                <w:sz w:val="22"/>
                <w:szCs w:val="22"/>
                <w:vertAlign w:val="superscript"/>
              </w:rPr>
              <w:t>2</w:t>
            </w:r>
            <w:r w:rsidRPr="00BE4F80">
              <w:rPr>
                <w:noProof w:val="0"/>
                <w:color w:val="000000"/>
                <w:sz w:val="22"/>
                <w:szCs w:val="22"/>
              </w:rPr>
              <w:t>/га</w:t>
            </w:r>
          </w:p>
        </w:tc>
        <w:tc>
          <w:tcPr>
            <w:tcW w:w="1276" w:type="dxa"/>
            <w:tcBorders>
              <w:top w:val="nil"/>
              <w:left w:val="nil"/>
              <w:bottom w:val="single" w:sz="4" w:space="0" w:color="auto"/>
              <w:right w:val="single" w:sz="4" w:space="0" w:color="auto"/>
            </w:tcBorders>
            <w:shd w:val="clear" w:color="auto" w:fill="auto"/>
            <w:vAlign w:val="bottom"/>
            <w:hideMark/>
          </w:tcPr>
          <w:p w:rsidR="00970583" w:rsidRPr="00BE4F80" w:rsidRDefault="001071BF" w:rsidP="00526B49">
            <w:pPr>
              <w:spacing w:line="240" w:lineRule="auto"/>
              <w:ind w:firstLine="0"/>
              <w:jc w:val="center"/>
              <w:rPr>
                <w:noProof w:val="0"/>
                <w:color w:val="000000"/>
              </w:rPr>
            </w:pPr>
            <w:r>
              <w:rPr>
                <w:noProof w:val="0"/>
                <w:color w:val="000000"/>
                <w:sz w:val="22"/>
                <w:szCs w:val="22"/>
              </w:rPr>
              <w:t>1,07</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BE4F80" w:rsidRDefault="001071BF" w:rsidP="00526B49">
            <w:pPr>
              <w:spacing w:line="240" w:lineRule="auto"/>
              <w:ind w:firstLine="0"/>
              <w:jc w:val="center"/>
              <w:rPr>
                <w:noProof w:val="0"/>
                <w:color w:val="000000"/>
              </w:rPr>
            </w:pPr>
            <w:r>
              <w:rPr>
                <w:noProof w:val="0"/>
                <w:color w:val="000000"/>
                <w:sz w:val="22"/>
                <w:szCs w:val="22"/>
              </w:rPr>
              <w:t>0,1</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BE4F80" w:rsidRDefault="001071BF" w:rsidP="001071BF">
            <w:pPr>
              <w:spacing w:line="240" w:lineRule="auto"/>
              <w:ind w:firstLine="0"/>
              <w:jc w:val="center"/>
              <w:rPr>
                <w:noProof w:val="0"/>
                <w:color w:val="000000"/>
              </w:rPr>
            </w:pPr>
            <w:r>
              <w:rPr>
                <w:noProof w:val="0"/>
                <w:color w:val="000000"/>
                <w:sz w:val="22"/>
                <w:szCs w:val="22"/>
              </w:rPr>
              <w:t>0,23</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1071BF" w:rsidP="001071BF">
            <w:pPr>
              <w:spacing w:line="240" w:lineRule="auto"/>
              <w:ind w:firstLine="0"/>
              <w:jc w:val="center"/>
              <w:rPr>
                <w:noProof w:val="0"/>
                <w:color w:val="000000"/>
              </w:rPr>
            </w:pPr>
            <w:r>
              <w:rPr>
                <w:noProof w:val="0"/>
                <w:color w:val="000000"/>
                <w:sz w:val="22"/>
                <w:szCs w:val="22"/>
              </w:rPr>
              <w:t>0,27</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BE4F80" w:rsidRDefault="001071BF" w:rsidP="001071BF">
            <w:pPr>
              <w:spacing w:line="240" w:lineRule="auto"/>
              <w:ind w:firstLine="0"/>
              <w:jc w:val="center"/>
              <w:rPr>
                <w:noProof w:val="0"/>
                <w:color w:val="000000"/>
              </w:rPr>
            </w:pPr>
            <w:r>
              <w:rPr>
                <w:noProof w:val="0"/>
                <w:color w:val="000000"/>
                <w:sz w:val="22"/>
                <w:szCs w:val="22"/>
              </w:rPr>
              <w:t>0,27</w:t>
            </w:r>
          </w:p>
        </w:tc>
        <w:tc>
          <w:tcPr>
            <w:tcW w:w="1224"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1071BF">
            <w:pPr>
              <w:spacing w:line="240" w:lineRule="auto"/>
              <w:ind w:firstLine="0"/>
              <w:jc w:val="center"/>
              <w:rPr>
                <w:noProof w:val="0"/>
                <w:color w:val="000000"/>
              </w:rPr>
            </w:pPr>
            <w:r w:rsidRPr="00BE4F80">
              <w:rPr>
                <w:noProof w:val="0"/>
                <w:color w:val="000000"/>
              </w:rPr>
              <w:t>0,1</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b/>
                <w:bCs/>
                <w:noProof w:val="0"/>
                <w:color w:val="000000"/>
              </w:rPr>
            </w:pPr>
            <w:r w:rsidRPr="00BE4F80">
              <w:rPr>
                <w:b/>
                <w:bCs/>
                <w:noProof w:val="0"/>
                <w:color w:val="000000"/>
                <w:sz w:val="22"/>
                <w:szCs w:val="22"/>
              </w:rPr>
              <w:t>4.</w:t>
            </w:r>
          </w:p>
        </w:tc>
        <w:tc>
          <w:tcPr>
            <w:tcW w:w="5216" w:type="dxa"/>
            <w:tcBorders>
              <w:top w:val="nil"/>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b/>
                <w:bCs/>
                <w:noProof w:val="0"/>
                <w:color w:val="000000"/>
              </w:rPr>
            </w:pPr>
            <w:proofErr w:type="spellStart"/>
            <w:r w:rsidRPr="00BE4F80">
              <w:rPr>
                <w:b/>
                <w:bCs/>
                <w:noProof w:val="0"/>
                <w:color w:val="000000"/>
                <w:sz w:val="22"/>
                <w:szCs w:val="22"/>
              </w:rPr>
              <w:t>Пробоподготовка</w:t>
            </w:r>
            <w:proofErr w:type="spellEnd"/>
            <w:r w:rsidRPr="00BE4F80">
              <w:rPr>
                <w:b/>
                <w:bCs/>
                <w:noProof w:val="0"/>
                <w:color w:val="000000"/>
                <w:sz w:val="22"/>
                <w:szCs w:val="22"/>
              </w:rPr>
              <w:t xml:space="preserve"> и лабораторные анализы</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127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b/>
                <w:bCs/>
                <w:noProof w:val="0"/>
                <w:color w:val="000000"/>
              </w:rPr>
            </w:pPr>
            <w:r w:rsidRPr="00BE4F80">
              <w:rPr>
                <w:b/>
                <w:bCs/>
                <w:noProof w:val="0"/>
                <w:color w:val="000000"/>
                <w:sz w:val="22"/>
                <w:szCs w:val="22"/>
              </w:rPr>
              <w:t>4.1.</w:t>
            </w:r>
          </w:p>
        </w:tc>
        <w:tc>
          <w:tcPr>
            <w:tcW w:w="5216" w:type="dxa"/>
            <w:tcBorders>
              <w:top w:val="nil"/>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b/>
                <w:bCs/>
                <w:noProof w:val="0"/>
                <w:color w:val="000000"/>
              </w:rPr>
            </w:pPr>
            <w:proofErr w:type="spellStart"/>
            <w:r w:rsidRPr="00BE4F80">
              <w:rPr>
                <w:b/>
                <w:bCs/>
                <w:noProof w:val="0"/>
                <w:color w:val="000000"/>
                <w:sz w:val="22"/>
                <w:szCs w:val="22"/>
              </w:rPr>
              <w:t>Пробоподготовка</w:t>
            </w:r>
            <w:proofErr w:type="spellEnd"/>
            <w:r w:rsidRPr="00BE4F80">
              <w:rPr>
                <w:b/>
                <w:bCs/>
                <w:noProof w:val="0"/>
                <w:color w:val="000000"/>
                <w:sz w:val="22"/>
                <w:szCs w:val="22"/>
              </w:rPr>
              <w:t xml:space="preserve"> (обработка проб)</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noWrap/>
            <w:vAlign w:val="bottom"/>
            <w:hideMark/>
          </w:tcPr>
          <w:p w:rsidR="00970583" w:rsidRPr="00BE4F80" w:rsidRDefault="0071401B" w:rsidP="00526B49">
            <w:pPr>
              <w:spacing w:line="240" w:lineRule="auto"/>
              <w:ind w:firstLine="0"/>
              <w:jc w:val="center"/>
              <w:rPr>
                <w:noProof w:val="0"/>
                <w:color w:val="000000"/>
              </w:rPr>
            </w:pPr>
            <w:r>
              <w:rPr>
                <w:noProof w:val="0"/>
                <w:color w:val="000000"/>
              </w:rPr>
              <w:t>14657</w:t>
            </w:r>
          </w:p>
        </w:tc>
        <w:tc>
          <w:tcPr>
            <w:tcW w:w="992" w:type="dxa"/>
            <w:tcBorders>
              <w:top w:val="nil"/>
              <w:left w:val="nil"/>
              <w:bottom w:val="single" w:sz="4" w:space="0" w:color="auto"/>
              <w:right w:val="single" w:sz="4" w:space="0" w:color="auto"/>
            </w:tcBorders>
            <w:shd w:val="clear" w:color="auto" w:fill="auto"/>
            <w:noWrap/>
            <w:vAlign w:val="bottom"/>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tcPr>
          <w:p w:rsidR="00970583" w:rsidRPr="00BE4F80" w:rsidRDefault="0071401B" w:rsidP="00526B49">
            <w:pPr>
              <w:spacing w:line="240" w:lineRule="auto"/>
              <w:ind w:firstLine="0"/>
              <w:jc w:val="center"/>
              <w:rPr>
                <w:noProof w:val="0"/>
                <w:color w:val="000000"/>
              </w:rPr>
            </w:pPr>
            <w:r>
              <w:rPr>
                <w:noProof w:val="0"/>
                <w:color w:val="000000"/>
              </w:rPr>
              <w:t>7705</w:t>
            </w:r>
          </w:p>
        </w:tc>
        <w:tc>
          <w:tcPr>
            <w:tcW w:w="1144" w:type="dxa"/>
            <w:tcBorders>
              <w:top w:val="nil"/>
              <w:left w:val="nil"/>
              <w:bottom w:val="single" w:sz="4" w:space="0" w:color="auto"/>
              <w:right w:val="single" w:sz="4" w:space="0" w:color="auto"/>
            </w:tcBorders>
            <w:shd w:val="clear" w:color="auto" w:fill="auto"/>
            <w:noWrap/>
            <w:vAlign w:val="bottom"/>
          </w:tcPr>
          <w:p w:rsidR="00970583" w:rsidRPr="00BE4F80" w:rsidRDefault="0071401B" w:rsidP="00526B49">
            <w:pPr>
              <w:spacing w:line="240" w:lineRule="auto"/>
              <w:ind w:firstLine="0"/>
              <w:jc w:val="center"/>
              <w:rPr>
                <w:noProof w:val="0"/>
                <w:color w:val="000000"/>
              </w:rPr>
            </w:pPr>
            <w:r>
              <w:rPr>
                <w:noProof w:val="0"/>
                <w:color w:val="000000"/>
              </w:rPr>
              <w:t>4370</w:t>
            </w:r>
          </w:p>
        </w:tc>
        <w:tc>
          <w:tcPr>
            <w:tcW w:w="992" w:type="dxa"/>
            <w:tcBorders>
              <w:top w:val="nil"/>
              <w:left w:val="nil"/>
              <w:bottom w:val="single" w:sz="4" w:space="0" w:color="auto"/>
              <w:right w:val="single" w:sz="4" w:space="0" w:color="auto"/>
            </w:tcBorders>
            <w:shd w:val="clear" w:color="auto" w:fill="auto"/>
            <w:noWrap/>
            <w:vAlign w:val="bottom"/>
          </w:tcPr>
          <w:p w:rsidR="00970583" w:rsidRPr="00BE4F80" w:rsidRDefault="0071401B" w:rsidP="00526B49">
            <w:pPr>
              <w:spacing w:line="240" w:lineRule="auto"/>
              <w:ind w:firstLine="0"/>
              <w:jc w:val="center"/>
              <w:rPr>
                <w:noProof w:val="0"/>
                <w:color w:val="000000"/>
              </w:rPr>
            </w:pPr>
            <w:r>
              <w:rPr>
                <w:noProof w:val="0"/>
                <w:color w:val="000000"/>
              </w:rPr>
              <w:t>1215</w:t>
            </w:r>
          </w:p>
        </w:tc>
        <w:tc>
          <w:tcPr>
            <w:tcW w:w="1134" w:type="dxa"/>
            <w:tcBorders>
              <w:top w:val="nil"/>
              <w:left w:val="nil"/>
              <w:bottom w:val="single" w:sz="4" w:space="0" w:color="auto"/>
              <w:right w:val="single" w:sz="4" w:space="0" w:color="auto"/>
            </w:tcBorders>
            <w:shd w:val="clear" w:color="auto" w:fill="auto"/>
            <w:noWrap/>
            <w:vAlign w:val="bottom"/>
          </w:tcPr>
          <w:p w:rsidR="00970583" w:rsidRPr="00BE4F80" w:rsidRDefault="0071401B" w:rsidP="00526B49">
            <w:pPr>
              <w:spacing w:line="240" w:lineRule="auto"/>
              <w:ind w:firstLine="0"/>
              <w:jc w:val="center"/>
              <w:rPr>
                <w:noProof w:val="0"/>
                <w:color w:val="000000"/>
              </w:rPr>
            </w:pPr>
            <w:r>
              <w:rPr>
                <w:noProof w:val="0"/>
                <w:color w:val="000000"/>
              </w:rPr>
              <w:t>1325</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71401B" w:rsidP="00526B49">
            <w:pPr>
              <w:spacing w:line="240" w:lineRule="auto"/>
              <w:ind w:firstLine="0"/>
              <w:jc w:val="center"/>
              <w:rPr>
                <w:noProof w:val="0"/>
                <w:color w:val="000000"/>
              </w:rPr>
            </w:pPr>
            <w:r>
              <w:rPr>
                <w:noProof w:val="0"/>
                <w:color w:val="000000"/>
                <w:sz w:val="22"/>
                <w:szCs w:val="22"/>
              </w:rPr>
              <w:t>40</w:t>
            </w:r>
          </w:p>
        </w:tc>
      </w:tr>
      <w:tr w:rsidR="00970583" w:rsidRPr="00BE4F80" w:rsidTr="00526B49">
        <w:trPr>
          <w:gridAfter w:val="1"/>
          <w:wAfter w:w="12" w:type="dxa"/>
          <w:trHeight w:val="253"/>
        </w:trPr>
        <w:tc>
          <w:tcPr>
            <w:tcW w:w="1220"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center"/>
              <w:rPr>
                <w:b/>
                <w:bCs/>
                <w:noProof w:val="0"/>
                <w:color w:val="000000"/>
              </w:rPr>
            </w:pPr>
            <w:r w:rsidRPr="00BE4F80">
              <w:rPr>
                <w:b/>
                <w:bCs/>
                <w:noProof w:val="0"/>
                <w:color w:val="000000"/>
                <w:sz w:val="22"/>
                <w:szCs w:val="22"/>
              </w:rPr>
              <w:t>4.2</w:t>
            </w:r>
          </w:p>
        </w:tc>
        <w:tc>
          <w:tcPr>
            <w:tcW w:w="5216"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b/>
                <w:bCs/>
                <w:noProof w:val="0"/>
                <w:color w:val="000000"/>
              </w:rPr>
            </w:pPr>
            <w:r w:rsidRPr="00BE4F80">
              <w:rPr>
                <w:b/>
                <w:bCs/>
                <w:noProof w:val="0"/>
                <w:color w:val="000000"/>
                <w:sz w:val="22"/>
                <w:szCs w:val="22"/>
              </w:rPr>
              <w:t>Лабораторные работы</w:t>
            </w:r>
          </w:p>
        </w:tc>
        <w:tc>
          <w:tcPr>
            <w:tcW w:w="992"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center"/>
              <w:rPr>
                <w:noProof w:val="0"/>
                <w:color w:val="000000"/>
              </w:rPr>
            </w:pPr>
          </w:p>
        </w:tc>
        <w:tc>
          <w:tcPr>
            <w:tcW w:w="1276"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noProof w:val="0"/>
                <w:color w:val="000000"/>
              </w:rPr>
            </w:pPr>
          </w:p>
        </w:tc>
        <w:tc>
          <w:tcPr>
            <w:tcW w:w="992"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noProof w:val="0"/>
                <w:color w:val="000000"/>
              </w:rPr>
            </w:pPr>
          </w:p>
        </w:tc>
        <w:tc>
          <w:tcPr>
            <w:tcW w:w="1133"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noProof w:val="0"/>
                <w:color w:val="000000"/>
              </w:rPr>
            </w:pPr>
          </w:p>
        </w:tc>
        <w:tc>
          <w:tcPr>
            <w:tcW w:w="1144"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noProof w:val="0"/>
                <w:color w:val="000000"/>
              </w:rPr>
            </w:pPr>
          </w:p>
        </w:tc>
        <w:tc>
          <w:tcPr>
            <w:tcW w:w="992"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noProof w:val="0"/>
                <w:color w:val="000000"/>
              </w:rPr>
            </w:pPr>
          </w:p>
        </w:tc>
        <w:tc>
          <w:tcPr>
            <w:tcW w:w="1134"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noProof w:val="0"/>
                <w:color w:val="000000"/>
              </w:rPr>
            </w:pPr>
          </w:p>
        </w:tc>
        <w:tc>
          <w:tcPr>
            <w:tcW w:w="1224" w:type="dxa"/>
            <w:tcBorders>
              <w:top w:val="nil"/>
              <w:left w:val="single" w:sz="4" w:space="0" w:color="auto"/>
              <w:bottom w:val="single" w:sz="4" w:space="0" w:color="auto"/>
              <w:right w:val="single" w:sz="4" w:space="0" w:color="auto"/>
            </w:tcBorders>
            <w:vAlign w:val="center"/>
            <w:hideMark/>
          </w:tcPr>
          <w:p w:rsidR="00970583" w:rsidRPr="00BE4F80" w:rsidRDefault="00970583" w:rsidP="00526B49">
            <w:pPr>
              <w:spacing w:line="240" w:lineRule="auto"/>
              <w:ind w:firstLine="0"/>
              <w:jc w:val="left"/>
              <w:rPr>
                <w:noProof w:val="0"/>
                <w:color w:val="000000"/>
              </w:rPr>
            </w:pPr>
          </w:p>
        </w:tc>
      </w:tr>
      <w:tr w:rsidR="00970583" w:rsidRPr="00BE4F80" w:rsidTr="00526B49">
        <w:trPr>
          <w:gridAfter w:val="1"/>
          <w:wAfter w:w="12" w:type="dxa"/>
          <w:trHeight w:val="624"/>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4.2.1.</w:t>
            </w:r>
          </w:p>
        </w:tc>
        <w:tc>
          <w:tcPr>
            <w:tcW w:w="521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полуколичественный спектральный на 24 элемента проб, отобранных в маршрутах</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40</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40</w:t>
            </w: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286"/>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4.2.2.</w:t>
            </w:r>
          </w:p>
        </w:tc>
        <w:tc>
          <w:tcPr>
            <w:tcW w:w="521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полуколичественный спектральный на 24 элемента</w:t>
            </w:r>
          </w:p>
          <w:p w:rsidR="00970583" w:rsidRPr="00BE4F80" w:rsidRDefault="00970583" w:rsidP="00526B49">
            <w:pPr>
              <w:spacing w:line="240" w:lineRule="auto"/>
              <w:ind w:firstLine="0"/>
              <w:jc w:val="left"/>
              <w:rPr>
                <w:noProof w:val="0"/>
                <w:color w:val="000000"/>
              </w:rPr>
            </w:pPr>
            <w:r w:rsidRPr="00BE4F80">
              <w:rPr>
                <w:noProof w:val="0"/>
                <w:color w:val="000000"/>
                <w:sz w:val="22"/>
                <w:szCs w:val="22"/>
              </w:rPr>
              <w:t>эколого-геохимических проб почв</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71401B">
            <w:pPr>
              <w:spacing w:line="240" w:lineRule="auto"/>
              <w:ind w:firstLine="0"/>
              <w:jc w:val="center"/>
              <w:rPr>
                <w:noProof w:val="0"/>
                <w:color w:val="000000"/>
              </w:rPr>
            </w:pPr>
            <w:r w:rsidRPr="00BE4F80">
              <w:rPr>
                <w:noProof w:val="0"/>
                <w:color w:val="000000"/>
                <w:sz w:val="22"/>
                <w:szCs w:val="22"/>
              </w:rPr>
              <w:t>4</w:t>
            </w:r>
            <w:r w:rsidR="0071401B">
              <w:rPr>
                <w:noProof w:val="0"/>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71401B">
            <w:pPr>
              <w:spacing w:line="240" w:lineRule="auto"/>
              <w:ind w:firstLine="0"/>
              <w:jc w:val="center"/>
              <w:rPr>
                <w:noProof w:val="0"/>
                <w:color w:val="000000"/>
              </w:rPr>
            </w:pPr>
            <w:r w:rsidRPr="00BE4F80">
              <w:rPr>
                <w:noProof w:val="0"/>
                <w:color w:val="000000"/>
                <w:sz w:val="22"/>
                <w:szCs w:val="22"/>
              </w:rPr>
              <w:t>4</w:t>
            </w:r>
            <w:r w:rsidR="0071401B">
              <w:rPr>
                <w:noProof w:val="0"/>
                <w:color w:val="000000"/>
                <w:sz w:val="22"/>
                <w:szCs w:val="22"/>
              </w:rPr>
              <w:t>0</w:t>
            </w:r>
          </w:p>
        </w:tc>
      </w:tr>
      <w:tr w:rsidR="0071401B" w:rsidRPr="00BE4F80" w:rsidTr="00A32CEC">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71401B" w:rsidRPr="00BE4F80" w:rsidRDefault="0071401B" w:rsidP="00526B49">
            <w:pPr>
              <w:spacing w:line="240" w:lineRule="auto"/>
              <w:ind w:firstLine="0"/>
              <w:jc w:val="center"/>
              <w:rPr>
                <w:noProof w:val="0"/>
                <w:color w:val="000000"/>
              </w:rPr>
            </w:pPr>
            <w:r w:rsidRPr="00BE4F80">
              <w:rPr>
                <w:noProof w:val="0"/>
                <w:color w:val="000000"/>
                <w:sz w:val="22"/>
                <w:szCs w:val="22"/>
              </w:rPr>
              <w:t>4.2.3.</w:t>
            </w:r>
          </w:p>
        </w:tc>
        <w:tc>
          <w:tcPr>
            <w:tcW w:w="5216" w:type="dxa"/>
            <w:tcBorders>
              <w:top w:val="nil"/>
              <w:left w:val="nil"/>
              <w:bottom w:val="single" w:sz="4" w:space="0" w:color="auto"/>
              <w:right w:val="single" w:sz="4" w:space="0" w:color="auto"/>
            </w:tcBorders>
            <w:shd w:val="clear" w:color="auto" w:fill="auto"/>
            <w:vAlign w:val="bottom"/>
            <w:hideMark/>
          </w:tcPr>
          <w:p w:rsidR="0071401B" w:rsidRPr="00BE4F80" w:rsidRDefault="0071401B" w:rsidP="00526B49">
            <w:pPr>
              <w:spacing w:line="240" w:lineRule="auto"/>
              <w:ind w:firstLine="0"/>
              <w:jc w:val="left"/>
              <w:rPr>
                <w:noProof w:val="0"/>
                <w:color w:val="000000"/>
              </w:rPr>
            </w:pPr>
            <w:r w:rsidRPr="00BE4F80">
              <w:rPr>
                <w:noProof w:val="0"/>
                <w:color w:val="000000"/>
                <w:sz w:val="22"/>
                <w:szCs w:val="22"/>
              </w:rPr>
              <w:t xml:space="preserve">атомно-абсорбционный анализ на </w:t>
            </w:r>
            <w:r w:rsidRPr="00BE4F80">
              <w:rPr>
                <w:noProof w:val="0"/>
                <w:color w:val="000000"/>
                <w:sz w:val="22"/>
                <w:szCs w:val="22"/>
                <w:lang w:val="en-US"/>
              </w:rPr>
              <w:t>Au</w:t>
            </w:r>
            <w:r w:rsidRPr="00BE4F80">
              <w:rPr>
                <w:noProof w:val="0"/>
                <w:color w:val="000000"/>
                <w:sz w:val="22"/>
                <w:szCs w:val="22"/>
              </w:rPr>
              <w:t xml:space="preserve"> с геологи-</w:t>
            </w:r>
            <w:proofErr w:type="spellStart"/>
            <w:r w:rsidRPr="00BE4F80">
              <w:rPr>
                <w:noProof w:val="0"/>
                <w:color w:val="000000"/>
                <w:sz w:val="22"/>
                <w:szCs w:val="22"/>
              </w:rPr>
              <w:t>ческимконтролем</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71401B" w:rsidRPr="00BE4F80" w:rsidRDefault="0071401B"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tcPr>
          <w:p w:rsidR="0071401B" w:rsidRPr="00BE4F80" w:rsidRDefault="0071401B"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71401B" w:rsidRPr="00BE4F80" w:rsidRDefault="0071401B"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7705</w:t>
            </w:r>
          </w:p>
        </w:tc>
        <w:tc>
          <w:tcPr>
            <w:tcW w:w="1144"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4370</w:t>
            </w:r>
          </w:p>
        </w:tc>
        <w:tc>
          <w:tcPr>
            <w:tcW w:w="992"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1215</w:t>
            </w:r>
          </w:p>
        </w:tc>
        <w:tc>
          <w:tcPr>
            <w:tcW w:w="1134"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1325</w:t>
            </w:r>
          </w:p>
        </w:tc>
        <w:tc>
          <w:tcPr>
            <w:tcW w:w="1224" w:type="dxa"/>
            <w:tcBorders>
              <w:top w:val="nil"/>
              <w:left w:val="nil"/>
              <w:bottom w:val="single" w:sz="4" w:space="0" w:color="auto"/>
              <w:right w:val="single" w:sz="4" w:space="0" w:color="auto"/>
            </w:tcBorders>
            <w:shd w:val="clear" w:color="auto" w:fill="auto"/>
            <w:noWrap/>
            <w:vAlign w:val="center"/>
            <w:hideMark/>
          </w:tcPr>
          <w:p w:rsidR="0071401B" w:rsidRPr="00BE4F80" w:rsidRDefault="0071401B" w:rsidP="00526B49">
            <w:pPr>
              <w:spacing w:line="240" w:lineRule="auto"/>
              <w:ind w:firstLine="0"/>
              <w:jc w:val="center"/>
              <w:rPr>
                <w:noProof w:val="0"/>
                <w:color w:val="000000"/>
              </w:rPr>
            </w:pPr>
          </w:p>
        </w:tc>
      </w:tr>
      <w:tr w:rsidR="0071401B" w:rsidRPr="00BE4F80" w:rsidTr="00A32CEC">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tcPr>
          <w:p w:rsidR="0071401B" w:rsidRPr="00BE4F80" w:rsidRDefault="0071401B" w:rsidP="00526B49">
            <w:pPr>
              <w:spacing w:line="240" w:lineRule="auto"/>
              <w:ind w:firstLine="0"/>
              <w:jc w:val="center"/>
              <w:rPr>
                <w:noProof w:val="0"/>
                <w:color w:val="000000"/>
              </w:rPr>
            </w:pPr>
            <w:r w:rsidRPr="00BE4F80">
              <w:rPr>
                <w:noProof w:val="0"/>
                <w:color w:val="000000"/>
                <w:sz w:val="22"/>
                <w:szCs w:val="22"/>
              </w:rPr>
              <w:t>4.2.4.</w:t>
            </w:r>
          </w:p>
        </w:tc>
        <w:tc>
          <w:tcPr>
            <w:tcW w:w="5216" w:type="dxa"/>
            <w:tcBorders>
              <w:top w:val="nil"/>
              <w:left w:val="nil"/>
              <w:bottom w:val="single" w:sz="4" w:space="0" w:color="auto"/>
              <w:right w:val="single" w:sz="4" w:space="0" w:color="auto"/>
            </w:tcBorders>
            <w:shd w:val="clear" w:color="auto" w:fill="auto"/>
          </w:tcPr>
          <w:p w:rsidR="0071401B" w:rsidRPr="00BE4F80" w:rsidRDefault="0071401B" w:rsidP="00526B49">
            <w:pPr>
              <w:spacing w:line="240" w:lineRule="auto"/>
              <w:ind w:firstLine="0"/>
              <w:jc w:val="left"/>
              <w:rPr>
                <w:noProof w:val="0"/>
                <w:color w:val="000000"/>
              </w:rPr>
            </w:pPr>
            <w:r w:rsidRPr="00BE4F80">
              <w:rPr>
                <w:noProof w:val="0"/>
                <w:color w:val="000000"/>
                <w:sz w:val="22"/>
                <w:szCs w:val="22"/>
              </w:rPr>
              <w:t xml:space="preserve">атомно-абсорбционный анализ на </w:t>
            </w:r>
            <w:r w:rsidRPr="00BE4F80">
              <w:rPr>
                <w:noProof w:val="0"/>
                <w:color w:val="000000"/>
                <w:sz w:val="22"/>
                <w:szCs w:val="22"/>
                <w:lang w:val="en-US"/>
              </w:rPr>
              <w:t>Ag</w:t>
            </w:r>
            <w:r w:rsidRPr="00BE4F80">
              <w:rPr>
                <w:noProof w:val="0"/>
                <w:color w:val="000000"/>
                <w:sz w:val="22"/>
                <w:szCs w:val="22"/>
              </w:rPr>
              <w:t xml:space="preserve"> с геологи-</w:t>
            </w:r>
            <w:proofErr w:type="spellStart"/>
            <w:r w:rsidRPr="00BE4F80">
              <w:rPr>
                <w:noProof w:val="0"/>
                <w:color w:val="000000"/>
                <w:sz w:val="22"/>
                <w:szCs w:val="22"/>
              </w:rPr>
              <w:t>ческимконтролем</w:t>
            </w:r>
            <w:proofErr w:type="spellEnd"/>
          </w:p>
        </w:tc>
        <w:tc>
          <w:tcPr>
            <w:tcW w:w="992" w:type="dxa"/>
            <w:tcBorders>
              <w:top w:val="nil"/>
              <w:left w:val="nil"/>
              <w:bottom w:val="single" w:sz="4" w:space="0" w:color="auto"/>
              <w:right w:val="single" w:sz="4" w:space="0" w:color="auto"/>
            </w:tcBorders>
            <w:shd w:val="clear" w:color="auto" w:fill="auto"/>
            <w:vAlign w:val="center"/>
          </w:tcPr>
          <w:p w:rsidR="0071401B" w:rsidRPr="00BE4F80" w:rsidRDefault="0071401B" w:rsidP="00526B49">
            <w:pPr>
              <w:spacing w:line="240" w:lineRule="auto"/>
              <w:ind w:firstLine="0"/>
              <w:jc w:val="center"/>
              <w:rPr>
                <w:noProof w:val="0"/>
                <w:color w:val="000000"/>
              </w:rPr>
            </w:pPr>
          </w:p>
        </w:tc>
        <w:tc>
          <w:tcPr>
            <w:tcW w:w="1276" w:type="dxa"/>
            <w:tcBorders>
              <w:top w:val="nil"/>
              <w:left w:val="nil"/>
              <w:bottom w:val="single" w:sz="4" w:space="0" w:color="auto"/>
              <w:right w:val="single" w:sz="4" w:space="0" w:color="auto"/>
            </w:tcBorders>
            <w:shd w:val="clear" w:color="auto" w:fill="auto"/>
            <w:vAlign w:val="center"/>
          </w:tcPr>
          <w:p w:rsidR="0071401B" w:rsidRPr="00BE4F80" w:rsidRDefault="0071401B"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71401B" w:rsidRPr="00BE4F80" w:rsidRDefault="0071401B"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7705</w:t>
            </w:r>
          </w:p>
        </w:tc>
        <w:tc>
          <w:tcPr>
            <w:tcW w:w="1144"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4370</w:t>
            </w:r>
          </w:p>
        </w:tc>
        <w:tc>
          <w:tcPr>
            <w:tcW w:w="992"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1215</w:t>
            </w:r>
          </w:p>
        </w:tc>
        <w:tc>
          <w:tcPr>
            <w:tcW w:w="1134" w:type="dxa"/>
            <w:tcBorders>
              <w:top w:val="nil"/>
              <w:left w:val="nil"/>
              <w:bottom w:val="single" w:sz="4" w:space="0" w:color="auto"/>
              <w:right w:val="single" w:sz="4" w:space="0" w:color="auto"/>
            </w:tcBorders>
            <w:shd w:val="clear" w:color="auto" w:fill="auto"/>
            <w:noWrap/>
            <w:vAlign w:val="bottom"/>
          </w:tcPr>
          <w:p w:rsidR="0071401B" w:rsidRPr="00BE4F80" w:rsidRDefault="0071401B" w:rsidP="00A32CEC">
            <w:pPr>
              <w:spacing w:line="240" w:lineRule="auto"/>
              <w:ind w:firstLine="0"/>
              <w:jc w:val="center"/>
              <w:rPr>
                <w:noProof w:val="0"/>
                <w:color w:val="000000"/>
              </w:rPr>
            </w:pPr>
            <w:r>
              <w:rPr>
                <w:noProof w:val="0"/>
                <w:color w:val="000000"/>
              </w:rPr>
              <w:t>1325</w:t>
            </w:r>
          </w:p>
        </w:tc>
        <w:tc>
          <w:tcPr>
            <w:tcW w:w="1224" w:type="dxa"/>
            <w:tcBorders>
              <w:top w:val="nil"/>
              <w:left w:val="nil"/>
              <w:bottom w:val="single" w:sz="4" w:space="0" w:color="auto"/>
              <w:right w:val="single" w:sz="4" w:space="0" w:color="auto"/>
            </w:tcBorders>
            <w:shd w:val="clear" w:color="auto" w:fill="auto"/>
            <w:noWrap/>
            <w:vAlign w:val="center"/>
          </w:tcPr>
          <w:p w:rsidR="0071401B" w:rsidRPr="00BE4F80" w:rsidRDefault="0071401B"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w:t>
            </w:r>
          </w:p>
        </w:tc>
        <w:tc>
          <w:tcPr>
            <w:tcW w:w="5216" w:type="dxa"/>
            <w:tcBorders>
              <w:top w:val="nil"/>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химический и др. анализы групповых проб:</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4.2.5.1.</w:t>
            </w:r>
          </w:p>
        </w:tc>
        <w:tc>
          <w:tcPr>
            <w:tcW w:w="5216" w:type="dxa"/>
            <w:tcBorders>
              <w:top w:val="nil"/>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xml:space="preserve">на </w:t>
            </w:r>
            <w:proofErr w:type="spellStart"/>
            <w:r w:rsidRPr="00BE4F80">
              <w:rPr>
                <w:noProof w:val="0"/>
                <w:color w:val="000000"/>
                <w:sz w:val="22"/>
                <w:szCs w:val="22"/>
              </w:rPr>
              <w:t>Ag</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678</w:t>
            </w: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595</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120</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119</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4.2.5.2.</w:t>
            </w:r>
          </w:p>
        </w:tc>
        <w:tc>
          <w:tcPr>
            <w:tcW w:w="5216" w:type="dxa"/>
            <w:tcBorders>
              <w:top w:val="nil"/>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xml:space="preserve">на </w:t>
            </w:r>
            <w:proofErr w:type="spellStart"/>
            <w:r w:rsidRPr="00BE4F80">
              <w:rPr>
                <w:noProof w:val="0"/>
                <w:color w:val="000000"/>
                <w:sz w:val="22"/>
                <w:szCs w:val="22"/>
              </w:rPr>
              <w:t>As</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678</w:t>
            </w: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595</w:t>
            </w:r>
          </w:p>
        </w:tc>
        <w:tc>
          <w:tcPr>
            <w:tcW w:w="992" w:type="dxa"/>
            <w:tcBorders>
              <w:top w:val="nil"/>
              <w:left w:val="nil"/>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120</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119</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4.2.5.3.</w:t>
            </w:r>
          </w:p>
        </w:tc>
        <w:tc>
          <w:tcPr>
            <w:tcW w:w="5216" w:type="dxa"/>
            <w:tcBorders>
              <w:top w:val="single" w:sz="4" w:space="0" w:color="auto"/>
              <w:left w:val="nil"/>
              <w:bottom w:val="single" w:sz="4" w:space="0" w:color="auto"/>
              <w:right w:val="single" w:sz="4" w:space="0" w:color="auto"/>
            </w:tcBorders>
            <w:shd w:val="clear" w:color="auto" w:fill="auto"/>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xml:space="preserve">на </w:t>
            </w:r>
            <w:proofErr w:type="spellStart"/>
            <w:r w:rsidRPr="00BE4F80">
              <w:rPr>
                <w:noProof w:val="0"/>
                <w:color w:val="000000"/>
                <w:sz w:val="22"/>
                <w:szCs w:val="22"/>
              </w:rPr>
              <w:t>Sb</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678</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595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119</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w:t>
            </w:r>
          </w:p>
        </w:tc>
        <w:tc>
          <w:tcPr>
            <w:tcW w:w="5216" w:type="dxa"/>
            <w:tcBorders>
              <w:top w:val="single" w:sz="4" w:space="0" w:color="auto"/>
              <w:left w:val="single" w:sz="4" w:space="0" w:color="auto"/>
              <w:bottom w:val="single" w:sz="4" w:space="0" w:color="auto"/>
              <w:right w:val="single" w:sz="4" w:space="0" w:color="auto"/>
            </w:tcBorders>
            <w:shd w:val="clear" w:color="auto" w:fill="auto"/>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0583" w:rsidRPr="00BE4F80" w:rsidRDefault="00970583" w:rsidP="00526B49">
            <w:pPr>
              <w:spacing w:line="240" w:lineRule="auto"/>
              <w:ind w:firstLine="0"/>
              <w:jc w:val="center"/>
              <w:rPr>
                <w:noProof w:val="0"/>
                <w:color w:val="000000"/>
              </w:rPr>
            </w:pPr>
            <w:r w:rsidRPr="00BE4F80">
              <w:rPr>
                <w:noProof w:val="0"/>
                <w:color w:val="000000"/>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rPr>
              <w:t>5</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rPr>
              <w:t>6</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rPr>
              <w:t>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rPr>
              <w:t>10</w:t>
            </w:r>
          </w:p>
        </w:tc>
      </w:tr>
      <w:tr w:rsidR="00970583" w:rsidRPr="00BE4F80" w:rsidTr="00526B49">
        <w:trPr>
          <w:gridAfter w:val="1"/>
          <w:wAfter w:w="12" w:type="dxa"/>
          <w:trHeight w:val="312"/>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4.2.5.4.</w:t>
            </w:r>
          </w:p>
        </w:tc>
        <w:tc>
          <w:tcPr>
            <w:tcW w:w="5216" w:type="dxa"/>
            <w:tcBorders>
              <w:top w:val="single" w:sz="4" w:space="0" w:color="auto"/>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xml:space="preserve">на </w:t>
            </w:r>
            <w:proofErr w:type="spellStart"/>
            <w:r w:rsidRPr="00BE4F80">
              <w:rPr>
                <w:noProof w:val="0"/>
                <w:color w:val="000000"/>
                <w:sz w:val="22"/>
                <w:szCs w:val="22"/>
              </w:rPr>
              <w:t>Cu</w:t>
            </w:r>
            <w:proofErr w:type="spellEnd"/>
            <w:r w:rsidRPr="00BE4F80">
              <w:rPr>
                <w:noProof w:val="0"/>
                <w:color w:val="000000"/>
                <w:sz w:val="22"/>
                <w:szCs w:val="22"/>
              </w:rPr>
              <w:t xml:space="preserve">, </w:t>
            </w:r>
            <w:proofErr w:type="spellStart"/>
            <w:r w:rsidRPr="00BE4F80">
              <w:rPr>
                <w:noProof w:val="0"/>
                <w:color w:val="000000"/>
                <w:sz w:val="22"/>
                <w:szCs w:val="22"/>
              </w:rPr>
              <w:t>Pb</w:t>
            </w:r>
            <w:proofErr w:type="spellEnd"/>
            <w:r w:rsidRPr="00BE4F80">
              <w:rPr>
                <w:noProof w:val="0"/>
                <w:color w:val="000000"/>
                <w:sz w:val="22"/>
                <w:szCs w:val="22"/>
              </w:rPr>
              <w:t xml:space="preserve">, </w:t>
            </w:r>
            <w:proofErr w:type="spellStart"/>
            <w:r w:rsidRPr="00BE4F80">
              <w:rPr>
                <w:noProof w:val="0"/>
                <w:color w:val="000000"/>
                <w:sz w:val="22"/>
                <w:szCs w:val="22"/>
              </w:rPr>
              <w:t>Zn</w:t>
            </w:r>
            <w:proofErr w:type="spellEnd"/>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678</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595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119</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132"/>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4.2.5.5.</w:t>
            </w:r>
          </w:p>
        </w:tc>
        <w:tc>
          <w:tcPr>
            <w:tcW w:w="5216" w:type="dxa"/>
            <w:tcBorders>
              <w:top w:val="single" w:sz="4" w:space="0" w:color="auto"/>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proofErr w:type="spellStart"/>
            <w:r w:rsidRPr="00BE4F80">
              <w:rPr>
                <w:noProof w:val="0"/>
                <w:color w:val="000000"/>
                <w:sz w:val="22"/>
                <w:szCs w:val="22"/>
              </w:rPr>
              <w:t>С</w:t>
            </w:r>
            <w:r w:rsidRPr="00BE4F80">
              <w:rPr>
                <w:noProof w:val="0"/>
                <w:color w:val="000000"/>
                <w:sz w:val="22"/>
                <w:szCs w:val="22"/>
                <w:vertAlign w:val="subscript"/>
              </w:rPr>
              <w:t>орг</w:t>
            </w:r>
            <w:proofErr w:type="spellEnd"/>
            <w:r w:rsidRPr="00BE4F80">
              <w:rPr>
                <w:noProof w:val="0"/>
                <w:color w:val="000000"/>
                <w:sz w:val="22"/>
                <w:szCs w:val="22"/>
                <w:vertAlign w:val="subscript"/>
              </w:rPr>
              <w: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678</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595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119</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4.2.5.6.</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xml:space="preserve">рациональный анализ на </w:t>
            </w:r>
            <w:proofErr w:type="spellStart"/>
            <w:r w:rsidRPr="00BE4F80">
              <w:rPr>
                <w:noProof w:val="0"/>
                <w:color w:val="000000"/>
                <w:sz w:val="22"/>
                <w:szCs w:val="22"/>
              </w:rPr>
              <w:t>S</w:t>
            </w:r>
            <w:r w:rsidRPr="00BE4F80">
              <w:rPr>
                <w:noProof w:val="0"/>
                <w:color w:val="000000"/>
                <w:sz w:val="22"/>
                <w:szCs w:val="22"/>
                <w:vertAlign w:val="subscript"/>
              </w:rPr>
              <w:t>общ</w:t>
            </w:r>
            <w:proofErr w:type="spellEnd"/>
            <w:r w:rsidRPr="00BE4F80">
              <w:rPr>
                <w:noProof w:val="0"/>
                <w:color w:val="000000"/>
                <w:sz w:val="22"/>
                <w:szCs w:val="22"/>
                <w:vertAlign w:val="subscript"/>
              </w:rPr>
              <w:t xml:space="preserve">. </w:t>
            </w:r>
            <w:r w:rsidRPr="00BE4F80">
              <w:rPr>
                <w:noProof w:val="0"/>
                <w:color w:val="000000"/>
                <w:sz w:val="22"/>
                <w:szCs w:val="22"/>
              </w:rPr>
              <w:t xml:space="preserve">и </w:t>
            </w:r>
            <w:proofErr w:type="spellStart"/>
            <w:r w:rsidRPr="00BE4F80">
              <w:rPr>
                <w:noProof w:val="0"/>
                <w:color w:val="000000"/>
                <w:sz w:val="22"/>
                <w:szCs w:val="22"/>
              </w:rPr>
              <w:t>S</w:t>
            </w:r>
            <w:r w:rsidRPr="00BE4F80">
              <w:rPr>
                <w:noProof w:val="0"/>
                <w:color w:val="000000"/>
                <w:sz w:val="22"/>
                <w:szCs w:val="22"/>
                <w:vertAlign w:val="subscript"/>
              </w:rPr>
              <w:t>сульф</w:t>
            </w:r>
            <w:proofErr w:type="spellEnd"/>
            <w:r w:rsidRPr="00BE4F80">
              <w:rPr>
                <w:noProof w:val="0"/>
                <w:color w:val="000000"/>
                <w:sz w:val="22"/>
                <w:szCs w:val="22"/>
                <w:vertAlign w:val="subscript"/>
              </w:rPr>
              <w:t>.</w:t>
            </w:r>
          </w:p>
        </w:tc>
        <w:tc>
          <w:tcPr>
            <w:tcW w:w="992"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678</w:t>
            </w: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595</w:t>
            </w:r>
          </w:p>
        </w:tc>
        <w:tc>
          <w:tcPr>
            <w:tcW w:w="992" w:type="dxa"/>
            <w:tcBorders>
              <w:top w:val="nil"/>
              <w:left w:val="nil"/>
              <w:bottom w:val="single" w:sz="4" w:space="0" w:color="auto"/>
              <w:right w:val="single" w:sz="4" w:space="0" w:color="auto"/>
            </w:tcBorders>
            <w:shd w:val="clear" w:color="auto" w:fill="auto"/>
            <w:noWrap/>
            <w:vAlign w:val="bottom"/>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119</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4.2.5.7.</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xml:space="preserve">рациональный анализ на </w:t>
            </w:r>
            <w:proofErr w:type="spellStart"/>
            <w:r w:rsidRPr="00BE4F80">
              <w:rPr>
                <w:noProof w:val="0"/>
                <w:color w:val="000000"/>
                <w:sz w:val="22"/>
                <w:szCs w:val="22"/>
              </w:rPr>
              <w:t>Fe</w:t>
            </w:r>
            <w:r w:rsidRPr="00BE4F80">
              <w:rPr>
                <w:noProof w:val="0"/>
                <w:color w:val="000000"/>
                <w:sz w:val="22"/>
                <w:szCs w:val="22"/>
                <w:vertAlign w:val="subscript"/>
              </w:rPr>
              <w:t>общ</w:t>
            </w:r>
            <w:proofErr w:type="spellEnd"/>
            <w:r w:rsidRPr="00BE4F80">
              <w:rPr>
                <w:noProof w:val="0"/>
                <w:color w:val="000000"/>
                <w:sz w:val="22"/>
                <w:szCs w:val="22"/>
                <w:vertAlign w:val="subscript"/>
              </w:rPr>
              <w:t xml:space="preserve">. </w:t>
            </w:r>
            <w:r w:rsidRPr="00BE4F80">
              <w:rPr>
                <w:noProof w:val="0"/>
                <w:color w:val="000000"/>
                <w:sz w:val="22"/>
                <w:szCs w:val="22"/>
              </w:rPr>
              <w:t xml:space="preserve">и </w:t>
            </w:r>
            <w:proofErr w:type="spellStart"/>
            <w:r w:rsidRPr="00BE4F80">
              <w:rPr>
                <w:noProof w:val="0"/>
                <w:color w:val="000000"/>
                <w:sz w:val="22"/>
                <w:szCs w:val="22"/>
              </w:rPr>
              <w:t>Fe</w:t>
            </w:r>
            <w:r w:rsidRPr="00BE4F80">
              <w:rPr>
                <w:noProof w:val="0"/>
                <w:color w:val="000000"/>
                <w:sz w:val="22"/>
                <w:szCs w:val="22"/>
                <w:vertAlign w:val="subscript"/>
              </w:rPr>
              <w:t>закисн</w:t>
            </w:r>
            <w:proofErr w:type="spellEnd"/>
            <w:r w:rsidRPr="00BE4F80">
              <w:rPr>
                <w:noProof w:val="0"/>
                <w:color w:val="000000"/>
                <w:sz w:val="22"/>
                <w:szCs w:val="22"/>
                <w:vertAlign w:val="subscript"/>
              </w:rPr>
              <w:t>.</w:t>
            </w:r>
          </w:p>
        </w:tc>
        <w:tc>
          <w:tcPr>
            <w:tcW w:w="992"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678</w:t>
            </w: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595</w:t>
            </w:r>
          </w:p>
        </w:tc>
        <w:tc>
          <w:tcPr>
            <w:tcW w:w="992" w:type="dxa"/>
            <w:tcBorders>
              <w:top w:val="nil"/>
              <w:left w:val="nil"/>
              <w:bottom w:val="single" w:sz="4" w:space="0" w:color="auto"/>
              <w:right w:val="single" w:sz="4" w:space="0" w:color="auto"/>
            </w:tcBorders>
            <w:shd w:val="clear" w:color="auto" w:fill="auto"/>
            <w:noWrap/>
            <w:vAlign w:val="bottom"/>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rPr>
              <w:t>119</w:t>
            </w: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lastRenderedPageBreak/>
              <w:t>4.2.5.</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полный химический анализ воды</w:t>
            </w:r>
          </w:p>
        </w:tc>
        <w:tc>
          <w:tcPr>
            <w:tcW w:w="992"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bottom"/>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6</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4.2.6.</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полный комплекс физико-механических испытаний проб руды и пород</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20</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10</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4.2.7.</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изготовление и описание шлифов</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15</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4.2.8.</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изготовление и описание аншлифов</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15</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4.2.9.</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определение объемной массы руд и пород</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50</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50</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4.2.10.</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определение влажности руд и пород</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анализ</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50</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50</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4.2.11.</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бутылочные тесты</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тест</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71401B" w:rsidP="00526B49">
            <w:pPr>
              <w:spacing w:line="240" w:lineRule="auto"/>
              <w:ind w:firstLine="0"/>
              <w:jc w:val="center"/>
              <w:rPr>
                <w:noProof w:val="0"/>
                <w:color w:val="000000"/>
              </w:rPr>
            </w:pPr>
            <w:r>
              <w:rPr>
                <w:noProof w:val="0"/>
                <w:color w:val="000000"/>
                <w:sz w:val="22"/>
                <w:szCs w:val="22"/>
              </w:rPr>
              <w:t>3</w:t>
            </w:r>
            <w:r w:rsidR="00970583" w:rsidRPr="00BE4F80">
              <w:rPr>
                <w:noProof w:val="0"/>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71401B" w:rsidP="00526B49">
            <w:pPr>
              <w:spacing w:line="240" w:lineRule="auto"/>
              <w:ind w:firstLine="0"/>
              <w:jc w:val="center"/>
              <w:rPr>
                <w:noProof w:val="0"/>
                <w:color w:val="000000"/>
              </w:rPr>
            </w:pPr>
            <w:r>
              <w:rPr>
                <w:noProof w:val="0"/>
                <w:color w:val="000000"/>
                <w:sz w:val="22"/>
                <w:szCs w:val="22"/>
              </w:rPr>
              <w:t>15</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71401B" w:rsidP="00526B49">
            <w:pPr>
              <w:spacing w:line="240" w:lineRule="auto"/>
              <w:ind w:firstLine="0"/>
              <w:jc w:val="center"/>
              <w:rPr>
                <w:noProof w:val="0"/>
                <w:color w:val="000000"/>
              </w:rPr>
            </w:pPr>
            <w:r>
              <w:rPr>
                <w:noProof w:val="0"/>
                <w:color w:val="000000"/>
              </w:rPr>
              <w:t>15</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b/>
                <w:bCs/>
                <w:noProof w:val="0"/>
                <w:color w:val="000000"/>
              </w:rPr>
            </w:pPr>
            <w:r w:rsidRPr="00BE4F80">
              <w:rPr>
                <w:b/>
                <w:bCs/>
                <w:noProof w:val="0"/>
                <w:color w:val="000000"/>
                <w:sz w:val="22"/>
                <w:szCs w:val="22"/>
              </w:rPr>
              <w:t>4.3.</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b/>
                <w:bCs/>
                <w:noProof w:val="0"/>
                <w:color w:val="000000"/>
              </w:rPr>
            </w:pPr>
            <w:r w:rsidRPr="00BE4F80">
              <w:rPr>
                <w:b/>
                <w:bCs/>
                <w:noProof w:val="0"/>
                <w:color w:val="000000"/>
                <w:sz w:val="22"/>
                <w:szCs w:val="22"/>
              </w:rPr>
              <w:t>Технологические исследования</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проба</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b/>
                <w:bCs/>
                <w:noProof w:val="0"/>
                <w:color w:val="000000"/>
              </w:rPr>
            </w:pPr>
            <w:r w:rsidRPr="00BE4F80">
              <w:rPr>
                <w:b/>
                <w:bCs/>
                <w:noProof w:val="0"/>
                <w:color w:val="000000"/>
                <w:sz w:val="22"/>
                <w:szCs w:val="22"/>
              </w:rPr>
              <w:t>5.</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b/>
                <w:bCs/>
                <w:noProof w:val="0"/>
                <w:color w:val="000000"/>
              </w:rPr>
            </w:pPr>
            <w:r w:rsidRPr="00BE4F80">
              <w:rPr>
                <w:b/>
                <w:bCs/>
                <w:noProof w:val="0"/>
                <w:color w:val="000000"/>
                <w:sz w:val="22"/>
                <w:szCs w:val="22"/>
              </w:rPr>
              <w:t>Камеральные работы</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7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5.1.</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 xml:space="preserve">в </w:t>
            </w:r>
            <w:proofErr w:type="spellStart"/>
            <w:r w:rsidRPr="00BE4F80">
              <w:rPr>
                <w:noProof w:val="0"/>
                <w:color w:val="000000"/>
                <w:sz w:val="22"/>
                <w:szCs w:val="22"/>
              </w:rPr>
              <w:t>т.ч</w:t>
            </w:r>
            <w:proofErr w:type="spellEnd"/>
            <w:r w:rsidRPr="00BE4F80">
              <w:rPr>
                <w:noProof w:val="0"/>
                <w:color w:val="000000"/>
                <w:sz w:val="22"/>
                <w:szCs w:val="22"/>
              </w:rPr>
              <w:t>. текущие камеральные работы</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roofErr w:type="spellStart"/>
            <w:r w:rsidRPr="00BE4F80">
              <w:rPr>
                <w:noProof w:val="0"/>
                <w:color w:val="000000"/>
                <w:sz w:val="22"/>
                <w:szCs w:val="22"/>
              </w:rPr>
              <w:t>отр</w:t>
            </w:r>
            <w:proofErr w:type="spellEnd"/>
            <w:r w:rsidRPr="00BE4F80">
              <w:rPr>
                <w:noProof w:val="0"/>
                <w:color w:val="000000"/>
                <w:sz w:val="22"/>
                <w:szCs w:val="22"/>
              </w:rPr>
              <w:t>./мес.</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2,75</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0,55</w:t>
            </w: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0,55</w:t>
            </w: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0,55</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0,55</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0,55</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r>
      <w:tr w:rsidR="00970583" w:rsidRPr="00BE4F80" w:rsidTr="00526B49">
        <w:trPr>
          <w:gridAfter w:val="1"/>
          <w:wAfter w:w="12" w:type="dxa"/>
          <w:trHeight w:val="34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5.2.</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составление проекта ТЭО кондиций</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roofErr w:type="spellStart"/>
            <w:r w:rsidRPr="00BE4F80">
              <w:rPr>
                <w:noProof w:val="0"/>
                <w:color w:val="000000"/>
                <w:sz w:val="22"/>
                <w:szCs w:val="22"/>
              </w:rPr>
              <w:t>отр</w:t>
            </w:r>
            <w:proofErr w:type="spellEnd"/>
            <w:r w:rsidRPr="00BE4F80">
              <w:rPr>
                <w:noProof w:val="0"/>
                <w:color w:val="000000"/>
                <w:sz w:val="22"/>
                <w:szCs w:val="22"/>
              </w:rPr>
              <w:t>./мес.</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4,29</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4,29</w:t>
            </w:r>
          </w:p>
        </w:tc>
      </w:tr>
      <w:tr w:rsidR="00970583" w:rsidRPr="00BE4F80" w:rsidTr="00526B49">
        <w:trPr>
          <w:gridAfter w:val="1"/>
          <w:wAfter w:w="12" w:type="dxa"/>
          <w:trHeight w:val="34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5.3.</w:t>
            </w:r>
          </w:p>
        </w:tc>
        <w:tc>
          <w:tcPr>
            <w:tcW w:w="521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составление отчета с подсчетом запасов</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proofErr w:type="spellStart"/>
            <w:r w:rsidRPr="00BE4F80">
              <w:rPr>
                <w:noProof w:val="0"/>
                <w:color w:val="000000"/>
                <w:sz w:val="22"/>
                <w:szCs w:val="22"/>
              </w:rPr>
              <w:t>отр</w:t>
            </w:r>
            <w:proofErr w:type="spellEnd"/>
            <w:r w:rsidRPr="00BE4F80">
              <w:rPr>
                <w:noProof w:val="0"/>
                <w:color w:val="000000"/>
                <w:sz w:val="22"/>
                <w:szCs w:val="22"/>
              </w:rPr>
              <w:t>./мес.</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4,29</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4,29</w:t>
            </w:r>
          </w:p>
        </w:tc>
      </w:tr>
      <w:tr w:rsidR="00970583" w:rsidRPr="00BE4F80" w:rsidTr="00526B49">
        <w:trPr>
          <w:gridAfter w:val="1"/>
          <w:wAfter w:w="12" w:type="dxa"/>
          <w:trHeight w:val="312"/>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5.4.</w:t>
            </w:r>
          </w:p>
        </w:tc>
        <w:tc>
          <w:tcPr>
            <w:tcW w:w="5216"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векторизация и печать чертежей</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чел./</w:t>
            </w:r>
            <w:proofErr w:type="spellStart"/>
            <w:r w:rsidRPr="00BE4F80">
              <w:rPr>
                <w:noProof w:val="0"/>
                <w:color w:val="000000"/>
                <w:sz w:val="22"/>
                <w:szCs w:val="22"/>
              </w:rPr>
              <w:t>дн</w:t>
            </w:r>
            <w:proofErr w:type="spellEnd"/>
            <w:r w:rsidRPr="00BE4F80">
              <w:rPr>
                <w:noProof w:val="0"/>
                <w:color w:val="000000"/>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237,54</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237,54</w:t>
            </w:r>
          </w:p>
        </w:tc>
      </w:tr>
      <w:tr w:rsidR="00970583" w:rsidRPr="003E42CC" w:rsidTr="00526B49">
        <w:trPr>
          <w:gridAfter w:val="1"/>
          <w:wAfter w:w="12" w:type="dxa"/>
          <w:trHeight w:val="3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5.5.</w:t>
            </w:r>
          </w:p>
        </w:tc>
        <w:tc>
          <w:tcPr>
            <w:tcW w:w="5216"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left"/>
              <w:rPr>
                <w:noProof w:val="0"/>
                <w:color w:val="000000"/>
              </w:rPr>
            </w:pPr>
            <w:r w:rsidRPr="00BE4F80">
              <w:rPr>
                <w:noProof w:val="0"/>
                <w:color w:val="000000"/>
                <w:sz w:val="22"/>
                <w:szCs w:val="22"/>
              </w:rPr>
              <w:t>формирование электронного банка данных</w:t>
            </w:r>
          </w:p>
        </w:tc>
        <w:tc>
          <w:tcPr>
            <w:tcW w:w="992"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чел./мес.</w:t>
            </w:r>
          </w:p>
        </w:tc>
        <w:tc>
          <w:tcPr>
            <w:tcW w:w="1276" w:type="dxa"/>
            <w:tcBorders>
              <w:top w:val="nil"/>
              <w:left w:val="nil"/>
              <w:bottom w:val="single" w:sz="4" w:space="0" w:color="auto"/>
              <w:right w:val="single" w:sz="4" w:space="0" w:color="auto"/>
            </w:tcBorders>
            <w:shd w:val="clear" w:color="auto" w:fill="auto"/>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11,5</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2,3</w:t>
            </w:r>
          </w:p>
        </w:tc>
        <w:tc>
          <w:tcPr>
            <w:tcW w:w="1133"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2,3</w:t>
            </w:r>
          </w:p>
        </w:tc>
        <w:tc>
          <w:tcPr>
            <w:tcW w:w="114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2,3</w:t>
            </w:r>
          </w:p>
        </w:tc>
        <w:tc>
          <w:tcPr>
            <w:tcW w:w="992"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1,9</w:t>
            </w:r>
          </w:p>
        </w:tc>
        <w:tc>
          <w:tcPr>
            <w:tcW w:w="1134" w:type="dxa"/>
            <w:tcBorders>
              <w:top w:val="nil"/>
              <w:left w:val="nil"/>
              <w:bottom w:val="single" w:sz="4" w:space="0" w:color="auto"/>
              <w:right w:val="single" w:sz="4" w:space="0" w:color="auto"/>
            </w:tcBorders>
            <w:shd w:val="clear" w:color="auto" w:fill="auto"/>
            <w:noWrap/>
            <w:vAlign w:val="center"/>
            <w:hideMark/>
          </w:tcPr>
          <w:p w:rsidR="00970583" w:rsidRPr="00BE4F80" w:rsidRDefault="00970583" w:rsidP="00526B49">
            <w:pPr>
              <w:spacing w:line="240" w:lineRule="auto"/>
              <w:ind w:firstLine="0"/>
              <w:jc w:val="center"/>
              <w:rPr>
                <w:noProof w:val="0"/>
                <w:color w:val="000000"/>
              </w:rPr>
            </w:pPr>
            <w:r w:rsidRPr="00BE4F80">
              <w:rPr>
                <w:noProof w:val="0"/>
                <w:color w:val="000000"/>
                <w:sz w:val="22"/>
                <w:szCs w:val="22"/>
              </w:rPr>
              <w:t>1,9</w:t>
            </w:r>
          </w:p>
        </w:tc>
        <w:tc>
          <w:tcPr>
            <w:tcW w:w="1224" w:type="dxa"/>
            <w:tcBorders>
              <w:top w:val="nil"/>
              <w:left w:val="nil"/>
              <w:bottom w:val="single" w:sz="4" w:space="0" w:color="auto"/>
              <w:right w:val="single" w:sz="4" w:space="0" w:color="auto"/>
            </w:tcBorders>
            <w:shd w:val="clear" w:color="auto" w:fill="auto"/>
            <w:noWrap/>
            <w:vAlign w:val="center"/>
            <w:hideMark/>
          </w:tcPr>
          <w:p w:rsidR="00970583" w:rsidRPr="003E42CC" w:rsidRDefault="00970583" w:rsidP="00526B49">
            <w:pPr>
              <w:spacing w:line="240" w:lineRule="auto"/>
              <w:ind w:firstLine="0"/>
              <w:jc w:val="center"/>
              <w:rPr>
                <w:noProof w:val="0"/>
                <w:color w:val="000000"/>
              </w:rPr>
            </w:pPr>
            <w:r w:rsidRPr="00BE4F80">
              <w:rPr>
                <w:noProof w:val="0"/>
                <w:color w:val="000000"/>
                <w:sz w:val="22"/>
                <w:szCs w:val="22"/>
              </w:rPr>
              <w:t>0,8</w:t>
            </w:r>
          </w:p>
        </w:tc>
      </w:tr>
    </w:tbl>
    <w:p w:rsidR="00526B49" w:rsidRDefault="00526B49" w:rsidP="00526B49">
      <w:pPr>
        <w:jc w:val="center"/>
      </w:pPr>
    </w:p>
    <w:p w:rsidR="00526B49" w:rsidRDefault="00526B49" w:rsidP="00526B49"/>
    <w:p w:rsidR="00526B49" w:rsidRDefault="00526B49" w:rsidP="00526B49"/>
    <w:p w:rsidR="00526B49" w:rsidRDefault="00526B49" w:rsidP="00526B49">
      <w:pPr>
        <w:sectPr w:rsidR="00526B49" w:rsidSect="00526B49">
          <w:pgSz w:w="16838" w:h="11906" w:orient="landscape"/>
          <w:pgMar w:top="1701" w:right="1134" w:bottom="850" w:left="1134" w:header="708" w:footer="708" w:gutter="0"/>
          <w:cols w:space="708"/>
          <w:docGrid w:linePitch="360"/>
        </w:sectPr>
      </w:pPr>
    </w:p>
    <w:p w:rsidR="00526B49" w:rsidRDefault="00526B49" w:rsidP="00526B49">
      <w:pPr>
        <w:pStyle w:val="1"/>
      </w:pPr>
      <w:bookmarkStart w:id="246" w:name="_Toc220780461"/>
      <w:r w:rsidRPr="002D7A89">
        <w:lastRenderedPageBreak/>
        <w:t>СПИСОК ИСПОЛЬЗОВАННОЙ ЛИТЕРАТУРЫ</w:t>
      </w:r>
      <w:bookmarkEnd w:id="246"/>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90"/>
        <w:gridCol w:w="6930"/>
      </w:tblGrid>
      <w:tr w:rsidR="00526B49" w:rsidRPr="002D7A89" w:rsidTr="00562C37">
        <w:tc>
          <w:tcPr>
            <w:tcW w:w="2790" w:type="dxa"/>
          </w:tcPr>
          <w:p w:rsidR="00526B49" w:rsidRPr="00FB40C1" w:rsidRDefault="00526B49" w:rsidP="00526B49">
            <w:pPr>
              <w:pStyle w:val="af6"/>
              <w:spacing w:line="240" w:lineRule="auto"/>
              <w:ind w:firstLine="0"/>
              <w:rPr>
                <w:sz w:val="24"/>
              </w:rPr>
            </w:pPr>
            <w:r w:rsidRPr="00FB40C1">
              <w:rPr>
                <w:sz w:val="24"/>
              </w:rPr>
              <w:t>Вид изданий</w:t>
            </w:r>
          </w:p>
        </w:tc>
        <w:tc>
          <w:tcPr>
            <w:tcW w:w="6930" w:type="dxa"/>
          </w:tcPr>
          <w:p w:rsidR="00526B49" w:rsidRPr="00FB40C1" w:rsidRDefault="00526B49" w:rsidP="00526B49">
            <w:pPr>
              <w:pStyle w:val="af6"/>
              <w:spacing w:line="240" w:lineRule="auto"/>
              <w:ind w:firstLine="0"/>
              <w:rPr>
                <w:sz w:val="24"/>
              </w:rPr>
            </w:pPr>
            <w:r w:rsidRPr="00FB40C1">
              <w:rPr>
                <w:sz w:val="24"/>
              </w:rPr>
              <w:t>Библиографическое описание</w:t>
            </w:r>
          </w:p>
        </w:tc>
      </w:tr>
      <w:tr w:rsidR="00526B49" w:rsidRPr="002D7A89" w:rsidTr="00562C37">
        <w:tc>
          <w:tcPr>
            <w:tcW w:w="2790" w:type="dxa"/>
          </w:tcPr>
          <w:p w:rsidR="00526B49" w:rsidRPr="00CE5EC8" w:rsidRDefault="00526B49" w:rsidP="00526B49">
            <w:pPr>
              <w:pStyle w:val="af6"/>
              <w:spacing w:line="240" w:lineRule="auto"/>
              <w:ind w:firstLine="0"/>
              <w:rPr>
                <w:sz w:val="24"/>
              </w:rPr>
            </w:pPr>
            <w:r w:rsidRPr="00CE5EC8">
              <w:rPr>
                <w:sz w:val="24"/>
              </w:rPr>
              <w:t>1</w:t>
            </w:r>
          </w:p>
        </w:tc>
        <w:tc>
          <w:tcPr>
            <w:tcW w:w="6930" w:type="dxa"/>
          </w:tcPr>
          <w:p w:rsidR="00526B49" w:rsidRPr="00CE5EC8" w:rsidRDefault="00526B49" w:rsidP="00526B49">
            <w:pPr>
              <w:pStyle w:val="af6"/>
              <w:spacing w:line="240" w:lineRule="auto"/>
              <w:ind w:firstLine="0"/>
              <w:rPr>
                <w:sz w:val="24"/>
              </w:rPr>
            </w:pPr>
            <w:r w:rsidRPr="00CE5EC8">
              <w:rPr>
                <w:sz w:val="24"/>
              </w:rPr>
              <w:t>2</w:t>
            </w:r>
          </w:p>
        </w:tc>
      </w:tr>
      <w:tr w:rsidR="00526B49" w:rsidRPr="002D7A89" w:rsidTr="00562C37">
        <w:tc>
          <w:tcPr>
            <w:tcW w:w="2790" w:type="dxa"/>
            <w:vAlign w:val="center"/>
          </w:tcPr>
          <w:p w:rsidR="00526B49" w:rsidRPr="00FB40C1" w:rsidRDefault="00526B49" w:rsidP="00526B49">
            <w:pPr>
              <w:spacing w:line="240" w:lineRule="auto"/>
              <w:ind w:firstLine="0"/>
              <w:jc w:val="center"/>
            </w:pPr>
            <w:r w:rsidRPr="00FB40C1">
              <w:t>Книга</w:t>
            </w:r>
          </w:p>
        </w:tc>
        <w:tc>
          <w:tcPr>
            <w:tcW w:w="6930" w:type="dxa"/>
          </w:tcPr>
          <w:p w:rsidR="00526B49" w:rsidRPr="00CE5EC8" w:rsidRDefault="00526B49" w:rsidP="00526B49">
            <w:pPr>
              <w:pStyle w:val="af6"/>
              <w:spacing w:line="240" w:lineRule="auto"/>
              <w:ind w:firstLine="0"/>
              <w:jc w:val="left"/>
              <w:rPr>
                <w:bCs/>
                <w:sz w:val="24"/>
              </w:rPr>
            </w:pPr>
            <w:r w:rsidRPr="00CE5EC8">
              <w:rPr>
                <w:sz w:val="24"/>
              </w:rPr>
              <w:t xml:space="preserve">1. Воларович Г.П., Иванов В.Н. «Методика разведки золоторуд-ных месторождений», ЦНИГРИ, М. Недра, </w:t>
            </w:r>
            <w:smartTag w:uri="urn:schemas-microsoft-com:office:smarttags" w:element="metricconverter">
              <w:smartTagPr>
                <w:attr w:name="ProductID" w:val="1991 г"/>
              </w:smartTagPr>
              <w:r w:rsidRPr="00CE5EC8">
                <w:rPr>
                  <w:sz w:val="24"/>
                </w:rPr>
                <w:t>1991 г</w:t>
              </w:r>
            </w:smartTag>
            <w:r w:rsidRPr="00CE5EC8">
              <w:rPr>
                <w:sz w:val="24"/>
              </w:rPr>
              <w:t>.</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Книга</w:t>
            </w:r>
          </w:p>
        </w:tc>
        <w:tc>
          <w:tcPr>
            <w:tcW w:w="6930" w:type="dxa"/>
          </w:tcPr>
          <w:p w:rsidR="00526B49" w:rsidRPr="00CE5EC8" w:rsidRDefault="00526B49" w:rsidP="00526B49">
            <w:pPr>
              <w:pStyle w:val="af6"/>
              <w:spacing w:line="240" w:lineRule="auto"/>
              <w:ind w:firstLine="0"/>
              <w:jc w:val="left"/>
              <w:rPr>
                <w:sz w:val="24"/>
              </w:rPr>
            </w:pPr>
            <w:r w:rsidRPr="00CE5EC8">
              <w:rPr>
                <w:sz w:val="24"/>
              </w:rPr>
              <w:t>2. Дегтярев В.С. Методика предварительной технико</w:t>
            </w:r>
            <w:r>
              <w:rPr>
                <w:sz w:val="24"/>
              </w:rPr>
              <w:t>-</w:t>
            </w:r>
            <w:r w:rsidRPr="00CE5EC8">
              <w:rPr>
                <w:sz w:val="24"/>
              </w:rPr>
              <w:t xml:space="preserve">экономичес-кой оценки месторождения цветных металлов. Алма-Ата, </w:t>
            </w:r>
            <w:smartTag w:uri="urn:schemas-microsoft-com:office:smarttags" w:element="metricconverter">
              <w:smartTagPr>
                <w:attr w:name="ProductID" w:val="1969 г"/>
              </w:smartTagPr>
              <w:r w:rsidRPr="00CE5EC8">
                <w:rPr>
                  <w:sz w:val="24"/>
                </w:rPr>
                <w:t>1969 г</w:t>
              </w:r>
            </w:smartTag>
            <w:r w:rsidRPr="00CE5EC8">
              <w:rPr>
                <w:sz w:val="24"/>
              </w:rPr>
              <w:t>.</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Книга</w:t>
            </w:r>
          </w:p>
        </w:tc>
        <w:tc>
          <w:tcPr>
            <w:tcW w:w="6930" w:type="dxa"/>
          </w:tcPr>
          <w:p w:rsidR="00526B49" w:rsidRPr="00CE5EC8" w:rsidRDefault="00526B49" w:rsidP="00526B49">
            <w:pPr>
              <w:pStyle w:val="af6"/>
              <w:spacing w:line="240" w:lineRule="auto"/>
              <w:ind w:firstLine="0"/>
              <w:jc w:val="left"/>
              <w:rPr>
                <w:sz w:val="24"/>
              </w:rPr>
            </w:pPr>
            <w:r w:rsidRPr="00CE5EC8">
              <w:rPr>
                <w:sz w:val="24"/>
              </w:rPr>
              <w:t>3. Дегтярев В.С. Методические указания по геолого- методичес-кой оценке месторождений цветных металлов на ранних стадиях разведки. Алма-Ата.</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Книга</w:t>
            </w:r>
          </w:p>
        </w:tc>
        <w:tc>
          <w:tcPr>
            <w:tcW w:w="6930" w:type="dxa"/>
          </w:tcPr>
          <w:p w:rsidR="00526B49" w:rsidRPr="00CE5EC8" w:rsidRDefault="00526B49" w:rsidP="00526B49">
            <w:pPr>
              <w:pStyle w:val="af6"/>
              <w:spacing w:line="240" w:lineRule="auto"/>
              <w:ind w:firstLine="0"/>
              <w:jc w:val="left"/>
              <w:rPr>
                <w:sz w:val="24"/>
              </w:rPr>
            </w:pPr>
            <w:r w:rsidRPr="00CE5EC8">
              <w:rPr>
                <w:sz w:val="24"/>
              </w:rPr>
              <w:t xml:space="preserve">4. Коган И.А. Подсчёт запасов и геолого-промышленная оценка рудных месторождений. Москва, Недра, </w:t>
            </w:r>
            <w:smartTag w:uri="urn:schemas-microsoft-com:office:smarttags" w:element="metricconverter">
              <w:smartTagPr>
                <w:attr w:name="ProductID" w:val="1974 г"/>
              </w:smartTagPr>
              <w:r w:rsidRPr="00CE5EC8">
                <w:rPr>
                  <w:sz w:val="24"/>
                </w:rPr>
                <w:t>1974 г</w:t>
              </w:r>
            </w:smartTag>
            <w:r w:rsidRPr="00CE5EC8">
              <w:rPr>
                <w:sz w:val="24"/>
              </w:rPr>
              <w:t>.</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Книга</w:t>
            </w:r>
          </w:p>
        </w:tc>
        <w:tc>
          <w:tcPr>
            <w:tcW w:w="6930" w:type="dxa"/>
          </w:tcPr>
          <w:p w:rsidR="00526B49" w:rsidRPr="00CE5EC8" w:rsidRDefault="00526B49" w:rsidP="00526B49">
            <w:pPr>
              <w:pStyle w:val="af6"/>
              <w:spacing w:line="240" w:lineRule="auto"/>
              <w:ind w:firstLine="0"/>
              <w:jc w:val="left"/>
              <w:rPr>
                <w:sz w:val="24"/>
              </w:rPr>
            </w:pPr>
            <w:r w:rsidRPr="00CE5EC8">
              <w:rPr>
                <w:sz w:val="24"/>
              </w:rPr>
              <w:t>5. Смирнов А.П. и др. Подсчет запасов месторождений полезных ископаемых. Москва, 1960, 671с.</w:t>
            </w:r>
          </w:p>
        </w:tc>
      </w:tr>
      <w:tr w:rsidR="00526B49" w:rsidRPr="002D7A89" w:rsidTr="00562C37">
        <w:tc>
          <w:tcPr>
            <w:tcW w:w="2790" w:type="dxa"/>
            <w:vAlign w:val="center"/>
          </w:tcPr>
          <w:p w:rsidR="00526B49" w:rsidRPr="00FB40C1" w:rsidRDefault="00526B49" w:rsidP="00526B49">
            <w:pPr>
              <w:spacing w:line="240" w:lineRule="auto"/>
              <w:ind w:firstLine="0"/>
              <w:jc w:val="center"/>
            </w:pPr>
            <w:r w:rsidRPr="00FB40C1">
              <w:t>Инструкция</w:t>
            </w:r>
          </w:p>
        </w:tc>
        <w:tc>
          <w:tcPr>
            <w:tcW w:w="6930" w:type="dxa"/>
          </w:tcPr>
          <w:p w:rsidR="00526B49" w:rsidRPr="00CE5EC8" w:rsidRDefault="00526B49" w:rsidP="00526B49">
            <w:pPr>
              <w:pStyle w:val="af6"/>
              <w:spacing w:line="240" w:lineRule="auto"/>
              <w:ind w:firstLine="0"/>
              <w:jc w:val="left"/>
              <w:rPr>
                <w:bCs/>
                <w:sz w:val="24"/>
              </w:rPr>
            </w:pPr>
            <w:r w:rsidRPr="00CE5EC8">
              <w:rPr>
                <w:bCs/>
                <w:sz w:val="24"/>
              </w:rPr>
              <w:t xml:space="preserve">6. </w:t>
            </w:r>
            <w:r w:rsidRPr="00CE5EC8">
              <w:rPr>
                <w:sz w:val="24"/>
              </w:rPr>
              <w:t xml:space="preserve">Инструкция по составлению проектно-сметной документации на работы в области геологического изучения недр на территории Республики Казахстан, </w:t>
            </w:r>
            <w:smartTag w:uri="urn:schemas-microsoft-com:office:smarttags" w:element="metricconverter">
              <w:smartTagPr>
                <w:attr w:name="ProductID" w:val="2010 г"/>
              </w:smartTagPr>
              <w:r w:rsidRPr="00CE5EC8">
                <w:rPr>
                  <w:sz w:val="24"/>
                </w:rPr>
                <w:t>2010 г</w:t>
              </w:r>
            </w:smartTag>
            <w:r w:rsidRPr="00CE5EC8">
              <w:rPr>
                <w:sz w:val="24"/>
              </w:rPr>
              <w:t>.</w:t>
            </w:r>
          </w:p>
        </w:tc>
      </w:tr>
      <w:tr w:rsidR="00526B49" w:rsidRPr="002D7A89" w:rsidTr="00562C37">
        <w:tc>
          <w:tcPr>
            <w:tcW w:w="2790" w:type="dxa"/>
            <w:vAlign w:val="center"/>
          </w:tcPr>
          <w:p w:rsidR="00526B49" w:rsidRPr="00FB40C1" w:rsidRDefault="00526B49" w:rsidP="00526B49">
            <w:pPr>
              <w:spacing w:line="240" w:lineRule="auto"/>
              <w:ind w:firstLine="0"/>
              <w:jc w:val="center"/>
            </w:pPr>
            <w:r w:rsidRPr="00FB40C1">
              <w:t>Инструкция</w:t>
            </w:r>
          </w:p>
        </w:tc>
        <w:tc>
          <w:tcPr>
            <w:tcW w:w="6930" w:type="dxa"/>
          </w:tcPr>
          <w:p w:rsidR="00526B49" w:rsidRPr="00CE5EC8" w:rsidRDefault="00526B49" w:rsidP="00526B49">
            <w:pPr>
              <w:spacing w:line="240" w:lineRule="auto"/>
              <w:ind w:firstLine="0"/>
              <w:jc w:val="left"/>
            </w:pPr>
            <w:r w:rsidRPr="00CE5EC8">
              <w:rPr>
                <w:bCs/>
              </w:rPr>
              <w:t>7</w:t>
            </w:r>
            <w:r w:rsidRPr="004C4341">
              <w:rPr>
                <w:bCs/>
              </w:rPr>
              <w:t xml:space="preserve">. </w:t>
            </w:r>
            <w:r w:rsidRPr="004C4341">
              <w:t xml:space="preserve">Инструкция по применению Классификации запасов к место-рождениям благородных металлов (золото, серебро, платина), Астана, </w:t>
            </w:r>
            <w:smartTag w:uri="urn:schemas-microsoft-com:office:smarttags" w:element="metricconverter">
              <w:smartTagPr>
                <w:attr w:name="ProductID" w:val="2010 г"/>
              </w:smartTagPr>
              <w:r w:rsidRPr="004C4341">
                <w:t>2010 г</w:t>
              </w:r>
            </w:smartTag>
            <w:r w:rsidRPr="004C4341">
              <w:t>., №72</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Инструкция</w:t>
            </w:r>
          </w:p>
        </w:tc>
        <w:tc>
          <w:tcPr>
            <w:tcW w:w="6930" w:type="dxa"/>
          </w:tcPr>
          <w:p w:rsidR="00526B49" w:rsidRPr="00CE5EC8" w:rsidRDefault="00526B49" w:rsidP="00526B49">
            <w:pPr>
              <w:pStyle w:val="af6"/>
              <w:spacing w:line="240" w:lineRule="auto"/>
              <w:ind w:firstLine="0"/>
              <w:jc w:val="left"/>
              <w:rPr>
                <w:bCs/>
                <w:sz w:val="24"/>
              </w:rPr>
            </w:pPr>
            <w:r w:rsidRPr="00CE5EC8">
              <w:rPr>
                <w:sz w:val="24"/>
              </w:rPr>
              <w:t xml:space="preserve">8. Инструкция по внутреннему, внешнему и арбитражному геологическому контролю качества анализов разведочных проб твердых негорючих полезных ископаемых, выполняемых в лабораториях министерства геологии СССР, ВИМС, М., </w:t>
            </w:r>
            <w:smartTag w:uri="urn:schemas-microsoft-com:office:smarttags" w:element="metricconverter">
              <w:smartTagPr>
                <w:attr w:name="ProductID" w:val="1982 г"/>
              </w:smartTagPr>
              <w:r w:rsidRPr="00CE5EC8">
                <w:rPr>
                  <w:sz w:val="24"/>
                </w:rPr>
                <w:t>1982 г</w:t>
              </w:r>
            </w:smartTag>
            <w:r w:rsidRPr="00CE5EC8">
              <w:rPr>
                <w:sz w:val="24"/>
              </w:rPr>
              <w:t>.</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Инструкция</w:t>
            </w:r>
          </w:p>
        </w:tc>
        <w:tc>
          <w:tcPr>
            <w:tcW w:w="6930" w:type="dxa"/>
          </w:tcPr>
          <w:p w:rsidR="00526B49" w:rsidRPr="00CE5EC8" w:rsidRDefault="00526B49" w:rsidP="00526B49">
            <w:pPr>
              <w:spacing w:line="240" w:lineRule="auto"/>
              <w:ind w:firstLine="0"/>
              <w:jc w:val="left"/>
            </w:pPr>
            <w:r w:rsidRPr="00CE5EC8">
              <w:t>9</w:t>
            </w:r>
            <w:r w:rsidRPr="00FB40C1">
              <w:t xml:space="preserve">. Инструкции по технологическому опробованию и геолого-технологическому картированию месторождений твердых полезных ископаемых. Астана, </w:t>
            </w:r>
            <w:smartTag w:uri="urn:schemas-microsoft-com:office:smarttags" w:element="metricconverter">
              <w:smartTagPr>
                <w:attr w:name="ProductID" w:val="2004 г"/>
              </w:smartTagPr>
              <w:r w:rsidRPr="00FB40C1">
                <w:t>2004 г</w:t>
              </w:r>
            </w:smartTag>
            <w:r w:rsidRPr="00FB40C1">
              <w:t>., № 82</w:t>
            </w:r>
            <w:r w:rsidRPr="00FB40C1">
              <w:noBreakHyphen/>
              <w:t>п</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Инструкция</w:t>
            </w:r>
          </w:p>
        </w:tc>
        <w:tc>
          <w:tcPr>
            <w:tcW w:w="6930" w:type="dxa"/>
          </w:tcPr>
          <w:p w:rsidR="00526B49" w:rsidRPr="00FB40C1" w:rsidRDefault="00526B49" w:rsidP="00526B49">
            <w:pPr>
              <w:spacing w:line="240" w:lineRule="auto"/>
              <w:ind w:firstLine="0"/>
              <w:jc w:val="left"/>
              <w:rPr>
                <w:spacing w:val="20"/>
              </w:rPr>
            </w:pPr>
            <w:r w:rsidRPr="00FB40C1">
              <w:t xml:space="preserve">10. Инструкция о проведении геологоразведочных работ по стадиям (твердые полезные ископаемые), Астана, </w:t>
            </w:r>
            <w:smartTag w:uri="urn:schemas-microsoft-com:office:smarttags" w:element="metricconverter">
              <w:smartTagPr>
                <w:attr w:name="ProductID" w:val="2010 г"/>
              </w:smartTagPr>
              <w:r w:rsidRPr="00FB40C1">
                <w:t>2010 г</w:t>
              </w:r>
            </w:smartTag>
            <w:r w:rsidRPr="00FB40C1">
              <w:t>, № 72.</w:t>
            </w:r>
          </w:p>
        </w:tc>
      </w:tr>
      <w:tr w:rsidR="00526B49" w:rsidRPr="002D7A89" w:rsidTr="00562C37">
        <w:tc>
          <w:tcPr>
            <w:tcW w:w="2790" w:type="dxa"/>
            <w:vAlign w:val="center"/>
          </w:tcPr>
          <w:p w:rsidR="00526B49" w:rsidRPr="00FB40C1" w:rsidRDefault="00526B49" w:rsidP="00526B49">
            <w:pPr>
              <w:spacing w:line="240" w:lineRule="auto"/>
              <w:ind w:firstLine="0"/>
              <w:jc w:val="center"/>
            </w:pPr>
            <w:r w:rsidRPr="00FB40C1">
              <w:t>Инструкция</w:t>
            </w:r>
          </w:p>
        </w:tc>
        <w:tc>
          <w:tcPr>
            <w:tcW w:w="6930" w:type="dxa"/>
          </w:tcPr>
          <w:p w:rsidR="00526B49" w:rsidRPr="00FB40C1" w:rsidRDefault="00526B49" w:rsidP="00526B49">
            <w:pPr>
              <w:spacing w:line="240" w:lineRule="auto"/>
              <w:ind w:firstLine="0"/>
              <w:jc w:val="left"/>
            </w:pPr>
            <w:r w:rsidRPr="00FB40C1">
              <w:t xml:space="preserve">11. Методическое руководство по содержанию оформлению и порядку представления на государственную экспертизу недр метериалов по подсчету запасов твердых полезных ископаемых, ГКЗ РК, </w:t>
            </w:r>
            <w:smartTag w:uri="urn:schemas-microsoft-com:office:smarttags" w:element="metricconverter">
              <w:smartTagPr>
                <w:attr w:name="ProductID" w:val="2008 г"/>
              </w:smartTagPr>
              <w:r w:rsidRPr="00FB40C1">
                <w:t>2008 г</w:t>
              </w:r>
            </w:smartTag>
            <w:r w:rsidRPr="00FB40C1">
              <w:t>., № 318.</w:t>
            </w:r>
          </w:p>
        </w:tc>
      </w:tr>
      <w:tr w:rsidR="00526B49" w:rsidRPr="002D7A89" w:rsidTr="00562C37">
        <w:tc>
          <w:tcPr>
            <w:tcW w:w="2790" w:type="dxa"/>
            <w:vAlign w:val="center"/>
          </w:tcPr>
          <w:p w:rsidR="00526B49" w:rsidRPr="00FB40C1" w:rsidRDefault="00526B49" w:rsidP="00526B49">
            <w:pPr>
              <w:spacing w:line="240" w:lineRule="auto"/>
              <w:ind w:firstLine="0"/>
              <w:jc w:val="center"/>
            </w:pPr>
            <w:r w:rsidRPr="00FB40C1">
              <w:t>Инструкция</w:t>
            </w:r>
          </w:p>
        </w:tc>
        <w:tc>
          <w:tcPr>
            <w:tcW w:w="6930" w:type="dxa"/>
          </w:tcPr>
          <w:p w:rsidR="00526B49" w:rsidRPr="00FB40C1" w:rsidRDefault="00526B49" w:rsidP="00526B49">
            <w:pPr>
              <w:spacing w:line="240" w:lineRule="auto"/>
              <w:ind w:firstLine="0"/>
              <w:jc w:val="left"/>
            </w:pPr>
            <w:r w:rsidRPr="00FB40C1">
              <w:t xml:space="preserve">12. Методическое руководство по содержанию оформлению и порядку представления на государственную экспертизу недр метериалов технико-экономического обоснования кондиций на твердые полезные ископаемые, ГКЗ РК, </w:t>
            </w:r>
            <w:smartTag w:uri="urn:schemas-microsoft-com:office:smarttags" w:element="metricconverter">
              <w:smartTagPr>
                <w:attr w:name="ProductID" w:val="2008 г"/>
              </w:smartTagPr>
              <w:r w:rsidRPr="00FB40C1">
                <w:t>2008 г</w:t>
              </w:r>
            </w:smartTag>
            <w:r w:rsidRPr="00FB40C1">
              <w:t>., № 200.</w:t>
            </w:r>
          </w:p>
        </w:tc>
      </w:tr>
      <w:tr w:rsidR="00526B49" w:rsidRPr="002D7A89" w:rsidTr="00562C37">
        <w:tc>
          <w:tcPr>
            <w:tcW w:w="2790" w:type="dxa"/>
            <w:vAlign w:val="center"/>
          </w:tcPr>
          <w:p w:rsidR="00526B49" w:rsidRPr="00FB40C1" w:rsidRDefault="00526B49" w:rsidP="00526B49">
            <w:pPr>
              <w:spacing w:line="240" w:lineRule="auto"/>
              <w:ind w:firstLine="0"/>
              <w:jc w:val="center"/>
            </w:pPr>
            <w:r w:rsidRPr="00FB40C1">
              <w:t>Инструкция</w:t>
            </w:r>
          </w:p>
        </w:tc>
        <w:tc>
          <w:tcPr>
            <w:tcW w:w="6930" w:type="dxa"/>
          </w:tcPr>
          <w:p w:rsidR="00526B49" w:rsidRPr="00FB40C1" w:rsidRDefault="00526B49" w:rsidP="00526B49">
            <w:pPr>
              <w:pStyle w:val="af6"/>
              <w:spacing w:line="240" w:lineRule="auto"/>
              <w:ind w:firstLine="0"/>
              <w:jc w:val="left"/>
              <w:rPr>
                <w:bCs/>
                <w:sz w:val="24"/>
              </w:rPr>
            </w:pPr>
            <w:r w:rsidRPr="00FB40C1">
              <w:rPr>
                <w:sz w:val="24"/>
              </w:rPr>
              <w:t>13. Указания по составлению проектов рекультивации нарушен-ных и нарушаемых земель в Республике Казахстан, Алматы, 1993г.</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Инструкция</w:t>
            </w:r>
          </w:p>
        </w:tc>
        <w:tc>
          <w:tcPr>
            <w:tcW w:w="6930" w:type="dxa"/>
          </w:tcPr>
          <w:p w:rsidR="00526B49" w:rsidRPr="00FB40C1" w:rsidRDefault="00526B49" w:rsidP="00526B49">
            <w:pPr>
              <w:spacing w:line="240" w:lineRule="auto"/>
              <w:ind w:firstLine="0"/>
              <w:jc w:val="left"/>
            </w:pPr>
            <w:r w:rsidRPr="00FB40C1">
              <w:t>14. Инструкция по технологическому опробованию и геолого-технологическому картированию месторождений твердых полезных ископаемых, 2010 г., № 72</w:t>
            </w:r>
          </w:p>
        </w:tc>
      </w:tr>
      <w:tr w:rsidR="00526B49" w:rsidRPr="002D7A89" w:rsidTr="00562C37">
        <w:tc>
          <w:tcPr>
            <w:tcW w:w="2790" w:type="dxa"/>
            <w:vAlign w:val="center"/>
          </w:tcPr>
          <w:p w:rsidR="00526B49" w:rsidRPr="00FB40C1" w:rsidRDefault="00526B49" w:rsidP="00526B49">
            <w:pPr>
              <w:pStyle w:val="af6"/>
              <w:spacing w:line="240" w:lineRule="auto"/>
              <w:ind w:firstLine="0"/>
              <w:rPr>
                <w:sz w:val="24"/>
              </w:rPr>
            </w:pPr>
            <w:r w:rsidRPr="00FB40C1">
              <w:rPr>
                <w:sz w:val="24"/>
              </w:rPr>
              <w:t>Инструкция</w:t>
            </w:r>
          </w:p>
        </w:tc>
        <w:tc>
          <w:tcPr>
            <w:tcW w:w="6930" w:type="dxa"/>
          </w:tcPr>
          <w:p w:rsidR="00526B49" w:rsidRPr="00FB40C1" w:rsidRDefault="00526B49" w:rsidP="00526B49">
            <w:pPr>
              <w:spacing w:line="240" w:lineRule="auto"/>
              <w:ind w:firstLine="0"/>
              <w:jc w:val="left"/>
            </w:pPr>
            <w:r w:rsidRPr="00FB40C1">
              <w:t xml:space="preserve">15. Инструкция по классификации эксплуатационных запасов и прогнозных ресурсов подземных вод, </w:t>
            </w:r>
            <w:smartTag w:uri="urn:schemas-microsoft-com:office:smarttags" w:element="metricconverter">
              <w:smartTagPr>
                <w:attr w:name="ProductID" w:val="2010 г"/>
              </w:smartTagPr>
              <w:r w:rsidRPr="00FB40C1">
                <w:t>2010 г</w:t>
              </w:r>
            </w:smartTag>
            <w:r w:rsidRPr="00FB40C1">
              <w:t>.</w:t>
            </w:r>
          </w:p>
        </w:tc>
      </w:tr>
      <w:tr w:rsidR="00526B49" w:rsidRPr="00FB40C1" w:rsidTr="00562C37">
        <w:tc>
          <w:tcPr>
            <w:tcW w:w="2790" w:type="dxa"/>
            <w:vAlign w:val="center"/>
          </w:tcPr>
          <w:p w:rsidR="00526B49" w:rsidRPr="00FB40C1" w:rsidRDefault="00526B49" w:rsidP="00526B49">
            <w:pPr>
              <w:spacing w:line="240" w:lineRule="auto"/>
              <w:ind w:firstLine="0"/>
              <w:jc w:val="center"/>
            </w:pPr>
            <w:r w:rsidRPr="00FB40C1">
              <w:t>Инструкция</w:t>
            </w:r>
          </w:p>
        </w:tc>
        <w:tc>
          <w:tcPr>
            <w:tcW w:w="6930" w:type="dxa"/>
          </w:tcPr>
          <w:p w:rsidR="00526B49" w:rsidRPr="00FB40C1" w:rsidRDefault="00526B49" w:rsidP="00526B49">
            <w:pPr>
              <w:spacing w:line="240" w:lineRule="auto"/>
              <w:ind w:firstLine="0"/>
              <w:jc w:val="left"/>
            </w:pPr>
            <w:r>
              <w:t>16</w:t>
            </w:r>
            <w:r w:rsidRPr="00AD4605">
              <w:t xml:space="preserve">. </w:t>
            </w:r>
            <w:r>
              <w:t>И</w:t>
            </w:r>
            <w:r w:rsidRPr="00AD4605">
              <w:rPr>
                <w:color w:val="000000"/>
              </w:rPr>
              <w:t>нструкции по составлению плана разведки твердых полезных ископаемых</w:t>
            </w:r>
            <w:r>
              <w:rPr>
                <w:color w:val="000000"/>
              </w:rPr>
              <w:t>, с</w:t>
            </w:r>
            <w:r w:rsidRPr="00050AA0">
              <w:rPr>
                <w:color w:val="000000"/>
              </w:rPr>
              <w:t>овместный приказ Министра по инвестициям и развитию Республики Казахстан от 15 мая 2018 года № 331 и Министра энергетики Республики Казахстан от 21 мая 2018 года № 198. Зарегистрирован в Министерстве юстиции Республики Казахстан 4 июня 2018 года № 16982</w:t>
            </w:r>
          </w:p>
        </w:tc>
      </w:tr>
      <w:tr w:rsidR="00526B49" w:rsidRPr="00FB40C1" w:rsidTr="00562C37">
        <w:tc>
          <w:tcPr>
            <w:tcW w:w="2790" w:type="dxa"/>
            <w:vAlign w:val="center"/>
          </w:tcPr>
          <w:p w:rsidR="00526B49" w:rsidRPr="00772657" w:rsidRDefault="00526B49" w:rsidP="00526B49">
            <w:pPr>
              <w:spacing w:line="240" w:lineRule="auto"/>
              <w:ind w:firstLine="0"/>
              <w:jc w:val="center"/>
              <w:rPr>
                <w:lang w:val="en-US"/>
              </w:rPr>
            </w:pPr>
            <w:r>
              <w:rPr>
                <w:lang w:val="en-US"/>
              </w:rPr>
              <w:lastRenderedPageBreak/>
              <w:t>1</w:t>
            </w:r>
          </w:p>
        </w:tc>
        <w:tc>
          <w:tcPr>
            <w:tcW w:w="6930" w:type="dxa"/>
          </w:tcPr>
          <w:p w:rsidR="00526B49" w:rsidRPr="00772657" w:rsidRDefault="00526B49" w:rsidP="00526B49">
            <w:pPr>
              <w:spacing w:line="240" w:lineRule="auto"/>
              <w:ind w:firstLine="0"/>
              <w:jc w:val="center"/>
              <w:rPr>
                <w:lang w:val="en-US"/>
              </w:rPr>
            </w:pPr>
            <w:r>
              <w:rPr>
                <w:lang w:val="en-US"/>
              </w:rPr>
              <w:t>2</w:t>
            </w:r>
          </w:p>
        </w:tc>
      </w:tr>
      <w:tr w:rsidR="00526B49" w:rsidRPr="00FB40C1" w:rsidTr="00562C37">
        <w:tc>
          <w:tcPr>
            <w:tcW w:w="2790" w:type="dxa"/>
            <w:vAlign w:val="center"/>
          </w:tcPr>
          <w:p w:rsidR="00526B49" w:rsidRPr="00FB40C1" w:rsidRDefault="00526B49" w:rsidP="00526B49">
            <w:pPr>
              <w:spacing w:line="240" w:lineRule="auto"/>
              <w:ind w:firstLine="0"/>
              <w:jc w:val="center"/>
            </w:pPr>
            <w:r w:rsidRPr="00FB40C1">
              <w:t>Приказ</w:t>
            </w:r>
          </w:p>
        </w:tc>
        <w:tc>
          <w:tcPr>
            <w:tcW w:w="6930" w:type="dxa"/>
          </w:tcPr>
          <w:p w:rsidR="00526B49" w:rsidRPr="00FB40C1" w:rsidRDefault="00526B49" w:rsidP="00526B49">
            <w:pPr>
              <w:spacing w:line="240" w:lineRule="auto"/>
              <w:ind w:firstLine="0"/>
              <w:jc w:val="left"/>
            </w:pPr>
            <w:r>
              <w:t>17</w:t>
            </w:r>
            <w:r w:rsidRPr="00FB40C1">
              <w:t>. № 124 от 05</w:t>
            </w:r>
            <w:r>
              <w:t>.05.2011г. Об утверждении норм в</w:t>
            </w:r>
            <w:r w:rsidRPr="00FB40C1">
              <w:t>ремени и расценок на проведение работ в области государственного изучения и мониторинга недр</w:t>
            </w:r>
          </w:p>
        </w:tc>
      </w:tr>
      <w:tr w:rsidR="00526B49" w:rsidRPr="00FB40C1" w:rsidTr="00562C37">
        <w:tc>
          <w:tcPr>
            <w:tcW w:w="2790" w:type="dxa"/>
            <w:vAlign w:val="center"/>
          </w:tcPr>
          <w:p w:rsidR="00526B49" w:rsidRPr="00FB40C1" w:rsidRDefault="00526B49" w:rsidP="00526B49">
            <w:pPr>
              <w:spacing w:line="240" w:lineRule="auto"/>
              <w:ind w:firstLine="0"/>
              <w:jc w:val="center"/>
            </w:pPr>
            <w:r>
              <w:t>Кодекс РК</w:t>
            </w:r>
          </w:p>
        </w:tc>
        <w:tc>
          <w:tcPr>
            <w:tcW w:w="6930" w:type="dxa"/>
          </w:tcPr>
          <w:p w:rsidR="00526B49" w:rsidRDefault="00526B49" w:rsidP="00526B49">
            <w:pPr>
              <w:spacing w:line="240" w:lineRule="auto"/>
              <w:ind w:firstLine="0"/>
              <w:jc w:val="left"/>
            </w:pPr>
            <w:r>
              <w:t>«О недрах и недропользовании», 26.12.2017г., №12</w:t>
            </w:r>
          </w:p>
        </w:tc>
      </w:tr>
      <w:tr w:rsidR="00526B49" w:rsidRPr="00FB40C1" w:rsidTr="00562C37">
        <w:tc>
          <w:tcPr>
            <w:tcW w:w="2790" w:type="dxa"/>
            <w:vAlign w:val="center"/>
          </w:tcPr>
          <w:p w:rsidR="00526B49" w:rsidRPr="00562C37" w:rsidRDefault="00526B49" w:rsidP="00526B49">
            <w:pPr>
              <w:spacing w:line="240" w:lineRule="auto"/>
              <w:ind w:firstLine="0"/>
              <w:jc w:val="center"/>
            </w:pPr>
            <w:r w:rsidRPr="00562C37">
              <w:t>Отчет</w:t>
            </w:r>
          </w:p>
        </w:tc>
        <w:tc>
          <w:tcPr>
            <w:tcW w:w="6930" w:type="dxa"/>
          </w:tcPr>
          <w:p w:rsidR="00526B49" w:rsidRPr="00562C37" w:rsidRDefault="00526B49" w:rsidP="00526B49">
            <w:pPr>
              <w:spacing w:line="240" w:lineRule="auto"/>
              <w:ind w:firstLine="0"/>
              <w:jc w:val="left"/>
            </w:pPr>
            <w:r w:rsidRPr="00562C37">
              <w:t xml:space="preserve">18 </w:t>
            </w:r>
            <w:r w:rsidR="00562C37" w:rsidRPr="00562C37">
              <w:rPr>
                <w:rStyle w:val="FontStyle13"/>
                <w:rFonts w:ascii="Times New Roman" w:hAnsi="Times New Roman" w:cs="Times New Roman"/>
                <w:sz w:val="24"/>
                <w:szCs w:val="24"/>
              </w:rPr>
              <w:t>Диаров А.Б. и др. Отчет по поисковым работам Таскоринской партии за 1967-</w:t>
            </w:r>
          </w:p>
        </w:tc>
      </w:tr>
      <w:tr w:rsidR="00526B49" w:rsidRPr="00FB40C1" w:rsidTr="00562C37">
        <w:tc>
          <w:tcPr>
            <w:tcW w:w="2790" w:type="dxa"/>
            <w:vAlign w:val="center"/>
          </w:tcPr>
          <w:p w:rsidR="00526B49" w:rsidRPr="00562C37" w:rsidRDefault="00526B49" w:rsidP="00526B49">
            <w:pPr>
              <w:spacing w:line="240" w:lineRule="auto"/>
              <w:ind w:firstLine="0"/>
              <w:jc w:val="center"/>
            </w:pPr>
            <w:r w:rsidRPr="00562C37">
              <w:t>Отчет</w:t>
            </w:r>
          </w:p>
        </w:tc>
        <w:tc>
          <w:tcPr>
            <w:tcW w:w="6930" w:type="dxa"/>
          </w:tcPr>
          <w:p w:rsidR="00526B49" w:rsidRPr="00562C37" w:rsidRDefault="00526B49" w:rsidP="00526B49">
            <w:pPr>
              <w:spacing w:line="240" w:lineRule="auto"/>
              <w:ind w:firstLine="0"/>
              <w:jc w:val="left"/>
              <w:rPr>
                <w:rFonts w:eastAsia="Calibri"/>
              </w:rPr>
            </w:pPr>
            <w:r w:rsidRPr="00562C37">
              <w:t xml:space="preserve">19. </w:t>
            </w:r>
            <w:r w:rsidR="00562C37" w:rsidRPr="00562C37">
              <w:rPr>
                <w:rStyle w:val="FontStyle13"/>
                <w:rFonts w:ascii="Times New Roman" w:hAnsi="Times New Roman" w:cs="Times New Roman"/>
                <w:sz w:val="24"/>
                <w:szCs w:val="24"/>
              </w:rPr>
              <w:t xml:space="preserve">Муканов И.М. и др. Отчет по работам Баканасской партии ЮКГЭ за 1969 г. (планшеты </w:t>
            </w:r>
            <w:r w:rsidR="00562C37" w:rsidRPr="00562C37">
              <w:rPr>
                <w:rStyle w:val="FontStyle13"/>
                <w:rFonts w:ascii="Times New Roman" w:hAnsi="Times New Roman" w:cs="Times New Roman"/>
                <w:sz w:val="24"/>
                <w:szCs w:val="24"/>
                <w:lang w:val="en-US"/>
              </w:rPr>
              <w:t>L</w:t>
            </w:r>
            <w:r w:rsidR="00562C37" w:rsidRPr="00562C37">
              <w:rPr>
                <w:rStyle w:val="FontStyle13"/>
                <w:rFonts w:ascii="Times New Roman" w:hAnsi="Times New Roman" w:cs="Times New Roman"/>
                <w:sz w:val="24"/>
                <w:szCs w:val="24"/>
              </w:rPr>
              <w:t xml:space="preserve">-44-16-В; </w:t>
            </w:r>
            <w:r w:rsidR="00562C37" w:rsidRPr="00562C37">
              <w:rPr>
                <w:rStyle w:val="FontStyle13"/>
                <w:rFonts w:ascii="Times New Roman" w:hAnsi="Times New Roman" w:cs="Times New Roman"/>
                <w:sz w:val="24"/>
                <w:szCs w:val="24"/>
                <w:lang w:val="en-US"/>
              </w:rPr>
              <w:t>L</w:t>
            </w:r>
            <w:r w:rsidR="00562C37" w:rsidRPr="00562C37">
              <w:rPr>
                <w:rStyle w:val="FontStyle13"/>
                <w:rFonts w:ascii="Times New Roman" w:hAnsi="Times New Roman" w:cs="Times New Roman"/>
                <w:sz w:val="24"/>
                <w:szCs w:val="24"/>
              </w:rPr>
              <w:t xml:space="preserve">-43-12-А,В,Г; </w:t>
            </w:r>
            <w:r w:rsidR="00562C37" w:rsidRPr="00562C37">
              <w:rPr>
                <w:rStyle w:val="FontStyle13"/>
                <w:rFonts w:ascii="Times New Roman" w:hAnsi="Times New Roman" w:cs="Times New Roman"/>
                <w:sz w:val="24"/>
                <w:szCs w:val="24"/>
                <w:lang w:val="en-US"/>
              </w:rPr>
              <w:t>L</w:t>
            </w:r>
            <w:r w:rsidR="00562C37" w:rsidRPr="00562C37">
              <w:rPr>
                <w:rStyle w:val="FontStyle13"/>
                <w:rFonts w:ascii="Times New Roman" w:hAnsi="Times New Roman" w:cs="Times New Roman"/>
                <w:sz w:val="24"/>
                <w:szCs w:val="24"/>
              </w:rPr>
              <w:t>-43-24-В; М-44-134-Б)</w:t>
            </w:r>
          </w:p>
        </w:tc>
      </w:tr>
      <w:tr w:rsidR="00526B49" w:rsidRPr="00FB40C1" w:rsidTr="00562C37">
        <w:tc>
          <w:tcPr>
            <w:tcW w:w="2790" w:type="dxa"/>
            <w:vAlign w:val="center"/>
          </w:tcPr>
          <w:p w:rsidR="00526B49" w:rsidRPr="00562C37" w:rsidRDefault="00526B49" w:rsidP="00526B49">
            <w:pPr>
              <w:spacing w:line="240" w:lineRule="auto"/>
              <w:ind w:firstLine="0"/>
              <w:jc w:val="center"/>
            </w:pPr>
            <w:r w:rsidRPr="00562C37">
              <w:t>Отчет</w:t>
            </w:r>
          </w:p>
        </w:tc>
        <w:tc>
          <w:tcPr>
            <w:tcW w:w="6930" w:type="dxa"/>
          </w:tcPr>
          <w:p w:rsidR="00526B49" w:rsidRPr="00562C37" w:rsidRDefault="00526B49" w:rsidP="00526B49">
            <w:pPr>
              <w:pStyle w:val="Style3"/>
              <w:spacing w:line="240" w:lineRule="auto"/>
              <w:ind w:firstLine="0"/>
              <w:jc w:val="left"/>
            </w:pPr>
            <w:r w:rsidRPr="00562C37">
              <w:rPr>
                <w:rFonts w:eastAsia="Calibri"/>
              </w:rPr>
              <w:t xml:space="preserve">20. </w:t>
            </w:r>
            <w:r w:rsidR="00562C37" w:rsidRPr="00562C37">
              <w:rPr>
                <w:rStyle w:val="FontStyle13"/>
                <w:rFonts w:ascii="Times New Roman" w:hAnsi="Times New Roman" w:cs="Times New Roman"/>
                <w:sz w:val="24"/>
                <w:szCs w:val="24"/>
              </w:rPr>
              <w:t>Диаров А.Б. и др.Отчет Таскоринской поисковой партии по результатам поисковых и поисково-разведочных работ за 1972г</w:t>
            </w:r>
          </w:p>
        </w:tc>
      </w:tr>
    </w:tbl>
    <w:p w:rsidR="00526B49" w:rsidRDefault="00526B49" w:rsidP="00526B49"/>
    <w:p w:rsidR="00526B49" w:rsidRDefault="00526B49" w:rsidP="00526B49">
      <w:pPr>
        <w:ind w:firstLine="311"/>
        <w:jc w:val="right"/>
      </w:pPr>
    </w:p>
    <w:p w:rsidR="00526B49" w:rsidRDefault="00526B49" w:rsidP="00526B49">
      <w:pPr>
        <w:ind w:firstLine="311"/>
        <w:jc w:val="right"/>
        <w:sectPr w:rsidR="00526B49" w:rsidSect="00526B49">
          <w:pgSz w:w="11906" w:h="16838"/>
          <w:pgMar w:top="1134" w:right="850" w:bottom="1134" w:left="1701" w:header="708" w:footer="708" w:gutter="0"/>
          <w:cols w:space="708"/>
          <w:docGrid w:linePitch="360"/>
        </w:sectPr>
      </w:pPr>
    </w:p>
    <w:p w:rsidR="00526B49" w:rsidRDefault="00526B49" w:rsidP="00A1396B">
      <w:pPr>
        <w:jc w:val="right"/>
      </w:pPr>
      <w:r>
        <w:lastRenderedPageBreak/>
        <w:t>Приложение 7</w:t>
      </w:r>
    </w:p>
    <w:p w:rsidR="00526B49" w:rsidRPr="00CC5D16" w:rsidRDefault="00526B49" w:rsidP="00A1396B">
      <w:pPr>
        <w:jc w:val="center"/>
        <w:rPr>
          <w:b/>
        </w:rPr>
      </w:pPr>
      <w:r>
        <w:rPr>
          <w:b/>
        </w:rPr>
        <w:t>Министерство индустрии</w:t>
      </w:r>
      <w:r w:rsidRPr="00711BD2">
        <w:rPr>
          <w:b/>
        </w:rPr>
        <w:t xml:space="preserve"> и </w:t>
      </w:r>
      <w:r>
        <w:rPr>
          <w:b/>
        </w:rPr>
        <w:t>инфраструктурного развития</w:t>
      </w:r>
    </w:p>
    <w:p w:rsidR="00526B49" w:rsidRPr="00107874" w:rsidRDefault="00526B49" w:rsidP="00A1396B">
      <w:pPr>
        <w:jc w:val="center"/>
        <w:rPr>
          <w:b/>
        </w:rPr>
      </w:pPr>
      <w:r w:rsidRPr="00107874">
        <w:rPr>
          <w:b/>
        </w:rPr>
        <w:t>Комитет геологии и недропользования</w:t>
      </w:r>
    </w:p>
    <w:p w:rsidR="00526B49" w:rsidRPr="00107874" w:rsidRDefault="00526B49" w:rsidP="00A1396B">
      <w:pPr>
        <w:jc w:val="center"/>
        <w:rPr>
          <w:b/>
        </w:rPr>
      </w:pPr>
      <w:r>
        <w:rPr>
          <w:b/>
        </w:rPr>
        <w:t>МД «Востказнедра»</w:t>
      </w:r>
    </w:p>
    <w:p w:rsidR="00526B49" w:rsidRPr="00107874" w:rsidRDefault="00526B49" w:rsidP="00A1396B">
      <w:pPr>
        <w:jc w:val="center"/>
        <w:rPr>
          <w:b/>
        </w:rPr>
      </w:pPr>
      <w:r w:rsidRPr="00107874">
        <w:rPr>
          <w:b/>
        </w:rPr>
        <w:t>Товарищество с ограниценной ответственностью</w:t>
      </w:r>
    </w:p>
    <w:p w:rsidR="00526B49" w:rsidRPr="003B6FDF" w:rsidRDefault="00526B49" w:rsidP="00A1396B">
      <w:pPr>
        <w:jc w:val="center"/>
        <w:rPr>
          <w:b/>
        </w:rPr>
      </w:pPr>
      <w:r w:rsidRPr="003B6FDF">
        <w:rPr>
          <w:b/>
        </w:rPr>
        <w:t>«</w:t>
      </w:r>
      <w:r w:rsidRPr="003B6FDF">
        <w:rPr>
          <w:b/>
          <w:lang w:val="en-US"/>
        </w:rPr>
        <w:t>Geology</w:t>
      </w:r>
      <w:r w:rsidRPr="003B6FDF">
        <w:rPr>
          <w:b/>
        </w:rPr>
        <w:t xml:space="preserve"> </w:t>
      </w:r>
      <w:r w:rsidRPr="003B6FDF">
        <w:rPr>
          <w:b/>
          <w:lang w:val="en-US"/>
        </w:rPr>
        <w:t>Partners</w:t>
      </w:r>
      <w:r w:rsidRPr="003B6FDF">
        <w:rPr>
          <w:b/>
        </w:rPr>
        <w:t>»</w:t>
      </w:r>
    </w:p>
    <w:p w:rsidR="00526B49" w:rsidRDefault="00526B49" w:rsidP="00A1396B">
      <w:pPr>
        <w:jc w:val="center"/>
        <w:rPr>
          <w:b/>
        </w:rPr>
      </w:pPr>
    </w:p>
    <w:p w:rsidR="00526B49" w:rsidRPr="00107874" w:rsidRDefault="00526B49" w:rsidP="00A1396B">
      <w:pPr>
        <w:jc w:val="center"/>
        <w:rPr>
          <w:b/>
        </w:rPr>
      </w:pPr>
    </w:p>
    <w:p w:rsidR="00526B49" w:rsidRPr="00107874" w:rsidRDefault="00526B49" w:rsidP="00A1396B">
      <w:pPr>
        <w:jc w:val="right"/>
        <w:rPr>
          <w:b/>
        </w:rPr>
      </w:pPr>
      <w:r>
        <w:rPr>
          <w:b/>
        </w:rPr>
        <w:t>«Утверждаю»</w:t>
      </w:r>
    </w:p>
    <w:p w:rsidR="00526B49" w:rsidRPr="00107874" w:rsidRDefault="00526B49" w:rsidP="00A1396B">
      <w:pPr>
        <w:jc w:val="right"/>
        <w:rPr>
          <w:b/>
        </w:rPr>
      </w:pPr>
      <w:r>
        <w:rPr>
          <w:b/>
        </w:rPr>
        <w:t>Д</w:t>
      </w:r>
      <w:r w:rsidRPr="00107874">
        <w:rPr>
          <w:b/>
        </w:rPr>
        <w:t>иректор ТОО</w:t>
      </w:r>
    </w:p>
    <w:p w:rsidR="00526B49" w:rsidRPr="003B6FDF" w:rsidRDefault="00526B49" w:rsidP="00A1396B">
      <w:pPr>
        <w:jc w:val="right"/>
        <w:rPr>
          <w:b/>
        </w:rPr>
      </w:pPr>
      <w:r w:rsidRPr="003B6FDF">
        <w:rPr>
          <w:b/>
        </w:rPr>
        <w:t>«</w:t>
      </w:r>
      <w:r w:rsidRPr="003B6FDF">
        <w:rPr>
          <w:b/>
          <w:lang w:val="en-US"/>
        </w:rPr>
        <w:t>Geology</w:t>
      </w:r>
      <w:r w:rsidRPr="003B6FDF">
        <w:rPr>
          <w:b/>
        </w:rPr>
        <w:t xml:space="preserve"> </w:t>
      </w:r>
      <w:r w:rsidRPr="003B6FDF">
        <w:rPr>
          <w:b/>
          <w:lang w:val="en-US"/>
        </w:rPr>
        <w:t>Partners</w:t>
      </w:r>
      <w:r w:rsidRPr="003B6FDF">
        <w:rPr>
          <w:b/>
        </w:rPr>
        <w:t>»</w:t>
      </w:r>
    </w:p>
    <w:p w:rsidR="00526B49" w:rsidRPr="00107874" w:rsidRDefault="00526B49" w:rsidP="00A1396B">
      <w:pPr>
        <w:jc w:val="right"/>
        <w:rPr>
          <w:b/>
        </w:rPr>
      </w:pPr>
    </w:p>
    <w:p w:rsidR="00526B49" w:rsidRPr="00107874" w:rsidRDefault="00526B49" w:rsidP="00A1396B">
      <w:pPr>
        <w:jc w:val="right"/>
        <w:rPr>
          <w:b/>
        </w:rPr>
      </w:pPr>
      <w:r w:rsidRPr="00107874">
        <w:rPr>
          <w:b/>
        </w:rPr>
        <w:t>____</w:t>
      </w:r>
      <w:r>
        <w:rPr>
          <w:b/>
        </w:rPr>
        <w:t>____________А.А. Гриценко</w:t>
      </w:r>
    </w:p>
    <w:p w:rsidR="00526B49" w:rsidRPr="00107874" w:rsidRDefault="00526B49" w:rsidP="00A1396B">
      <w:pPr>
        <w:jc w:val="right"/>
        <w:rPr>
          <w:b/>
        </w:rPr>
      </w:pPr>
    </w:p>
    <w:p w:rsidR="00526B49" w:rsidRPr="00107874" w:rsidRDefault="00A32CEC" w:rsidP="00A1396B">
      <w:pPr>
        <w:jc w:val="right"/>
        <w:rPr>
          <w:b/>
        </w:rPr>
      </w:pPr>
      <w:r>
        <w:rPr>
          <w:b/>
        </w:rPr>
        <w:t xml:space="preserve">«____» </w:t>
      </w:r>
      <w:r w:rsidR="001C1ED4">
        <w:rPr>
          <w:b/>
        </w:rPr>
        <w:t>январ</w:t>
      </w:r>
      <w:r w:rsidR="00526B49" w:rsidRPr="00AD6623">
        <w:rPr>
          <w:b/>
        </w:rPr>
        <w:t>я 202</w:t>
      </w:r>
      <w:r>
        <w:rPr>
          <w:b/>
        </w:rPr>
        <w:t>6</w:t>
      </w:r>
      <w:r w:rsidR="00526B49" w:rsidRPr="00AD6623">
        <w:rPr>
          <w:b/>
        </w:rPr>
        <w:t xml:space="preserve"> г.</w:t>
      </w:r>
    </w:p>
    <w:p w:rsidR="00526B49" w:rsidRDefault="00526B49" w:rsidP="00A1396B">
      <w:pPr>
        <w:jc w:val="center"/>
        <w:rPr>
          <w:b/>
        </w:rPr>
      </w:pPr>
    </w:p>
    <w:p w:rsidR="00526B49" w:rsidRPr="00107874" w:rsidRDefault="00526B49" w:rsidP="00A1396B">
      <w:pPr>
        <w:jc w:val="center"/>
        <w:rPr>
          <w:b/>
        </w:rPr>
      </w:pPr>
    </w:p>
    <w:p w:rsidR="00526B49" w:rsidRPr="00107874" w:rsidRDefault="00526B49" w:rsidP="00A1396B">
      <w:r w:rsidRPr="006E7F8E">
        <w:rPr>
          <w:i/>
        </w:rPr>
        <w:t>Раздел плана</w:t>
      </w:r>
      <w:r w:rsidRPr="00107874">
        <w:t xml:space="preserve">: благородные металлы, </w:t>
      </w:r>
      <w:r>
        <w:t>оценочные (</w:t>
      </w:r>
      <w:r w:rsidRPr="00107874">
        <w:t>разведочные</w:t>
      </w:r>
      <w:r>
        <w:t>)</w:t>
      </w:r>
      <w:r w:rsidRPr="00107874">
        <w:t xml:space="preserve"> работы</w:t>
      </w:r>
    </w:p>
    <w:p w:rsidR="00526B49" w:rsidRPr="00107874" w:rsidRDefault="00526B49" w:rsidP="00A1396B">
      <w:r w:rsidRPr="006E7F8E">
        <w:rPr>
          <w:i/>
        </w:rPr>
        <w:t>Полезное ископаемое</w:t>
      </w:r>
      <w:r w:rsidRPr="00107874">
        <w:t>: золото</w:t>
      </w:r>
    </w:p>
    <w:p w:rsidR="00526B49" w:rsidRPr="00107874" w:rsidRDefault="00526B49" w:rsidP="00A1396B">
      <w:r w:rsidRPr="006E7F8E">
        <w:rPr>
          <w:i/>
        </w:rPr>
        <w:t>Наименование объекта</w:t>
      </w:r>
      <w:r>
        <w:t xml:space="preserve">: участок </w:t>
      </w:r>
      <w:r w:rsidR="001C1ED4">
        <w:t>Алтынтас</w:t>
      </w:r>
    </w:p>
    <w:p w:rsidR="00526B49" w:rsidRPr="00107874" w:rsidRDefault="00526B49" w:rsidP="00A1396B">
      <w:r w:rsidRPr="006E7F8E">
        <w:rPr>
          <w:i/>
        </w:rPr>
        <w:t>Местонахождение объекта</w:t>
      </w:r>
      <w:r>
        <w:t>: Аягоский района</w:t>
      </w:r>
      <w:r w:rsidRPr="00107874">
        <w:t xml:space="preserve"> области</w:t>
      </w:r>
      <w:r>
        <w:t xml:space="preserve"> Абай</w:t>
      </w:r>
      <w:r w:rsidRPr="00107874">
        <w:t xml:space="preserve"> РК</w:t>
      </w:r>
    </w:p>
    <w:p w:rsidR="00526B49" w:rsidRPr="00107874" w:rsidRDefault="00526B49" w:rsidP="00A1396B">
      <w:pPr>
        <w:rPr>
          <w:b/>
        </w:rPr>
      </w:pPr>
    </w:p>
    <w:p w:rsidR="00526B49" w:rsidRPr="007B78A2" w:rsidRDefault="00526B49" w:rsidP="00FF5CF1">
      <w:pPr>
        <w:pStyle w:val="1"/>
      </w:pPr>
      <w:bookmarkStart w:id="247" w:name="_Toc220780462"/>
      <w:r w:rsidRPr="007B78A2">
        <w:t>ГЕОЛОГИЧЕСКОЕ ЗАДАНИЕ № 1</w:t>
      </w:r>
      <w:bookmarkEnd w:id="247"/>
    </w:p>
    <w:p w:rsidR="00526B49" w:rsidRPr="00C228D4" w:rsidRDefault="00526B49" w:rsidP="00A1396B">
      <w:pPr>
        <w:jc w:val="center"/>
        <w:rPr>
          <w:rFonts w:eastAsia="Calibri"/>
        </w:rPr>
      </w:pPr>
      <w:r w:rsidRPr="00107874">
        <w:rPr>
          <w:rFonts w:eastAsia="Calibri"/>
          <w:b/>
        </w:rPr>
        <w:t>на проведение оценочных (разведочных) работ на золото</w:t>
      </w:r>
      <w:r>
        <w:rPr>
          <w:rFonts w:eastAsia="Calibri"/>
          <w:b/>
        </w:rPr>
        <w:t>содержащие руды</w:t>
      </w:r>
      <w:r w:rsidRPr="00107874">
        <w:rPr>
          <w:rFonts w:eastAsia="Calibri"/>
          <w:b/>
        </w:rPr>
        <w:t xml:space="preserve"> в пределах</w:t>
      </w:r>
      <w:r>
        <w:rPr>
          <w:rFonts w:eastAsia="Calibri"/>
          <w:b/>
        </w:rPr>
        <w:t xml:space="preserve"> участка </w:t>
      </w:r>
      <w:r w:rsidR="001C1ED4">
        <w:rPr>
          <w:rFonts w:eastAsia="Calibri"/>
          <w:b/>
        </w:rPr>
        <w:t>Алтынтас</w:t>
      </w:r>
    </w:p>
    <w:p w:rsidR="00526B49" w:rsidRPr="00107874" w:rsidRDefault="00526B49" w:rsidP="00A1396B">
      <w:pPr>
        <w:jc w:val="center"/>
        <w:rPr>
          <w:rFonts w:eastAsia="Calibri"/>
        </w:rPr>
      </w:pPr>
    </w:p>
    <w:p w:rsidR="00526B49" w:rsidRDefault="00526B49" w:rsidP="00A1396B">
      <w:r w:rsidRPr="00107874">
        <w:rPr>
          <w:rFonts w:eastAsia="Calibri"/>
          <w:b/>
        </w:rPr>
        <w:t>Основание:</w:t>
      </w:r>
      <w:r>
        <w:rPr>
          <w:rFonts w:eastAsia="Calibri"/>
          <w:b/>
        </w:rPr>
        <w:t xml:space="preserve"> </w:t>
      </w:r>
      <w:r>
        <w:t xml:space="preserve">лицензия на разведку твердых </w:t>
      </w:r>
      <w:r w:rsidRPr="00E83531">
        <w:t>полезных ископаемых № 3</w:t>
      </w:r>
      <w:r w:rsidR="00A32CEC">
        <w:t>789</w:t>
      </w:r>
      <w:r w:rsidRPr="00E83531">
        <w:t>-</w:t>
      </w:r>
      <w:r w:rsidRPr="00E83531">
        <w:rPr>
          <w:lang w:val="en-US"/>
        </w:rPr>
        <w:t>EL</w:t>
      </w:r>
      <w:r w:rsidRPr="00E83531">
        <w:t xml:space="preserve"> от </w:t>
      </w:r>
      <w:r w:rsidR="00A32CEC">
        <w:t>04</w:t>
      </w:r>
      <w:r w:rsidRPr="00E83531">
        <w:t xml:space="preserve"> ноября 2025 г.</w:t>
      </w:r>
    </w:p>
    <w:p w:rsidR="00526B49" w:rsidRDefault="00526B49" w:rsidP="00A1396B"/>
    <w:p w:rsidR="00526B49" w:rsidRDefault="00526B49" w:rsidP="00A1396B">
      <w:pPr>
        <w:rPr>
          <w:b/>
        </w:rPr>
      </w:pPr>
      <w:r w:rsidRPr="00107874">
        <w:rPr>
          <w:rFonts w:eastAsia="Calibri"/>
        </w:rPr>
        <w:t xml:space="preserve">1. </w:t>
      </w:r>
      <w:r w:rsidRPr="00107874">
        <w:rPr>
          <w:b/>
        </w:rPr>
        <w:t>Целевое назначение, пространственные границы, основные оценочные параметры</w:t>
      </w:r>
    </w:p>
    <w:p w:rsidR="00526B49" w:rsidRDefault="00526B49" w:rsidP="00A1396B">
      <w:r w:rsidRPr="007B7553">
        <w:t xml:space="preserve">1.1 </w:t>
      </w:r>
      <w:r w:rsidRPr="00505B0F">
        <w:rPr>
          <w:i/>
        </w:rPr>
        <w:t>Целевое назначение работ:</w:t>
      </w:r>
      <w:r w:rsidRPr="00505B0F">
        <w:t xml:space="preserve"> в соответствии </w:t>
      </w:r>
      <w:r w:rsidRPr="00347B26">
        <w:t>с Кодексом «О недрах и недропользовании», в целях подготовки запасов золота к экспертизе ПОНЭН и постановки на Госбаланс необходимо выполнить разведку рудных тел окисленных</w:t>
      </w:r>
      <w:r w:rsidRPr="00505B0F">
        <w:t xml:space="preserve"> и первичных руд на площади участка </w:t>
      </w:r>
      <w:r w:rsidR="00A32CEC">
        <w:t>Алтынтас</w:t>
      </w:r>
      <w:r w:rsidRPr="00505B0F">
        <w:t>, установить нижнюю границу зоны окисления, оценить технологические свойства руд и основные показатели их переработки, а также доизучить гидрогелогические, горно-технические и геоэкологические условия с целью подготовки объектов к промышленному освоению. Выявленные в зоне окисления рудные тела оконтурить по простиранию и падению, установить наличие и закономерности развития первичных золото-</w:t>
      </w:r>
      <w:r>
        <w:t>кварцых</w:t>
      </w:r>
      <w:r w:rsidRPr="00505B0F">
        <w:t xml:space="preserve"> руд, изучить их вещественный состав и технологические св</w:t>
      </w:r>
      <w:r>
        <w:t>ойства,</w:t>
      </w:r>
      <w:r w:rsidRPr="00505B0F">
        <w:t xml:space="preserve"> выполнить подсчет </w:t>
      </w:r>
      <w:r>
        <w:t xml:space="preserve">Минеральных ресурсов и Минеральных </w:t>
      </w:r>
      <w:r w:rsidRPr="00505B0F">
        <w:t>запасов</w:t>
      </w:r>
      <w:r>
        <w:t>,</w:t>
      </w:r>
      <w:r w:rsidRPr="00505B0F">
        <w:t xml:space="preserve"> </w:t>
      </w:r>
      <w:r>
        <w:t>разработать отчеты «</w:t>
      </w:r>
      <w:r>
        <w:rPr>
          <w:lang w:val="en-US"/>
        </w:rPr>
        <w:t>KAZRC</w:t>
      </w:r>
      <w:r>
        <w:t>».</w:t>
      </w:r>
    </w:p>
    <w:p w:rsidR="00526B49" w:rsidRDefault="00526B49" w:rsidP="00A1396B">
      <w:pPr>
        <w:spacing w:line="240" w:lineRule="auto"/>
      </w:pPr>
      <w:r>
        <w:t xml:space="preserve">1.2 </w:t>
      </w:r>
      <w:r w:rsidR="008A1C69" w:rsidRPr="00412A44">
        <w:rPr>
          <w:i/>
        </w:rPr>
        <w:t xml:space="preserve">Пространственные границы объекта: </w:t>
      </w:r>
      <w:r w:rsidR="008A1C69" w:rsidRPr="00412A44">
        <w:t xml:space="preserve">геологоразведочные работы провести в пределах 4 </w:t>
      </w:r>
      <w:r w:rsidR="008A1C69" w:rsidRPr="00412A44">
        <w:rPr>
          <w:color w:val="000000"/>
          <w:shd w:val="clear" w:color="auto" w:fill="FFFFFF"/>
        </w:rPr>
        <w:t>блоков</w:t>
      </w:r>
      <w:r w:rsidR="008A1C69" w:rsidRPr="00412A44">
        <w:rPr>
          <w:color w:val="000000"/>
        </w:rPr>
        <w:t xml:space="preserve"> </w:t>
      </w:r>
      <w:r w:rsidR="008A1C69" w:rsidRPr="00412A44">
        <w:rPr>
          <w:color w:val="000000"/>
          <w:lang w:val="en-US"/>
        </w:rPr>
        <w:t>L</w:t>
      </w:r>
      <w:r w:rsidR="008A1C69" w:rsidRPr="00412A44">
        <w:rPr>
          <w:color w:val="000000"/>
        </w:rPr>
        <w:t>-43-12-(10</w:t>
      </w:r>
      <w:r w:rsidR="008A1C69" w:rsidRPr="00412A44">
        <w:rPr>
          <w:color w:val="000000"/>
          <w:lang w:val="en-US"/>
        </w:rPr>
        <w:t>a</w:t>
      </w:r>
      <w:r w:rsidR="008A1C69" w:rsidRPr="00412A44">
        <w:rPr>
          <w:color w:val="000000"/>
        </w:rPr>
        <w:t>-5</w:t>
      </w:r>
      <w:r w:rsidR="008A1C69" w:rsidRPr="00412A44">
        <w:rPr>
          <w:color w:val="000000"/>
          <w:lang w:val="en-US"/>
        </w:rPr>
        <w:t>a</w:t>
      </w:r>
      <w:r w:rsidR="008A1C69" w:rsidRPr="00412A44">
        <w:rPr>
          <w:color w:val="000000"/>
        </w:rPr>
        <w:t>-7, 8, 12, 13)</w:t>
      </w:r>
      <w:r w:rsidR="008A1C69" w:rsidRPr="00412A44">
        <w:rPr>
          <w:color w:val="000000"/>
          <w:shd w:val="clear" w:color="auto" w:fill="FFFFFF"/>
        </w:rPr>
        <w:t xml:space="preserve"> </w:t>
      </w:r>
      <w:r w:rsidR="008A1C69" w:rsidRPr="00412A44">
        <w:t>лицензионной площади, ограниченной угловыми точками с № 1 по № 4 со следующими географическими координатами</w:t>
      </w:r>
      <w:r w:rsidRPr="00121698">
        <w:t>.</w:t>
      </w:r>
    </w:p>
    <w:p w:rsidR="008A1C69" w:rsidRPr="003B6FDF" w:rsidRDefault="008A1C69" w:rsidP="00A1396B">
      <w:pPr>
        <w:spacing w:line="240" w:lineRule="auto"/>
        <w:rPr>
          <w:highlight w:val="yellow"/>
        </w:rPr>
      </w:pPr>
    </w:p>
    <w:p w:rsidR="00526B49" w:rsidRPr="003B6FDF" w:rsidRDefault="00526B49" w:rsidP="00A1396B">
      <w:pPr>
        <w:spacing w:line="240" w:lineRule="auto"/>
        <w:jc w:val="right"/>
        <w:rPr>
          <w:color w:val="000000"/>
          <w:highlight w:val="yellow"/>
          <w:shd w:val="clear" w:color="auto" w:fill="FFFFFF"/>
        </w:rPr>
      </w:pPr>
    </w:p>
    <w:tbl>
      <w:tblPr>
        <w:tblStyle w:val="a4"/>
        <w:tblW w:w="0" w:type="auto"/>
        <w:jc w:val="center"/>
        <w:tblLook w:val="04A0" w:firstRow="1" w:lastRow="0" w:firstColumn="1" w:lastColumn="0" w:noHBand="0" w:noVBand="1"/>
      </w:tblPr>
      <w:tblGrid>
        <w:gridCol w:w="1069"/>
        <w:gridCol w:w="1977"/>
        <w:gridCol w:w="2252"/>
      </w:tblGrid>
      <w:tr w:rsidR="008A1C69" w:rsidRPr="007277F1" w:rsidTr="00A32CEC">
        <w:trPr>
          <w:jc w:val="center"/>
        </w:trPr>
        <w:tc>
          <w:tcPr>
            <w:tcW w:w="1069" w:type="dxa"/>
            <w:vMerge w:val="restart"/>
            <w:vAlign w:val="center"/>
          </w:tcPr>
          <w:p w:rsidR="008A1C69" w:rsidRPr="00533985" w:rsidRDefault="008A1C69" w:rsidP="00A1396B">
            <w:pPr>
              <w:ind w:firstLine="0"/>
              <w:jc w:val="center"/>
            </w:pPr>
            <w:r w:rsidRPr="00533985">
              <w:lastRenderedPageBreak/>
              <w:t>№ №</w:t>
            </w:r>
          </w:p>
          <w:p w:rsidR="008A1C69" w:rsidRPr="00533985" w:rsidRDefault="008A1C69" w:rsidP="00A1396B">
            <w:pPr>
              <w:ind w:firstLine="0"/>
              <w:jc w:val="center"/>
            </w:pPr>
            <w:r w:rsidRPr="00533985">
              <w:t>угловых</w:t>
            </w:r>
          </w:p>
          <w:p w:rsidR="008A1C69" w:rsidRPr="00533985" w:rsidRDefault="008A1C69" w:rsidP="00A1396B">
            <w:pPr>
              <w:ind w:firstLine="0"/>
              <w:jc w:val="center"/>
            </w:pPr>
            <w:r w:rsidRPr="00533985">
              <w:t>точек</w:t>
            </w:r>
          </w:p>
        </w:tc>
        <w:tc>
          <w:tcPr>
            <w:tcW w:w="4229" w:type="dxa"/>
            <w:gridSpan w:val="2"/>
            <w:vAlign w:val="center"/>
          </w:tcPr>
          <w:p w:rsidR="008A1C69" w:rsidRPr="00533985" w:rsidRDefault="008A1C69" w:rsidP="00A1396B">
            <w:pPr>
              <w:tabs>
                <w:tab w:val="left" w:pos="360"/>
                <w:tab w:val="center" w:pos="2132"/>
              </w:tabs>
              <w:jc w:val="center"/>
            </w:pPr>
            <w:r w:rsidRPr="00533985">
              <w:t>Географические координаты</w:t>
            </w:r>
          </w:p>
        </w:tc>
      </w:tr>
      <w:tr w:rsidR="008A1C69" w:rsidRPr="007277F1" w:rsidTr="00A32CEC">
        <w:trPr>
          <w:jc w:val="center"/>
        </w:trPr>
        <w:tc>
          <w:tcPr>
            <w:tcW w:w="1069" w:type="dxa"/>
            <w:vMerge/>
            <w:vAlign w:val="center"/>
          </w:tcPr>
          <w:p w:rsidR="008A1C69" w:rsidRPr="00533985" w:rsidRDefault="008A1C69" w:rsidP="00A1396B">
            <w:pPr>
              <w:jc w:val="center"/>
            </w:pPr>
          </w:p>
        </w:tc>
        <w:tc>
          <w:tcPr>
            <w:tcW w:w="1977" w:type="dxa"/>
            <w:vAlign w:val="center"/>
          </w:tcPr>
          <w:p w:rsidR="008A1C69" w:rsidRPr="00533985" w:rsidRDefault="008A1C69" w:rsidP="00A1396B">
            <w:pPr>
              <w:ind w:firstLine="0"/>
              <w:jc w:val="center"/>
            </w:pPr>
            <w:r w:rsidRPr="00533985">
              <w:t>северная широта</w:t>
            </w:r>
          </w:p>
        </w:tc>
        <w:tc>
          <w:tcPr>
            <w:tcW w:w="2252" w:type="dxa"/>
            <w:vAlign w:val="center"/>
          </w:tcPr>
          <w:p w:rsidR="008A1C69" w:rsidRPr="00533985" w:rsidRDefault="008A1C69" w:rsidP="00A1396B">
            <w:pPr>
              <w:ind w:firstLine="0"/>
              <w:jc w:val="center"/>
            </w:pPr>
            <w:r w:rsidRPr="00533985">
              <w:t>восточная долгота</w:t>
            </w:r>
          </w:p>
        </w:tc>
      </w:tr>
      <w:tr w:rsidR="008A1C69" w:rsidRPr="007277F1" w:rsidTr="00A32CEC">
        <w:trPr>
          <w:jc w:val="center"/>
        </w:trPr>
        <w:tc>
          <w:tcPr>
            <w:tcW w:w="1069" w:type="dxa"/>
          </w:tcPr>
          <w:p w:rsidR="008A1C69" w:rsidRPr="00827D8F" w:rsidRDefault="008A1C69" w:rsidP="00A1396B">
            <w:pPr>
              <w:ind w:firstLine="0"/>
              <w:jc w:val="center"/>
            </w:pPr>
            <w:r w:rsidRPr="00827D8F">
              <w:t>1</w:t>
            </w:r>
          </w:p>
        </w:tc>
        <w:tc>
          <w:tcPr>
            <w:tcW w:w="1977" w:type="dxa"/>
          </w:tcPr>
          <w:p w:rsidR="008A1C69" w:rsidRPr="00827D8F" w:rsidRDefault="008A1C69" w:rsidP="00A1396B">
            <w:pPr>
              <w:ind w:firstLine="0"/>
              <w:jc w:val="center"/>
              <w:rPr>
                <w:sz w:val="24"/>
                <w:szCs w:val="24"/>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59</w:t>
            </w:r>
            <w:r w:rsidRPr="00827D8F">
              <w:rPr>
                <w:sz w:val="24"/>
                <w:szCs w:val="24"/>
                <w:lang w:val="en-US"/>
              </w:rPr>
              <w:t>' 0"</w:t>
            </w:r>
          </w:p>
        </w:tc>
        <w:tc>
          <w:tcPr>
            <w:tcW w:w="2252" w:type="dxa"/>
          </w:tcPr>
          <w:p w:rsidR="008A1C69" w:rsidRPr="00827D8F" w:rsidRDefault="008A1C69" w:rsidP="00A1396B">
            <w:pPr>
              <w:ind w:firstLine="0"/>
              <w:jc w:val="center"/>
              <w:rPr>
                <w:sz w:val="24"/>
                <w:szCs w:val="24"/>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31</w:t>
            </w:r>
            <w:r w:rsidRPr="00827D8F">
              <w:rPr>
                <w:sz w:val="24"/>
                <w:szCs w:val="24"/>
                <w:lang w:val="en-US"/>
              </w:rPr>
              <w:t>' 0"</w:t>
            </w:r>
          </w:p>
        </w:tc>
      </w:tr>
      <w:tr w:rsidR="008A1C69" w:rsidRPr="007277F1" w:rsidTr="00A32CEC">
        <w:trPr>
          <w:jc w:val="center"/>
        </w:trPr>
        <w:tc>
          <w:tcPr>
            <w:tcW w:w="1069" w:type="dxa"/>
          </w:tcPr>
          <w:p w:rsidR="008A1C69" w:rsidRPr="00827D8F" w:rsidRDefault="008A1C69" w:rsidP="00A1396B">
            <w:pPr>
              <w:ind w:firstLine="0"/>
              <w:jc w:val="center"/>
            </w:pPr>
            <w:r w:rsidRPr="00827D8F">
              <w:t>2</w:t>
            </w:r>
          </w:p>
        </w:tc>
        <w:tc>
          <w:tcPr>
            <w:tcW w:w="1977" w:type="dxa"/>
          </w:tcPr>
          <w:p w:rsidR="008A1C69" w:rsidRPr="00827D8F" w:rsidRDefault="008A1C69" w:rsidP="00A1396B">
            <w:pPr>
              <w:ind w:firstLine="0"/>
              <w:jc w:val="center"/>
              <w:rPr>
                <w:sz w:val="24"/>
                <w:szCs w:val="24"/>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59</w:t>
            </w:r>
            <w:r w:rsidRPr="00827D8F">
              <w:rPr>
                <w:sz w:val="24"/>
                <w:szCs w:val="24"/>
                <w:lang w:val="en-US"/>
              </w:rPr>
              <w:t>' 0"</w:t>
            </w:r>
          </w:p>
        </w:tc>
        <w:tc>
          <w:tcPr>
            <w:tcW w:w="2252" w:type="dxa"/>
          </w:tcPr>
          <w:p w:rsidR="008A1C69" w:rsidRPr="00827D8F" w:rsidRDefault="008A1C69" w:rsidP="00A1396B">
            <w:pPr>
              <w:ind w:firstLine="0"/>
              <w:jc w:val="center"/>
              <w:rPr>
                <w:sz w:val="24"/>
                <w:szCs w:val="24"/>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33</w:t>
            </w:r>
            <w:r w:rsidRPr="00827D8F">
              <w:rPr>
                <w:sz w:val="24"/>
                <w:szCs w:val="24"/>
                <w:lang w:val="en-US"/>
              </w:rPr>
              <w:t>' 0"</w:t>
            </w:r>
          </w:p>
        </w:tc>
      </w:tr>
      <w:tr w:rsidR="008A1C69" w:rsidRPr="007277F1" w:rsidTr="00A32CEC">
        <w:trPr>
          <w:jc w:val="center"/>
        </w:trPr>
        <w:tc>
          <w:tcPr>
            <w:tcW w:w="1069" w:type="dxa"/>
          </w:tcPr>
          <w:p w:rsidR="008A1C69" w:rsidRPr="00827D8F" w:rsidRDefault="008A1C69" w:rsidP="00A1396B">
            <w:pPr>
              <w:ind w:firstLine="0"/>
              <w:jc w:val="center"/>
            </w:pPr>
            <w:r w:rsidRPr="00827D8F">
              <w:t>3</w:t>
            </w:r>
          </w:p>
        </w:tc>
        <w:tc>
          <w:tcPr>
            <w:tcW w:w="1977" w:type="dxa"/>
          </w:tcPr>
          <w:p w:rsidR="008A1C69" w:rsidRPr="00827D8F" w:rsidRDefault="008A1C69" w:rsidP="00A1396B">
            <w:pPr>
              <w:ind w:firstLine="0"/>
              <w:jc w:val="center"/>
              <w:rPr>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57</w:t>
            </w:r>
            <w:r w:rsidRPr="00827D8F">
              <w:rPr>
                <w:sz w:val="24"/>
                <w:szCs w:val="24"/>
                <w:lang w:val="en-US"/>
              </w:rPr>
              <w:t>' 0"</w:t>
            </w:r>
          </w:p>
        </w:tc>
        <w:tc>
          <w:tcPr>
            <w:tcW w:w="2252" w:type="dxa"/>
          </w:tcPr>
          <w:p w:rsidR="008A1C69" w:rsidRPr="00827D8F" w:rsidRDefault="008A1C69" w:rsidP="00A1396B">
            <w:pPr>
              <w:ind w:firstLine="0"/>
              <w:jc w:val="center"/>
              <w:rPr>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33</w:t>
            </w:r>
            <w:r w:rsidRPr="00827D8F">
              <w:rPr>
                <w:sz w:val="24"/>
                <w:szCs w:val="24"/>
                <w:lang w:val="en-US"/>
              </w:rPr>
              <w:t>' 0"</w:t>
            </w:r>
          </w:p>
        </w:tc>
      </w:tr>
      <w:tr w:rsidR="008A1C69" w:rsidRPr="007277F1" w:rsidTr="00A32CEC">
        <w:trPr>
          <w:jc w:val="center"/>
        </w:trPr>
        <w:tc>
          <w:tcPr>
            <w:tcW w:w="1069" w:type="dxa"/>
          </w:tcPr>
          <w:p w:rsidR="008A1C69" w:rsidRPr="00827D8F" w:rsidRDefault="008A1C69" w:rsidP="00A1396B">
            <w:pPr>
              <w:ind w:firstLine="0"/>
              <w:jc w:val="center"/>
            </w:pPr>
            <w:r w:rsidRPr="00827D8F">
              <w:t>4</w:t>
            </w:r>
          </w:p>
        </w:tc>
        <w:tc>
          <w:tcPr>
            <w:tcW w:w="1977" w:type="dxa"/>
          </w:tcPr>
          <w:p w:rsidR="008A1C69" w:rsidRPr="00827D8F" w:rsidRDefault="008A1C69" w:rsidP="00A1396B">
            <w:pPr>
              <w:ind w:firstLine="0"/>
              <w:jc w:val="center"/>
              <w:rPr>
                <w:lang w:val="en-US"/>
              </w:rPr>
            </w:pPr>
            <w:r w:rsidRPr="00827D8F">
              <w:rPr>
                <w:sz w:val="24"/>
                <w:szCs w:val="24"/>
                <w:lang w:val="en-US"/>
              </w:rPr>
              <w:t>4</w:t>
            </w:r>
            <w:r w:rsidRPr="00827D8F">
              <w:rPr>
                <w:sz w:val="24"/>
                <w:szCs w:val="24"/>
              </w:rPr>
              <w:t>7</w:t>
            </w:r>
            <w:r w:rsidRPr="00827D8F">
              <w:rPr>
                <w:sz w:val="24"/>
                <w:szCs w:val="24"/>
                <w:lang w:val="en-US"/>
              </w:rPr>
              <w:t xml:space="preserve">° </w:t>
            </w:r>
            <w:r w:rsidRPr="00827D8F">
              <w:rPr>
                <w:sz w:val="24"/>
                <w:szCs w:val="24"/>
              </w:rPr>
              <w:t>57</w:t>
            </w:r>
            <w:r w:rsidRPr="00827D8F">
              <w:rPr>
                <w:sz w:val="24"/>
                <w:szCs w:val="24"/>
                <w:lang w:val="en-US"/>
              </w:rPr>
              <w:t>' 0"</w:t>
            </w:r>
          </w:p>
        </w:tc>
        <w:tc>
          <w:tcPr>
            <w:tcW w:w="2252" w:type="dxa"/>
          </w:tcPr>
          <w:p w:rsidR="008A1C69" w:rsidRPr="00827D8F" w:rsidRDefault="008A1C69" w:rsidP="00A1396B">
            <w:pPr>
              <w:ind w:firstLine="0"/>
              <w:jc w:val="center"/>
              <w:rPr>
                <w:lang w:val="en-US"/>
              </w:rPr>
            </w:pPr>
            <w:r w:rsidRPr="00827D8F">
              <w:rPr>
                <w:sz w:val="24"/>
                <w:szCs w:val="24"/>
                <w:lang w:val="en-US"/>
              </w:rPr>
              <w:t>7</w:t>
            </w:r>
            <w:r w:rsidRPr="00827D8F">
              <w:rPr>
                <w:sz w:val="24"/>
                <w:szCs w:val="24"/>
              </w:rPr>
              <w:t>7</w:t>
            </w:r>
            <w:r w:rsidRPr="00827D8F">
              <w:rPr>
                <w:sz w:val="24"/>
                <w:szCs w:val="24"/>
                <w:lang w:val="en-US"/>
              </w:rPr>
              <w:t xml:space="preserve">° </w:t>
            </w:r>
            <w:r w:rsidRPr="00827D8F">
              <w:rPr>
                <w:sz w:val="24"/>
                <w:szCs w:val="24"/>
              </w:rPr>
              <w:t>31</w:t>
            </w:r>
            <w:r w:rsidRPr="00827D8F">
              <w:rPr>
                <w:sz w:val="24"/>
                <w:szCs w:val="24"/>
                <w:lang w:val="en-US"/>
              </w:rPr>
              <w:t>' 0"</w:t>
            </w:r>
          </w:p>
        </w:tc>
      </w:tr>
      <w:tr w:rsidR="008A1C69" w:rsidRPr="00783D1D" w:rsidTr="00A32CEC">
        <w:trPr>
          <w:jc w:val="center"/>
        </w:trPr>
        <w:tc>
          <w:tcPr>
            <w:tcW w:w="1069" w:type="dxa"/>
          </w:tcPr>
          <w:p w:rsidR="008A1C69" w:rsidRPr="007277F1" w:rsidRDefault="008A1C69" w:rsidP="00A1396B">
            <w:pPr>
              <w:rPr>
                <w:highlight w:val="yellow"/>
              </w:rPr>
            </w:pPr>
          </w:p>
        </w:tc>
        <w:tc>
          <w:tcPr>
            <w:tcW w:w="4229" w:type="dxa"/>
            <w:gridSpan w:val="2"/>
            <w:shd w:val="clear" w:color="auto" w:fill="auto"/>
          </w:tcPr>
          <w:p w:rsidR="008A1C69" w:rsidRPr="00827D8F" w:rsidRDefault="008A1C69" w:rsidP="00A1396B">
            <w:pPr>
              <w:ind w:firstLine="0"/>
              <w:jc w:val="left"/>
              <w:rPr>
                <w:color w:val="000000"/>
                <w:shd w:val="clear" w:color="auto" w:fill="FFFFFF"/>
              </w:rPr>
            </w:pPr>
            <w:r w:rsidRPr="00827D8F">
              <w:rPr>
                <w:color w:val="000000"/>
                <w:shd w:val="clear" w:color="auto" w:fill="FFFFFF"/>
              </w:rPr>
              <w:t>Общая площадь составляет 9,2 кв. км</w:t>
            </w:r>
          </w:p>
        </w:tc>
      </w:tr>
    </w:tbl>
    <w:p w:rsidR="00526B49" w:rsidRDefault="00526B49" w:rsidP="00A1396B"/>
    <w:p w:rsidR="00526B49" w:rsidRDefault="00526B49" w:rsidP="00A1396B">
      <w:r>
        <w:t xml:space="preserve">1.3 </w:t>
      </w:r>
      <w:r w:rsidRPr="00505B0F">
        <w:rPr>
          <w:i/>
        </w:rPr>
        <w:t>Основные оценочные параметры:</w:t>
      </w:r>
      <w:r w:rsidRPr="00505B0F">
        <w:t xml:space="preserve"> длина рудных тел по простиранию и падению, их мощность, содержания золота, технологические характеристики руд, гидрогелогические, горно-технические и геоэкологические условия разработки, </w:t>
      </w:r>
      <w:r w:rsidR="00A32CEC">
        <w:t>Минеральные ресурсы</w:t>
      </w:r>
      <w:r w:rsidRPr="00347B26">
        <w:t xml:space="preserve"> и Минеральные запасы золота</w:t>
      </w:r>
      <w:r>
        <w:t>.</w:t>
      </w:r>
    </w:p>
    <w:p w:rsidR="00526B49" w:rsidRPr="00811E03" w:rsidRDefault="00526B49" w:rsidP="00A1396B">
      <w:pPr>
        <w:pStyle w:val="a8"/>
        <w:tabs>
          <w:tab w:val="left" w:pos="709"/>
        </w:tabs>
        <w:ind w:left="0"/>
        <w:rPr>
          <w:b/>
          <w:bCs/>
          <w:sz w:val="24"/>
          <w:szCs w:val="24"/>
        </w:rPr>
      </w:pPr>
      <w:r w:rsidRPr="00811E03">
        <w:rPr>
          <w:b/>
          <w:bCs/>
          <w:sz w:val="24"/>
          <w:szCs w:val="24"/>
        </w:rPr>
        <w:t xml:space="preserve">2. </w:t>
      </w:r>
      <w:r w:rsidRPr="00EC6796">
        <w:rPr>
          <w:b/>
          <w:sz w:val="24"/>
          <w:szCs w:val="24"/>
        </w:rPr>
        <w:t>Геологические задачи, последовательность и сроки их выполнения</w:t>
      </w:r>
    </w:p>
    <w:p w:rsidR="00526B49" w:rsidRDefault="00526B49" w:rsidP="00A1396B">
      <w:pPr>
        <w:rPr>
          <w:rFonts w:eastAsia="Calibri"/>
        </w:rPr>
      </w:pPr>
      <w:r w:rsidRPr="002938DC">
        <w:rPr>
          <w:rFonts w:eastAsia="Calibri"/>
        </w:rPr>
        <w:t xml:space="preserve">2.1 </w:t>
      </w:r>
      <w:r w:rsidRPr="00505B0F">
        <w:rPr>
          <w:rFonts w:eastAsia="Calibri"/>
        </w:rPr>
        <w:t>«</w:t>
      </w:r>
      <w:r w:rsidRPr="00EC6796">
        <w:rPr>
          <w:rFonts w:eastAsia="Calibri"/>
          <w:i/>
        </w:rPr>
        <w:t>Планом разведки» предусмотрено решение трех основных геологических задач</w:t>
      </w:r>
      <w:r w:rsidRPr="00505B0F">
        <w:rPr>
          <w:rFonts w:eastAsia="Calibri"/>
        </w:rPr>
        <w:t>:</w:t>
      </w:r>
    </w:p>
    <w:p w:rsidR="00526B49" w:rsidRPr="00505B0F" w:rsidRDefault="00526B49" w:rsidP="00A1396B">
      <w:pPr>
        <w:rPr>
          <w:rFonts w:eastAsia="Calibri"/>
        </w:rPr>
      </w:pPr>
      <w:r w:rsidRPr="00505B0F">
        <w:rPr>
          <w:rFonts w:eastAsia="Calibri"/>
        </w:rPr>
        <w:t>1) изучить, оконтурить и определить параметры установленных и вновь выявленных рудных тел окисленных и первичных руд с промышленными содержаниями золота, как выходящих на поверхность, так и слабо эродированных и не вскрытых на современном уровне эрозии;</w:t>
      </w:r>
    </w:p>
    <w:p w:rsidR="00526B49" w:rsidRPr="00347B26" w:rsidRDefault="00526B49" w:rsidP="00A1396B">
      <w:pPr>
        <w:rPr>
          <w:rFonts w:eastAsia="Calibri"/>
        </w:rPr>
      </w:pPr>
      <w:r w:rsidRPr="00505B0F">
        <w:rPr>
          <w:rFonts w:eastAsia="Calibri"/>
        </w:rPr>
        <w:t>2</w:t>
      </w:r>
      <w:r w:rsidRPr="00347B26">
        <w:rPr>
          <w:rFonts w:eastAsia="Calibri"/>
        </w:rPr>
        <w:t xml:space="preserve">) выполнить подсчет Минеральных ресурсов и Минеральных запасов разведанных руд, провести их геолого-экономическую оценку (разработать и апробировать отчеты </w:t>
      </w:r>
      <w:r w:rsidRPr="00347B26">
        <w:rPr>
          <w:rFonts w:eastAsia="Calibri"/>
          <w:lang w:val="en-US"/>
        </w:rPr>
        <w:t>KAZRC</w:t>
      </w:r>
      <w:r w:rsidRPr="00347B26">
        <w:rPr>
          <w:rFonts w:eastAsia="Calibri"/>
        </w:rPr>
        <w:t>) с целью промышленной добычи и переработки золотосодержащих руд с использованием современных недорогих технологий (кучного или чанового выщелачивания, бактериального извлечения и др.);</w:t>
      </w:r>
    </w:p>
    <w:p w:rsidR="00526B49" w:rsidRPr="00197E52" w:rsidRDefault="00526B49" w:rsidP="00A1396B">
      <w:pPr>
        <w:rPr>
          <w:rFonts w:eastAsia="Calibri"/>
        </w:rPr>
      </w:pPr>
      <w:r w:rsidRPr="00347B26">
        <w:rPr>
          <w:rFonts w:eastAsia="Calibri"/>
        </w:rPr>
        <w:t xml:space="preserve">3) Обосновать целесообразность и направление дальнейших геологоразведочных и добычных работ на участке </w:t>
      </w:r>
      <w:r w:rsidR="00A32CEC">
        <w:rPr>
          <w:rFonts w:eastAsia="Calibri"/>
        </w:rPr>
        <w:t>Алтынтас</w:t>
      </w:r>
      <w:r>
        <w:rPr>
          <w:rFonts w:eastAsia="Calibri"/>
        </w:rPr>
        <w:t>.</w:t>
      </w:r>
    </w:p>
    <w:p w:rsidR="00526B49" w:rsidRDefault="00526B49" w:rsidP="00A1396B">
      <w:pPr>
        <w:rPr>
          <w:rFonts w:eastAsia="Calibri"/>
        </w:rPr>
      </w:pPr>
      <w:r>
        <w:rPr>
          <w:rFonts w:eastAsia="Calibri"/>
        </w:rPr>
        <w:t xml:space="preserve">2.2 </w:t>
      </w:r>
      <w:r w:rsidRPr="00347B26">
        <w:rPr>
          <w:rFonts w:eastAsia="Calibri"/>
          <w:i/>
        </w:rPr>
        <w:t>Геологоразведочные работы будут выполняться в следующей последовательности:</w:t>
      </w:r>
    </w:p>
    <w:p w:rsidR="00526B49" w:rsidRPr="00505B0F" w:rsidRDefault="00526B49" w:rsidP="00A1396B">
      <w:pPr>
        <w:rPr>
          <w:rFonts w:eastAsia="Calibri"/>
        </w:rPr>
      </w:pPr>
      <w:r w:rsidRPr="00347B26">
        <w:rPr>
          <w:rFonts w:eastAsia="Calibri"/>
        </w:rPr>
        <w:t>- проектирование (сбор и обобщение исторической геолого-геофизической информации в рамках и объеме необходимом для обоснования методики, объёмов и условий проведения разведочных работ; составление, утверждение и согласование проектно</w:t>
      </w:r>
      <w:r w:rsidRPr="00505B0F">
        <w:rPr>
          <w:rFonts w:eastAsia="Calibri"/>
        </w:rPr>
        <w:t>-сметной документации);</w:t>
      </w:r>
    </w:p>
    <w:p w:rsidR="00526B49" w:rsidRPr="00505B0F" w:rsidRDefault="00526B49" w:rsidP="00A1396B">
      <w:pPr>
        <w:autoSpaceDE w:val="0"/>
        <w:autoSpaceDN w:val="0"/>
        <w:adjustRightInd w:val="0"/>
        <w:ind w:firstLine="540"/>
        <w:rPr>
          <w:rFonts w:eastAsia="Calibri"/>
        </w:rPr>
      </w:pPr>
      <w:r w:rsidRPr="00505B0F">
        <w:rPr>
          <w:rFonts w:eastAsia="Calibri"/>
        </w:rPr>
        <w:t>- подготовительные работы</w:t>
      </w:r>
      <w:r w:rsidRPr="00505B0F">
        <w:rPr>
          <w:rFonts w:eastAsia="Calibri"/>
          <w:bCs/>
        </w:rPr>
        <w:t xml:space="preserve"> (</w:t>
      </w:r>
      <w:r w:rsidRPr="00505B0F">
        <w:rPr>
          <w:rFonts w:eastAsia="Calibri"/>
        </w:rPr>
        <w:t xml:space="preserve">углублённый анализ и обобщение исторической геолого-геофизической информации, выбор наиболее информативных данных для цифровой основы площади; подготовка цифровой основы, включая геологические, геохимические, геофизические, металлогенические, тектонические данные, результаты бурения и пр.; векторизация наиболее представительной и достоверной исторической информации в программе </w:t>
      </w:r>
      <w:r w:rsidRPr="00505B0F">
        <w:rPr>
          <w:rFonts w:eastAsia="Calibri"/>
          <w:iCs/>
        </w:rPr>
        <w:t>«</w:t>
      </w:r>
      <w:r w:rsidRPr="00505B0F">
        <w:rPr>
          <w:rFonts w:eastAsia="Calibri"/>
          <w:lang w:val="en-US"/>
        </w:rPr>
        <w:t>MapInfo</w:t>
      </w:r>
      <w:r w:rsidRPr="00505B0F">
        <w:rPr>
          <w:rFonts w:eastAsia="Calibri"/>
          <w:iCs/>
        </w:rPr>
        <w:t>»;</w:t>
      </w:r>
    </w:p>
    <w:p w:rsidR="00526B49" w:rsidRPr="00505B0F" w:rsidRDefault="00526B49" w:rsidP="00A1396B">
      <w:pPr>
        <w:autoSpaceDE w:val="0"/>
        <w:autoSpaceDN w:val="0"/>
        <w:adjustRightInd w:val="0"/>
        <w:ind w:firstLine="540"/>
        <w:rPr>
          <w:rFonts w:eastAsia="Calibri"/>
        </w:rPr>
      </w:pPr>
      <w:r w:rsidRPr="00505B0F">
        <w:rPr>
          <w:rFonts w:eastAsia="Calibri"/>
          <w:bCs/>
        </w:rPr>
        <w:t>-</w:t>
      </w:r>
      <w:r>
        <w:rPr>
          <w:rFonts w:eastAsia="Calibri"/>
          <w:bCs/>
        </w:rPr>
        <w:t xml:space="preserve"> </w:t>
      </w:r>
      <w:r w:rsidRPr="00505B0F">
        <w:rPr>
          <w:rFonts w:eastAsia="Calibri"/>
          <w:bCs/>
        </w:rPr>
        <w:t xml:space="preserve">полевые работы (маршруты, </w:t>
      </w:r>
      <w:r>
        <w:rPr>
          <w:rFonts w:eastAsia="Calibri"/>
          <w:bCs/>
        </w:rPr>
        <w:t xml:space="preserve">топографо-геодезические, </w:t>
      </w:r>
      <w:r w:rsidRPr="00505B0F">
        <w:rPr>
          <w:rFonts w:eastAsia="Calibri"/>
        </w:rPr>
        <w:t>буровые, геофизические, гидрогеологические, инженерно-геологические, геолого-экологические, опробовательские работы</w:t>
      </w:r>
      <w:r>
        <w:rPr>
          <w:rFonts w:eastAsia="Calibri"/>
        </w:rPr>
        <w:t>)</w:t>
      </w:r>
      <w:r w:rsidRPr="00505B0F">
        <w:rPr>
          <w:rFonts w:eastAsia="Calibri"/>
        </w:rPr>
        <w:t>;</w:t>
      </w:r>
    </w:p>
    <w:p w:rsidR="00526B49" w:rsidRPr="00505B0F" w:rsidRDefault="00526B49" w:rsidP="00A1396B">
      <w:pPr>
        <w:autoSpaceDE w:val="0"/>
        <w:autoSpaceDN w:val="0"/>
        <w:adjustRightInd w:val="0"/>
        <w:ind w:firstLine="540"/>
        <w:rPr>
          <w:rFonts w:eastAsia="Calibri"/>
        </w:rPr>
      </w:pPr>
      <w:r w:rsidRPr="00505B0F">
        <w:rPr>
          <w:rFonts w:eastAsia="Calibri"/>
        </w:rPr>
        <w:t>- лабораторные и технологические исследования, включающие количественные анал</w:t>
      </w:r>
      <w:r>
        <w:rPr>
          <w:rFonts w:eastAsia="Calibri"/>
        </w:rPr>
        <w:t>изы на золото,</w:t>
      </w:r>
      <w:r w:rsidRPr="00505B0F">
        <w:rPr>
          <w:rFonts w:eastAsia="Calibri"/>
        </w:rPr>
        <w:t xml:space="preserve"> и определение технологии извлечения благородных металлов из окисленных и первичных руд;</w:t>
      </w:r>
    </w:p>
    <w:p w:rsidR="00526B49" w:rsidRPr="00EC6796" w:rsidRDefault="00526B49" w:rsidP="00A1396B">
      <w:pPr>
        <w:autoSpaceDE w:val="0"/>
        <w:autoSpaceDN w:val="0"/>
        <w:adjustRightInd w:val="0"/>
        <w:ind w:firstLine="540"/>
        <w:rPr>
          <w:rFonts w:eastAsia="Calibri"/>
        </w:rPr>
      </w:pPr>
      <w:r w:rsidRPr="00505B0F">
        <w:rPr>
          <w:rFonts w:eastAsia="Calibri"/>
        </w:rPr>
        <w:t>-</w:t>
      </w:r>
      <w:r w:rsidRPr="00505B0F">
        <w:rPr>
          <w:rFonts w:eastAsia="Calibri"/>
          <w:bCs/>
        </w:rPr>
        <w:t xml:space="preserve"> камеральные работы </w:t>
      </w:r>
      <w:r w:rsidRPr="00505B0F">
        <w:rPr>
          <w:rFonts w:eastAsia="Calibri"/>
        </w:rPr>
        <w:t xml:space="preserve">выполняются постоянно, с целью: пополнения банка данных результатами полевых работ; компьютерной обработке большого объема исторических и вновь полученных данных с использованием ГИС приложений </w:t>
      </w:r>
      <w:r w:rsidRPr="00505B0F">
        <w:rPr>
          <w:rFonts w:eastAsia="Calibri"/>
          <w:lang w:val="en-US"/>
        </w:rPr>
        <w:t>ArcGIS</w:t>
      </w:r>
      <w:r w:rsidRPr="00505B0F">
        <w:rPr>
          <w:rFonts w:eastAsia="Calibri"/>
        </w:rPr>
        <w:t xml:space="preserve">, </w:t>
      </w:r>
      <w:r w:rsidRPr="00505B0F">
        <w:rPr>
          <w:rFonts w:eastAsia="Calibri"/>
          <w:lang w:val="en-US"/>
        </w:rPr>
        <w:t>OasisMontaj</w:t>
      </w:r>
      <w:r w:rsidRPr="00505B0F">
        <w:rPr>
          <w:rFonts w:eastAsia="Calibri"/>
        </w:rPr>
        <w:t xml:space="preserve">, </w:t>
      </w:r>
      <w:r w:rsidRPr="00505B0F">
        <w:rPr>
          <w:rFonts w:eastAsia="Calibri"/>
          <w:lang w:val="en-US"/>
        </w:rPr>
        <w:t>Micromine</w:t>
      </w:r>
      <w:r w:rsidRPr="00505B0F">
        <w:rPr>
          <w:rFonts w:eastAsia="Calibri"/>
        </w:rPr>
        <w:t xml:space="preserve">, </w:t>
      </w:r>
      <w:r w:rsidRPr="00505B0F">
        <w:rPr>
          <w:rFonts w:eastAsia="Calibri"/>
          <w:lang w:val="en-US"/>
        </w:rPr>
        <w:t>Leapfrog</w:t>
      </w:r>
      <w:r w:rsidRPr="00505B0F">
        <w:rPr>
          <w:rFonts w:eastAsia="Calibri"/>
        </w:rPr>
        <w:t xml:space="preserve">, </w:t>
      </w:r>
      <w:r w:rsidRPr="00505B0F">
        <w:rPr>
          <w:rFonts w:eastAsia="Calibri"/>
          <w:lang w:val="en-US"/>
        </w:rPr>
        <w:t>MapInfo</w:t>
      </w:r>
      <w:r w:rsidRPr="00505B0F">
        <w:rPr>
          <w:rFonts w:eastAsia="Calibri"/>
        </w:rPr>
        <w:t xml:space="preserve"> и др.; создания и совершенствования цифровых геолого-геофизических </w:t>
      </w:r>
      <w:r w:rsidRPr="00505B0F">
        <w:rPr>
          <w:rFonts w:eastAsia="Calibri"/>
        </w:rPr>
        <w:lastRenderedPageBreak/>
        <w:t xml:space="preserve">моделей различного иерархического уровня; </w:t>
      </w:r>
      <w:r w:rsidRPr="00347B26">
        <w:rPr>
          <w:rFonts w:eastAsia="Calibri"/>
        </w:rPr>
        <w:t>определения Минеральных ресурсов; подсчета Минеральных запасов; составления годовых информационных и окончательного геологических отчетов</w:t>
      </w:r>
      <w:r w:rsidRPr="00BE3DF1">
        <w:rPr>
          <w:rFonts w:eastAsia="Calibri"/>
        </w:rPr>
        <w:t>.</w:t>
      </w:r>
    </w:p>
    <w:p w:rsidR="00526B49" w:rsidRPr="00197E52" w:rsidRDefault="00526B49" w:rsidP="00A1396B">
      <w:pPr>
        <w:autoSpaceDE w:val="0"/>
        <w:autoSpaceDN w:val="0"/>
        <w:adjustRightInd w:val="0"/>
        <w:ind w:firstLine="540"/>
        <w:rPr>
          <w:i/>
          <w:color w:val="000000"/>
        </w:rPr>
      </w:pPr>
      <w:r>
        <w:rPr>
          <w:rFonts w:eastAsia="Calibri"/>
        </w:rPr>
        <w:t>2.</w:t>
      </w:r>
      <w:r w:rsidRPr="00197E52">
        <w:rPr>
          <w:rFonts w:eastAsia="Calibri"/>
        </w:rPr>
        <w:t>3</w:t>
      </w:r>
      <w:r>
        <w:rPr>
          <w:rFonts w:eastAsia="Calibri"/>
        </w:rPr>
        <w:t xml:space="preserve"> </w:t>
      </w:r>
      <w:r w:rsidRPr="00347B26">
        <w:rPr>
          <w:i/>
          <w:color w:val="000000"/>
        </w:rPr>
        <w:t>Сроки выполнения работ.</w:t>
      </w:r>
    </w:p>
    <w:p w:rsidR="00526B49" w:rsidRPr="00EC6796" w:rsidRDefault="00526B49" w:rsidP="00A1396B">
      <w:pPr>
        <w:autoSpaceDE w:val="0"/>
        <w:autoSpaceDN w:val="0"/>
        <w:adjustRightInd w:val="0"/>
        <w:ind w:firstLine="540"/>
        <w:rPr>
          <w:rFonts w:eastAsia="Calibri"/>
        </w:rPr>
      </w:pPr>
      <w:r w:rsidRPr="00347B26">
        <w:rPr>
          <w:color w:val="000000"/>
        </w:rPr>
        <w:t>ГРР планируется выполнить в течении 6 последовательных лет. В первый год предусматривается проектирование, утверждение и согласование ПСД, с разработкой ОВОС, предполевая подготовка.</w:t>
      </w:r>
      <w:r w:rsidRPr="00347B26">
        <w:t xml:space="preserve"> </w:t>
      </w:r>
      <w:r w:rsidRPr="00347B26">
        <w:rPr>
          <w:color w:val="000000"/>
        </w:rPr>
        <w:t xml:space="preserve">Маршруты с отбором г/х проб будут пойдены в </w:t>
      </w:r>
      <w:r w:rsidRPr="00347B26">
        <w:t xml:space="preserve">в летний сезон </w:t>
      </w:r>
      <w:r w:rsidRPr="00347B26">
        <w:rPr>
          <w:color w:val="000000"/>
        </w:rPr>
        <w:t>первого полевого года (2026 г.).</w:t>
      </w:r>
      <w:r w:rsidRPr="00347B26">
        <w:t xml:space="preserve"> Буровые полевые работы планируется провести в три летних полевых сезона 2027-2029 гг.: начинаться они будут в мае-июне и закончатся в сентябре. В первый и второй сезон будут пройдены пневмоударные скважины (ПУБ), изучающие зону окисления. Первичные руды будут изучаться наклонными колонковыми скважинами в третий полевой сезон буровых работ.</w:t>
      </w:r>
    </w:p>
    <w:p w:rsidR="00526B49" w:rsidRPr="00B24AA4" w:rsidRDefault="00526B49" w:rsidP="00A1396B">
      <w:pPr>
        <w:rPr>
          <w:b/>
          <w:bCs/>
        </w:rPr>
      </w:pPr>
      <w:r w:rsidRPr="00B24AA4">
        <w:rPr>
          <w:b/>
          <w:bCs/>
        </w:rPr>
        <w:t xml:space="preserve">3. </w:t>
      </w:r>
      <w:r w:rsidRPr="00EC6796">
        <w:rPr>
          <w:b/>
        </w:rPr>
        <w:t>Основные методы решения геологических задач</w:t>
      </w:r>
    </w:p>
    <w:p w:rsidR="00526B49" w:rsidRPr="00505B0F" w:rsidRDefault="00526B49" w:rsidP="00A1396B">
      <w:pPr>
        <w:autoSpaceDE w:val="0"/>
        <w:autoSpaceDN w:val="0"/>
        <w:adjustRightInd w:val="0"/>
        <w:ind w:firstLine="539"/>
        <w:rPr>
          <w:rFonts w:eastAsia="Calibri"/>
          <w:color w:val="000000"/>
        </w:rPr>
      </w:pPr>
      <w:r w:rsidRPr="00505B0F">
        <w:rPr>
          <w:rFonts w:eastAsia="Calibri"/>
          <w:color w:val="000000"/>
        </w:rPr>
        <w:t>Для решения геологических задач «Планом разведки» предусмотрены следующие основные методы: маршруты, пневмоударное бурение (</w:t>
      </w:r>
      <w:r>
        <w:rPr>
          <w:rFonts w:eastAsia="Calibri"/>
          <w:color w:val="000000"/>
        </w:rPr>
        <w:t>ПУБ</w:t>
      </w:r>
      <w:r w:rsidRPr="00505B0F">
        <w:rPr>
          <w:rFonts w:eastAsia="Calibri"/>
          <w:color w:val="000000"/>
        </w:rPr>
        <w:t>), колонковое наклонное бурение, опробовательские работы и лабораторно-технологические исследования проб, камеральные работы.</w:t>
      </w:r>
    </w:p>
    <w:p w:rsidR="00526B49" w:rsidRPr="00505B0F" w:rsidRDefault="00526B49" w:rsidP="00A1396B">
      <w:r w:rsidRPr="00505B0F">
        <w:rPr>
          <w:rFonts w:eastAsia="Calibri"/>
          <w:color w:val="000000"/>
        </w:rPr>
        <w:t xml:space="preserve">1) </w:t>
      </w:r>
      <w:r w:rsidRPr="00505B0F">
        <w:t xml:space="preserve">Целью проектируемых </w:t>
      </w:r>
      <w:r>
        <w:t xml:space="preserve">геологических </w:t>
      </w:r>
      <w:r w:rsidRPr="00505B0F">
        <w:t xml:space="preserve">маршрутов является: прямое изучение золоторудных проявлений; прослеживание и переопробование известных рудных зон и тел; детализация, редакция, доизучение геолого-структурных позиций ранее известных и вновь выявленных рудных тел; редакция и уточнение существующих детальных карт участка </w:t>
      </w:r>
      <w:proofErr w:type="spellStart"/>
      <w:r w:rsidR="0039150E">
        <w:rPr>
          <w:rFonts w:eastAsiaTheme="minorHAnsi"/>
          <w:noProof w:val="0"/>
          <w:lang w:eastAsia="en-US"/>
        </w:rPr>
        <w:t>Алтынтас</w:t>
      </w:r>
      <w:proofErr w:type="spellEnd"/>
      <w:r w:rsidRPr="00505B0F">
        <w:t>, отдельных зон в пределах площади лицензии; выбор мест заложения скважин.</w:t>
      </w:r>
    </w:p>
    <w:p w:rsidR="00526B49" w:rsidRPr="00347B26" w:rsidRDefault="00526B49" w:rsidP="00A1396B">
      <w:pPr>
        <w:autoSpaceDE w:val="0"/>
        <w:autoSpaceDN w:val="0"/>
        <w:adjustRightInd w:val="0"/>
        <w:ind w:firstLine="539"/>
        <w:rPr>
          <w:rFonts w:eastAsia="Calibri"/>
          <w:color w:val="000000"/>
        </w:rPr>
      </w:pPr>
      <w:r w:rsidRPr="00505B0F">
        <w:rPr>
          <w:rFonts w:eastAsia="Calibri"/>
          <w:color w:val="000000"/>
        </w:rPr>
        <w:t xml:space="preserve">2) </w:t>
      </w:r>
      <w:r w:rsidRPr="00347B26">
        <w:rPr>
          <w:rFonts w:eastAsia="Calibri"/>
          <w:color w:val="000000"/>
        </w:rPr>
        <w:t>Бурение пневмоударных вертикальных скважин для прослеживания рудных тел на глубину развития зоны окисления (до 30 м) будет осуществляться по сети 30х10м;</w:t>
      </w:r>
    </w:p>
    <w:p w:rsidR="00526B49" w:rsidRPr="00347B26" w:rsidRDefault="00813CA6" w:rsidP="00A1396B">
      <w:pPr>
        <w:autoSpaceDE w:val="0"/>
        <w:autoSpaceDN w:val="0"/>
        <w:adjustRightInd w:val="0"/>
        <w:ind w:firstLine="539"/>
        <w:rPr>
          <w:rFonts w:eastAsia="Calibri"/>
        </w:rPr>
      </w:pPr>
      <w:r>
        <w:rPr>
          <w:rFonts w:eastAsia="Calibri"/>
        </w:rPr>
        <w:t>3</w:t>
      </w:r>
      <w:r w:rsidR="00526B49" w:rsidRPr="00347B26">
        <w:rPr>
          <w:rFonts w:eastAsia="Calibri"/>
        </w:rPr>
        <w:t xml:space="preserve">) Бурение единичных наклонных колонковых скважин через 90-120 м по простирания рудной зоны или рудного тела </w:t>
      </w:r>
      <w:r w:rsidR="00526B49" w:rsidRPr="00347B26">
        <w:rPr>
          <w:rFonts w:eastAsia="Calibri"/>
          <w:color w:val="000000"/>
        </w:rPr>
        <w:t xml:space="preserve">будет осуществляться </w:t>
      </w:r>
      <w:r w:rsidR="00526B49" w:rsidRPr="00347B26">
        <w:rPr>
          <w:rFonts w:eastAsia="Calibri"/>
        </w:rPr>
        <w:t>с целью выявления и изучения первичной (</w:t>
      </w:r>
      <w:r w:rsidR="00526B49" w:rsidRPr="00347B26">
        <w:rPr>
          <w:rFonts w:eastAsia="Calibri"/>
          <w:color w:val="000000"/>
        </w:rPr>
        <w:t xml:space="preserve">золото-кварц-адуляровой) минерализации до глубины </w:t>
      </w:r>
      <w:r w:rsidR="00526B49" w:rsidRPr="00347B26">
        <w:rPr>
          <w:rFonts w:eastAsia="Calibri"/>
        </w:rPr>
        <w:t>50-100 м;</w:t>
      </w:r>
    </w:p>
    <w:p w:rsidR="00526B49" w:rsidRPr="00347B26" w:rsidRDefault="00813CA6" w:rsidP="00A1396B">
      <w:pPr>
        <w:autoSpaceDE w:val="0"/>
        <w:autoSpaceDN w:val="0"/>
        <w:adjustRightInd w:val="0"/>
        <w:ind w:firstLine="539"/>
        <w:rPr>
          <w:rFonts w:eastAsia="Calibri"/>
        </w:rPr>
      </w:pPr>
      <w:r>
        <w:rPr>
          <w:rFonts w:eastAsia="Calibri"/>
        </w:rPr>
        <w:t>4</w:t>
      </w:r>
      <w:r w:rsidR="00526B49" w:rsidRPr="00347B26">
        <w:rPr>
          <w:rFonts w:eastAsia="Calibri"/>
        </w:rPr>
        <w:t>) Бурение гидрогеологических скважин глубиной 50 м с опытными откачками</w:t>
      </w:r>
      <w:r w:rsidR="00526B49" w:rsidRPr="00347B26">
        <w:rPr>
          <w:rFonts w:eastAsia="Calibri"/>
          <w:color w:val="000000"/>
        </w:rPr>
        <w:t xml:space="preserve"> будет осуществляться с целью изучения гидрогеологических условий участка</w:t>
      </w:r>
      <w:r w:rsidR="00526B49" w:rsidRPr="00347B26">
        <w:rPr>
          <w:rFonts w:eastAsia="Calibri"/>
        </w:rPr>
        <w:t>;</w:t>
      </w:r>
    </w:p>
    <w:p w:rsidR="00526B49" w:rsidRPr="00347B26" w:rsidRDefault="00813CA6" w:rsidP="00A1396B">
      <w:pPr>
        <w:autoSpaceDE w:val="0"/>
        <w:autoSpaceDN w:val="0"/>
        <w:adjustRightInd w:val="0"/>
        <w:ind w:firstLine="539"/>
        <w:rPr>
          <w:rFonts w:eastAsia="Calibri"/>
        </w:rPr>
      </w:pPr>
      <w:r>
        <w:rPr>
          <w:rFonts w:eastAsia="Calibri"/>
        </w:rPr>
        <w:t>5</w:t>
      </w:r>
      <w:r w:rsidR="00526B49" w:rsidRPr="00347B26">
        <w:rPr>
          <w:rFonts w:eastAsia="Calibri"/>
        </w:rPr>
        <w:t>) Инженерно-геологические условия будут иследоваться для изучения горно-технических и физико-механических условий месторождения;</w:t>
      </w:r>
    </w:p>
    <w:p w:rsidR="00526B49" w:rsidRPr="00347B26" w:rsidRDefault="00813CA6" w:rsidP="00A1396B">
      <w:pPr>
        <w:autoSpaceDE w:val="0"/>
        <w:autoSpaceDN w:val="0"/>
        <w:adjustRightInd w:val="0"/>
        <w:ind w:firstLine="539"/>
        <w:rPr>
          <w:rFonts w:eastAsia="Calibri"/>
        </w:rPr>
      </w:pPr>
      <w:r>
        <w:rPr>
          <w:rFonts w:eastAsia="Calibri"/>
        </w:rPr>
        <w:t>6</w:t>
      </w:r>
      <w:r w:rsidR="00526B49" w:rsidRPr="00347B26">
        <w:rPr>
          <w:rFonts w:eastAsia="Calibri"/>
        </w:rPr>
        <w:t>) Экологичческие условия участка будут иследоваться для изучения экологичческих условий месторождения;</w:t>
      </w:r>
    </w:p>
    <w:p w:rsidR="00526B49" w:rsidRPr="00347B26" w:rsidRDefault="00813CA6" w:rsidP="00A1396B">
      <w:pPr>
        <w:autoSpaceDE w:val="0"/>
        <w:autoSpaceDN w:val="0"/>
        <w:adjustRightInd w:val="0"/>
        <w:ind w:firstLine="539"/>
        <w:rPr>
          <w:rFonts w:eastAsia="Calibri"/>
        </w:rPr>
      </w:pPr>
      <w:r>
        <w:rPr>
          <w:rFonts w:eastAsia="Calibri"/>
        </w:rPr>
        <w:t>7</w:t>
      </w:r>
      <w:r w:rsidR="00526B49" w:rsidRPr="00347B26">
        <w:rPr>
          <w:rFonts w:eastAsia="Calibri"/>
        </w:rPr>
        <w:t xml:space="preserve">) Отбор проб </w:t>
      </w:r>
      <w:r w:rsidR="00526B49" w:rsidRPr="00347B26">
        <w:rPr>
          <w:rFonts w:eastAsia="Calibri"/>
          <w:color w:val="000000"/>
        </w:rPr>
        <w:t xml:space="preserve">будет осуществляться </w:t>
      </w:r>
      <w:r w:rsidR="00526B49" w:rsidRPr="00347B26">
        <w:rPr>
          <w:rFonts w:eastAsia="Calibri"/>
        </w:rPr>
        <w:t xml:space="preserve">для изучения содержаний золота в рудах, химсостава воды, изучения инженерно-геологических и геолого-экологических условий разработки месторождений участка </w:t>
      </w:r>
      <w:r w:rsidR="00A32CEC">
        <w:rPr>
          <w:rFonts w:eastAsia="Calibri"/>
        </w:rPr>
        <w:t>Алтынтас</w:t>
      </w:r>
      <w:r w:rsidR="00526B49" w:rsidRPr="00347B26">
        <w:rPr>
          <w:rFonts w:eastAsia="Calibri"/>
        </w:rPr>
        <w:t>;</w:t>
      </w:r>
    </w:p>
    <w:p w:rsidR="00526B49" w:rsidRPr="00347B26" w:rsidRDefault="00813CA6" w:rsidP="00A1396B">
      <w:pPr>
        <w:autoSpaceDE w:val="0"/>
        <w:autoSpaceDN w:val="0"/>
        <w:adjustRightInd w:val="0"/>
        <w:ind w:firstLine="539"/>
        <w:rPr>
          <w:rFonts w:eastAsia="Calibri"/>
        </w:rPr>
      </w:pPr>
      <w:r>
        <w:rPr>
          <w:rFonts w:eastAsia="Calibri"/>
        </w:rPr>
        <w:t>8</w:t>
      </w:r>
      <w:r w:rsidR="00526B49" w:rsidRPr="00347B26">
        <w:rPr>
          <w:rFonts w:eastAsia="Calibri"/>
        </w:rPr>
        <w:t xml:space="preserve">) Технологические исследования окисленных и первичных руд </w:t>
      </w:r>
      <w:r w:rsidR="00526B49" w:rsidRPr="00347B26">
        <w:rPr>
          <w:rFonts w:eastAsia="Calibri"/>
          <w:color w:val="000000"/>
        </w:rPr>
        <w:t>будет осуществляться для изучения технологических храктеристик золотого оруденения и разработки методов их переработки</w:t>
      </w:r>
      <w:r w:rsidR="00526B49" w:rsidRPr="00347B26">
        <w:rPr>
          <w:rFonts w:eastAsia="Calibri"/>
        </w:rPr>
        <w:t>;</w:t>
      </w:r>
    </w:p>
    <w:p w:rsidR="00526B49" w:rsidRPr="00EC6796" w:rsidRDefault="00813CA6" w:rsidP="00A1396B">
      <w:pPr>
        <w:tabs>
          <w:tab w:val="left" w:pos="0"/>
        </w:tabs>
      </w:pPr>
      <w:r>
        <w:rPr>
          <w:rFonts w:eastAsia="Calibri"/>
        </w:rPr>
        <w:t>9</w:t>
      </w:r>
      <w:r w:rsidR="00526B49" w:rsidRPr="00347B26">
        <w:rPr>
          <w:rFonts w:eastAsia="Calibri"/>
        </w:rPr>
        <w:t>) Камеральные работы будут проводиться с целью текущей обработки геологической информации и составлению информационных ежегодных геологических отчетов и окончательных отсчетов «</w:t>
      </w:r>
      <w:r w:rsidR="00526B49" w:rsidRPr="00347B26">
        <w:rPr>
          <w:rFonts w:eastAsia="Calibri"/>
          <w:lang w:val="en-US"/>
        </w:rPr>
        <w:t>KAZRC</w:t>
      </w:r>
      <w:r w:rsidR="00526B49" w:rsidRPr="00347B26">
        <w:rPr>
          <w:rFonts w:eastAsia="Calibri"/>
        </w:rPr>
        <w:t>»</w:t>
      </w:r>
      <w:r w:rsidR="00526B49" w:rsidRPr="00EC6796">
        <w:rPr>
          <w:rFonts w:eastAsia="Calibri"/>
        </w:rPr>
        <w:t>.</w:t>
      </w:r>
    </w:p>
    <w:p w:rsidR="00813CA6" w:rsidRDefault="00813CA6" w:rsidP="00A1396B">
      <w:pPr>
        <w:tabs>
          <w:tab w:val="left" w:pos="0"/>
        </w:tabs>
        <w:rPr>
          <w:b/>
        </w:rPr>
      </w:pPr>
    </w:p>
    <w:p w:rsidR="00813CA6" w:rsidRDefault="00813CA6" w:rsidP="00A1396B">
      <w:pPr>
        <w:tabs>
          <w:tab w:val="left" w:pos="0"/>
        </w:tabs>
        <w:rPr>
          <w:b/>
        </w:rPr>
      </w:pPr>
    </w:p>
    <w:p w:rsidR="00813CA6" w:rsidRDefault="00813CA6" w:rsidP="00A1396B">
      <w:pPr>
        <w:tabs>
          <w:tab w:val="left" w:pos="0"/>
        </w:tabs>
        <w:rPr>
          <w:b/>
        </w:rPr>
      </w:pPr>
    </w:p>
    <w:p w:rsidR="00526B49" w:rsidRPr="00DE3248" w:rsidRDefault="00526B49" w:rsidP="00A1396B">
      <w:pPr>
        <w:tabs>
          <w:tab w:val="left" w:pos="0"/>
        </w:tabs>
        <w:rPr>
          <w:b/>
        </w:rPr>
      </w:pPr>
      <w:r w:rsidRPr="00DE3248">
        <w:rPr>
          <w:b/>
        </w:rPr>
        <w:t>4. Сроки проведения работ:</w:t>
      </w:r>
    </w:p>
    <w:p w:rsidR="00526B49" w:rsidRDefault="00526B49" w:rsidP="00A1396B">
      <w:pPr>
        <w:tabs>
          <w:tab w:val="left" w:pos="0"/>
        </w:tabs>
      </w:pPr>
    </w:p>
    <w:p w:rsidR="00526B49" w:rsidRPr="00147E00" w:rsidRDefault="00526B49" w:rsidP="00A1396B">
      <w:pPr>
        <w:tabs>
          <w:tab w:val="left" w:pos="0"/>
        </w:tabs>
      </w:pPr>
      <w:r w:rsidRPr="00147E00">
        <w:t>Начало работ:</w:t>
      </w:r>
      <w:r w:rsidRPr="00147E00">
        <w:tab/>
      </w:r>
      <w:r w:rsidRPr="00147E00">
        <w:tab/>
      </w:r>
      <w:r w:rsidRPr="00147E00">
        <w:tab/>
      </w:r>
      <w:r w:rsidRPr="00147E00">
        <w:rPr>
          <w:lang w:val="en-US"/>
        </w:rPr>
        <w:t>IV</w:t>
      </w:r>
      <w:r w:rsidRPr="00147E00">
        <w:t xml:space="preserve"> квартал 2025 г.</w:t>
      </w:r>
    </w:p>
    <w:p w:rsidR="00526B49" w:rsidRPr="00B24AA4" w:rsidRDefault="00526B49" w:rsidP="00A1396B">
      <w:pPr>
        <w:tabs>
          <w:tab w:val="left" w:pos="0"/>
        </w:tabs>
      </w:pPr>
      <w:r w:rsidRPr="00147E00">
        <w:t>Окончание работ:</w:t>
      </w:r>
      <w:r w:rsidRPr="00147E00">
        <w:tab/>
      </w:r>
      <w:r w:rsidRPr="00147E00">
        <w:tab/>
      </w:r>
      <w:r w:rsidRPr="00147E00">
        <w:tab/>
      </w:r>
      <w:r w:rsidRPr="00147E00">
        <w:rPr>
          <w:lang w:val="en-US"/>
        </w:rPr>
        <w:t>IV</w:t>
      </w:r>
      <w:r w:rsidRPr="00147E00">
        <w:t xml:space="preserve"> квартал </w:t>
      </w:r>
      <w:r w:rsidRPr="00347B26">
        <w:t>2031 г</w:t>
      </w:r>
      <w:r w:rsidRPr="00147E00">
        <w:t>.</w:t>
      </w:r>
    </w:p>
    <w:p w:rsidR="00526B49" w:rsidRDefault="00526B49" w:rsidP="00A1396B">
      <w:pPr>
        <w:tabs>
          <w:tab w:val="left" w:pos="709"/>
        </w:tabs>
        <w:ind w:firstLine="720"/>
        <w:jc w:val="center"/>
      </w:pPr>
    </w:p>
    <w:p w:rsidR="00526B49" w:rsidRDefault="00526B49" w:rsidP="00A1396B">
      <w:pPr>
        <w:tabs>
          <w:tab w:val="left" w:pos="709"/>
        </w:tabs>
        <w:ind w:firstLine="720"/>
        <w:jc w:val="center"/>
      </w:pPr>
    </w:p>
    <w:p w:rsidR="00526B49" w:rsidRPr="00C2445F" w:rsidRDefault="00526B49" w:rsidP="00A1396B">
      <w:pPr>
        <w:tabs>
          <w:tab w:val="left" w:pos="709"/>
        </w:tabs>
        <w:ind w:firstLine="720"/>
        <w:rPr>
          <w:lang w:val="en-US"/>
        </w:rPr>
      </w:pPr>
      <w:r w:rsidRPr="00347B26">
        <w:t>Геолог</w:t>
      </w:r>
    </w:p>
    <w:p w:rsidR="00526B49" w:rsidRDefault="00526B49" w:rsidP="00A1396B">
      <w:pPr>
        <w:tabs>
          <w:tab w:val="left" w:pos="709"/>
        </w:tabs>
        <w:ind w:firstLine="720"/>
        <w:rPr>
          <w:lang w:val="en-US"/>
        </w:rPr>
      </w:pPr>
      <w:r>
        <w:t>ТОО</w:t>
      </w:r>
      <w:r w:rsidRPr="00C2445F">
        <w:rPr>
          <w:lang w:val="en-US"/>
        </w:rPr>
        <w:t xml:space="preserve"> «</w:t>
      </w:r>
      <w:r w:rsidRPr="003B6FDF">
        <w:rPr>
          <w:lang w:val="en-US"/>
        </w:rPr>
        <w:t>Geology</w:t>
      </w:r>
      <w:r w:rsidRPr="00C2445F">
        <w:rPr>
          <w:lang w:val="en-US"/>
        </w:rPr>
        <w:t xml:space="preserve"> </w:t>
      </w:r>
      <w:r w:rsidRPr="003B6FDF">
        <w:rPr>
          <w:lang w:val="en-US"/>
        </w:rPr>
        <w:t>Partners</w:t>
      </w:r>
      <w:r w:rsidRPr="00C2445F">
        <w:rPr>
          <w:lang w:val="en-US"/>
        </w:rPr>
        <w:t>»</w:t>
      </w:r>
      <w:r w:rsidRPr="00C2445F">
        <w:rPr>
          <w:lang w:val="en-US"/>
        </w:rPr>
        <w:tab/>
      </w:r>
      <w:r w:rsidRPr="00C2445F">
        <w:rPr>
          <w:lang w:val="en-US"/>
        </w:rPr>
        <w:tab/>
      </w:r>
      <w:r w:rsidRPr="00C2445F">
        <w:rPr>
          <w:lang w:val="en-US"/>
        </w:rPr>
        <w:tab/>
      </w:r>
      <w:r w:rsidRPr="00C2445F">
        <w:rPr>
          <w:lang w:val="en-US"/>
        </w:rPr>
        <w:tab/>
      </w:r>
      <w:r w:rsidRPr="00C2445F">
        <w:rPr>
          <w:lang w:val="en-US"/>
        </w:rPr>
        <w:tab/>
      </w:r>
      <w:r>
        <w:t>С</w:t>
      </w:r>
      <w:r w:rsidRPr="00C2445F">
        <w:rPr>
          <w:lang w:val="en-US"/>
        </w:rPr>
        <w:t>.</w:t>
      </w:r>
      <w:r>
        <w:t>С</w:t>
      </w:r>
      <w:r w:rsidRPr="00C2445F">
        <w:rPr>
          <w:lang w:val="en-US"/>
        </w:rPr>
        <w:t xml:space="preserve">. </w:t>
      </w:r>
      <w:r>
        <w:t>Толенов</w:t>
      </w:r>
    </w:p>
    <w:p w:rsidR="00526B49" w:rsidRDefault="00526B49" w:rsidP="00A1396B">
      <w:pPr>
        <w:tabs>
          <w:tab w:val="left" w:pos="709"/>
        </w:tabs>
        <w:ind w:firstLine="720"/>
        <w:rPr>
          <w:lang w:val="en-US"/>
        </w:rPr>
      </w:pPr>
    </w:p>
    <w:p w:rsidR="00526B49" w:rsidRDefault="00526B49" w:rsidP="00A1396B">
      <w:pPr>
        <w:tabs>
          <w:tab w:val="left" w:pos="709"/>
        </w:tabs>
        <w:ind w:firstLine="720"/>
        <w:rPr>
          <w:lang w:val="en-US"/>
        </w:rPr>
      </w:pPr>
    </w:p>
    <w:p w:rsidR="00526B49" w:rsidRDefault="00526B49" w:rsidP="00A1396B">
      <w:pPr>
        <w:tabs>
          <w:tab w:val="left" w:pos="709"/>
        </w:tabs>
        <w:ind w:firstLine="720"/>
        <w:rPr>
          <w:lang w:val="en-US"/>
        </w:rPr>
      </w:pPr>
    </w:p>
    <w:p w:rsidR="00526B49" w:rsidRPr="000D62B0" w:rsidRDefault="00526B49" w:rsidP="00A1396B">
      <w:pPr>
        <w:tabs>
          <w:tab w:val="left" w:pos="709"/>
        </w:tabs>
        <w:ind w:firstLine="720"/>
        <w:rPr>
          <w:lang w:val="en-US"/>
        </w:rPr>
      </w:pPr>
    </w:p>
    <w:p w:rsidR="008A1C69" w:rsidRPr="005C11B3" w:rsidRDefault="008A1C69" w:rsidP="00A1396B">
      <w:pPr>
        <w:rPr>
          <w:lang w:val="en-US"/>
        </w:rPr>
      </w:pPr>
    </w:p>
    <w:p w:rsidR="00526B49" w:rsidRPr="005C11B3" w:rsidRDefault="00526B49" w:rsidP="00A1396B">
      <w:pPr>
        <w:tabs>
          <w:tab w:val="left" w:pos="709"/>
        </w:tabs>
        <w:ind w:firstLine="720"/>
        <w:rPr>
          <w:lang w:val="en-US"/>
        </w:rPr>
        <w:sectPr w:rsidR="00526B49" w:rsidRPr="005C11B3" w:rsidSect="00526B49">
          <w:pgSz w:w="11906" w:h="16838"/>
          <w:pgMar w:top="1134" w:right="851" w:bottom="1134" w:left="1134" w:header="709" w:footer="709" w:gutter="0"/>
          <w:cols w:space="708"/>
          <w:docGrid w:linePitch="360"/>
        </w:sectPr>
      </w:pPr>
    </w:p>
    <w:p w:rsidR="00526B49" w:rsidRDefault="00526B49" w:rsidP="00A1396B">
      <w:pPr>
        <w:jc w:val="right"/>
      </w:pPr>
      <w:r>
        <w:lastRenderedPageBreak/>
        <w:t>Приложение</w:t>
      </w:r>
      <w:r w:rsidRPr="003B6FDF">
        <w:rPr>
          <w:lang w:val="en-US"/>
        </w:rPr>
        <w:t xml:space="preserve"> 8</w:t>
      </w:r>
    </w:p>
    <w:p w:rsidR="005C11B3" w:rsidRDefault="005C11B3" w:rsidP="005C11B3">
      <w:pPr>
        <w:pStyle w:val="a7"/>
      </w:pPr>
      <w:r>
        <w:rPr>
          <w:noProof/>
        </w:rPr>
        <w:drawing>
          <wp:inline distT="0" distB="0" distL="0" distR="0">
            <wp:extent cx="5941052" cy="8808720"/>
            <wp:effectExtent l="19050" t="0" r="2548" b="0"/>
            <wp:docPr id="5" name="Рисунок 5" descr="D:\лицензия 3789-EL от 04.11.2025г. ТОО Geology Partn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ицензия 3789-EL от 04.11.2025г. ТОО Geology Partners-1.jpg"/>
                    <pic:cNvPicPr>
                      <a:picLocks noChangeAspect="1" noChangeArrowheads="1"/>
                    </pic:cNvPicPr>
                  </pic:nvPicPr>
                  <pic:blipFill>
                    <a:blip r:embed="rId84"/>
                    <a:srcRect/>
                    <a:stretch>
                      <a:fillRect/>
                    </a:stretch>
                  </pic:blipFill>
                  <pic:spPr bwMode="auto">
                    <a:xfrm>
                      <a:off x="0" y="0"/>
                      <a:ext cx="5940994" cy="8808633"/>
                    </a:xfrm>
                    <a:prstGeom prst="rect">
                      <a:avLst/>
                    </a:prstGeom>
                    <a:noFill/>
                    <a:ln w="9525">
                      <a:noFill/>
                      <a:miter lim="800000"/>
                      <a:headEnd/>
                      <a:tailEnd/>
                    </a:ln>
                  </pic:spPr>
                </pic:pic>
              </a:graphicData>
            </a:graphic>
          </wp:inline>
        </w:drawing>
      </w:r>
    </w:p>
    <w:p w:rsidR="005C11B3" w:rsidRDefault="005C11B3" w:rsidP="005C11B3">
      <w:pPr>
        <w:pStyle w:val="a7"/>
      </w:pPr>
      <w:r>
        <w:rPr>
          <w:noProof/>
        </w:rPr>
        <w:lastRenderedPageBreak/>
        <w:drawing>
          <wp:inline distT="0" distB="0" distL="0" distR="0">
            <wp:extent cx="6047780" cy="8814982"/>
            <wp:effectExtent l="19050" t="0" r="0" b="0"/>
            <wp:docPr id="8" name="Рисунок 8" descr="D:\лицензия 3789-EL от 04.11.2025г. ТОО Geology Partn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ицензия 3789-EL от 04.11.2025г. ТОО Geology Partners-2.jpg"/>
                    <pic:cNvPicPr>
                      <a:picLocks noChangeAspect="1" noChangeArrowheads="1"/>
                    </pic:cNvPicPr>
                  </pic:nvPicPr>
                  <pic:blipFill>
                    <a:blip r:embed="rId85"/>
                    <a:srcRect/>
                    <a:stretch>
                      <a:fillRect/>
                    </a:stretch>
                  </pic:blipFill>
                  <pic:spPr bwMode="auto">
                    <a:xfrm>
                      <a:off x="0" y="0"/>
                      <a:ext cx="6048292" cy="8815728"/>
                    </a:xfrm>
                    <a:prstGeom prst="rect">
                      <a:avLst/>
                    </a:prstGeom>
                    <a:noFill/>
                    <a:ln w="9525">
                      <a:noFill/>
                      <a:miter lim="800000"/>
                      <a:headEnd/>
                      <a:tailEnd/>
                    </a:ln>
                  </pic:spPr>
                </pic:pic>
              </a:graphicData>
            </a:graphic>
          </wp:inline>
        </w:drawing>
      </w:r>
    </w:p>
    <w:p w:rsidR="00526B49" w:rsidRDefault="00526B49" w:rsidP="00526B49">
      <w:pPr>
        <w:pStyle w:val="a7"/>
        <w:ind w:left="567"/>
      </w:pPr>
    </w:p>
    <w:p w:rsidR="00526B49" w:rsidRDefault="00526B49" w:rsidP="00526B49">
      <w:pPr>
        <w:tabs>
          <w:tab w:val="left" w:pos="709"/>
        </w:tabs>
        <w:jc w:val="right"/>
      </w:pPr>
      <w:r>
        <w:lastRenderedPageBreak/>
        <w:t>Приложение 9</w:t>
      </w:r>
    </w:p>
    <w:p w:rsidR="00526B49" w:rsidRPr="001F2577" w:rsidRDefault="00526B49" w:rsidP="00526B49">
      <w:pPr>
        <w:jc w:val="center"/>
      </w:pPr>
      <w:r>
        <w:t>Протокол № 1</w:t>
      </w:r>
    </w:p>
    <w:p w:rsidR="00526B49" w:rsidRPr="002224EF" w:rsidRDefault="00526B49" w:rsidP="00526B49">
      <w:pPr>
        <w:jc w:val="center"/>
      </w:pPr>
      <w:r w:rsidRPr="002224EF">
        <w:t>технического совета ТОО «</w:t>
      </w:r>
      <w:r w:rsidRPr="003B6FDF">
        <w:rPr>
          <w:lang w:val="en-US"/>
        </w:rPr>
        <w:t>Geology</w:t>
      </w:r>
      <w:r w:rsidRPr="003B6FDF">
        <w:t xml:space="preserve"> </w:t>
      </w:r>
      <w:r w:rsidRPr="003B6FDF">
        <w:rPr>
          <w:lang w:val="en-US"/>
        </w:rPr>
        <w:t>Partners</w:t>
      </w:r>
      <w:r w:rsidRPr="002224EF">
        <w:t>»</w:t>
      </w:r>
    </w:p>
    <w:p w:rsidR="00526B49" w:rsidRPr="002224EF" w:rsidRDefault="00526B49" w:rsidP="00526B49">
      <w:pPr>
        <w:rPr>
          <w:highlight w:val="yellow"/>
        </w:rPr>
      </w:pPr>
    </w:p>
    <w:p w:rsidR="00526B49" w:rsidRPr="00347B26" w:rsidRDefault="00526B49" w:rsidP="00526B49">
      <w:r w:rsidRPr="00347B26">
        <w:t>г. Алматы</w:t>
      </w:r>
      <w:r w:rsidRPr="00347B26">
        <w:tab/>
      </w:r>
      <w:r w:rsidRPr="00347B26">
        <w:tab/>
      </w:r>
      <w:r w:rsidRPr="00347B26">
        <w:tab/>
      </w:r>
      <w:r w:rsidRPr="00347B26">
        <w:tab/>
      </w:r>
      <w:r w:rsidRPr="00347B26">
        <w:tab/>
      </w:r>
      <w:r w:rsidRPr="00347B26">
        <w:tab/>
      </w:r>
      <w:r w:rsidRPr="00347B26">
        <w:tab/>
        <w:t>«____» ноября 2025 г.</w:t>
      </w:r>
    </w:p>
    <w:p w:rsidR="00526B49" w:rsidRPr="00147E00" w:rsidRDefault="00526B49" w:rsidP="00526B49">
      <w:pPr>
        <w:rPr>
          <w:highlight w:val="yellow"/>
        </w:rPr>
      </w:pPr>
    </w:p>
    <w:p w:rsidR="00526B49" w:rsidRPr="00147E00" w:rsidRDefault="00526B49" w:rsidP="00526B49">
      <w:pPr>
        <w:rPr>
          <w:highlight w:val="yellow"/>
        </w:rPr>
      </w:pPr>
      <w:r w:rsidRPr="00147E00">
        <w:rPr>
          <w:highlight w:val="yellow"/>
        </w:rPr>
        <w:t>Председатель ТС</w:t>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t>А.А. Гриценко</w:t>
      </w:r>
    </w:p>
    <w:p w:rsidR="00526B49" w:rsidRPr="00147E00" w:rsidRDefault="00526B49" w:rsidP="00526B49">
      <w:pPr>
        <w:rPr>
          <w:highlight w:val="yellow"/>
        </w:rPr>
      </w:pPr>
      <w:r w:rsidRPr="00147E00">
        <w:rPr>
          <w:highlight w:val="yellow"/>
        </w:rPr>
        <w:t xml:space="preserve">Присутствовали: </w:t>
      </w:r>
    </w:p>
    <w:p w:rsidR="00526B49" w:rsidRPr="00147E00" w:rsidRDefault="00526B49" w:rsidP="00526B49">
      <w:pPr>
        <w:rPr>
          <w:highlight w:val="yellow"/>
        </w:rPr>
      </w:pPr>
      <w:r w:rsidRPr="00147E00">
        <w:rPr>
          <w:highlight w:val="yellow"/>
        </w:rPr>
        <w:t>члены ТС</w:t>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t>Ю.А. Антонов</w:t>
      </w:r>
    </w:p>
    <w:p w:rsidR="00526B49" w:rsidRPr="00147E00" w:rsidRDefault="00526B49" w:rsidP="00526B49">
      <w:pPr>
        <w:rPr>
          <w:highlight w:val="yellow"/>
        </w:rPr>
      </w:pP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t>С.С. Толенов</w:t>
      </w:r>
    </w:p>
    <w:p w:rsidR="00526B49" w:rsidRPr="002224EF" w:rsidRDefault="00526B49" w:rsidP="00526B49">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r>
      <w:r w:rsidRPr="00147E00">
        <w:rPr>
          <w:highlight w:val="yellow"/>
        </w:rPr>
        <w:tab/>
        <w:t>А.Э. Джапаркулов</w:t>
      </w:r>
    </w:p>
    <w:p w:rsidR="00526B49" w:rsidRPr="002224EF" w:rsidRDefault="00526B49" w:rsidP="00526B49"/>
    <w:p w:rsidR="00526B49" w:rsidRPr="005E0141" w:rsidRDefault="00526B49" w:rsidP="00526B49">
      <w:pPr>
        <w:rPr>
          <w:i/>
        </w:rPr>
      </w:pPr>
      <w:r w:rsidRPr="005E0141">
        <w:rPr>
          <w:i/>
        </w:rPr>
        <w:t>Повестка дня:</w:t>
      </w:r>
    </w:p>
    <w:p w:rsidR="00526B49" w:rsidRPr="00347B26" w:rsidRDefault="00526B49" w:rsidP="00526B49">
      <w:pPr>
        <w:rPr>
          <w:b/>
        </w:rPr>
      </w:pPr>
      <w:r>
        <w:t xml:space="preserve">Рассмотрение </w:t>
      </w:r>
      <w:r w:rsidRPr="00347B26">
        <w:t xml:space="preserve">«Плана разведки золотосодержащих руд в пределах участка </w:t>
      </w:r>
      <w:r w:rsidR="00A32CEC">
        <w:t>Алтынтас</w:t>
      </w:r>
      <w:r w:rsidRPr="00347B26">
        <w:t xml:space="preserve"> в области Абай на 2025-2031гг.»</w:t>
      </w:r>
    </w:p>
    <w:p w:rsidR="00526B49" w:rsidRPr="00347B26" w:rsidRDefault="00526B49" w:rsidP="00526B49">
      <w:pPr>
        <w:tabs>
          <w:tab w:val="left" w:pos="6510"/>
        </w:tabs>
        <w:rPr>
          <w:b/>
        </w:rPr>
      </w:pPr>
    </w:p>
    <w:p w:rsidR="00526B49" w:rsidRPr="00347B26" w:rsidRDefault="00526B49" w:rsidP="00526B49">
      <w:pPr>
        <w:rPr>
          <w:i/>
        </w:rPr>
      </w:pPr>
      <w:r w:rsidRPr="00347B26">
        <w:rPr>
          <w:i/>
        </w:rPr>
        <w:t>Слушали:</w:t>
      </w:r>
    </w:p>
    <w:p w:rsidR="00526B49" w:rsidRPr="00347B26" w:rsidRDefault="00526B49" w:rsidP="00526B49">
      <w:pPr>
        <w:rPr>
          <w:b/>
        </w:rPr>
      </w:pPr>
    </w:p>
    <w:p w:rsidR="00526B49" w:rsidRPr="00347B26" w:rsidRDefault="00526B49" w:rsidP="00526B49">
      <w:pPr>
        <w:rPr>
          <w:b/>
        </w:rPr>
      </w:pPr>
      <w:r w:rsidRPr="00347B26">
        <w:t xml:space="preserve">Сообщение главного </w:t>
      </w:r>
      <w:r w:rsidRPr="00562C37">
        <w:t>геолога Ю.А. Антонова о готовности</w:t>
      </w:r>
      <w:r w:rsidRPr="00347B26">
        <w:t xml:space="preserve"> «Плана разведки золотосодержащих руд в пределах участка </w:t>
      </w:r>
      <w:proofErr w:type="spellStart"/>
      <w:r w:rsidR="0039150E">
        <w:rPr>
          <w:rFonts w:eastAsiaTheme="minorHAnsi"/>
          <w:noProof w:val="0"/>
          <w:lang w:eastAsia="en-US"/>
        </w:rPr>
        <w:t>Алтынтас</w:t>
      </w:r>
      <w:proofErr w:type="spellEnd"/>
      <w:r w:rsidRPr="00347B26">
        <w:t xml:space="preserve"> в  области Абай на 2025-2031 гг.».</w:t>
      </w:r>
    </w:p>
    <w:p w:rsidR="00526B49" w:rsidRPr="00347B26" w:rsidRDefault="00526B49" w:rsidP="00526B49"/>
    <w:p w:rsidR="00526B49" w:rsidRPr="00347B26" w:rsidRDefault="00526B49" w:rsidP="00526B49">
      <w:pPr>
        <w:rPr>
          <w:i/>
        </w:rPr>
      </w:pPr>
      <w:r w:rsidRPr="00347B26">
        <w:rPr>
          <w:i/>
        </w:rPr>
        <w:t>Отметили:</w:t>
      </w:r>
    </w:p>
    <w:p w:rsidR="00526B49" w:rsidRPr="00347B26" w:rsidRDefault="00526B49" w:rsidP="00526B49">
      <w:r w:rsidRPr="00347B26">
        <w:t xml:space="preserve">«Плана разведки золотосодержащих руд в пределах участка </w:t>
      </w:r>
      <w:r w:rsidR="00A32CEC">
        <w:t>Алтынтас</w:t>
      </w:r>
      <w:r w:rsidRPr="00347B26">
        <w:t xml:space="preserve"> в области Абай на 2025-2031 гг.» составлен согласно требований «Инструкции </w:t>
      </w:r>
      <w:r w:rsidRPr="00347B26">
        <w:rPr>
          <w:color w:val="000000"/>
        </w:rPr>
        <w:t>по составлению плана разведки твердых полезных ископаемых</w:t>
      </w:r>
      <w:r w:rsidRPr="00347B26">
        <w:t xml:space="preserve">», утвержденной </w:t>
      </w:r>
      <w:r w:rsidRPr="00347B26">
        <w:rPr>
          <w:color w:val="000000"/>
        </w:rPr>
        <w:t>совместными приказми Министра по инвестициям и развитию Республики Казахстан от 15 мая 2018 года № 331 и Министра энергетики Республики Казахстан от 21 мая 2018 года № 198. Зарегистрирован в Министерстве юстиции Республики Казахстан 4 июня 2018 года № 16982.</w:t>
      </w:r>
    </w:p>
    <w:p w:rsidR="00526B49" w:rsidRPr="00347B26" w:rsidRDefault="00526B49" w:rsidP="00526B49">
      <w:r w:rsidRPr="00347B26">
        <w:t>Проектируемые геологоразведочные работы будут выполняться в соответствии с утвержденным Геологическим заданием № 1.</w:t>
      </w:r>
    </w:p>
    <w:p w:rsidR="00526B49" w:rsidRPr="00347B26" w:rsidRDefault="00526B49" w:rsidP="00526B49">
      <w:pPr>
        <w:ind w:firstLine="709"/>
      </w:pPr>
    </w:p>
    <w:p w:rsidR="00526B49" w:rsidRPr="00347B26" w:rsidRDefault="00526B49" w:rsidP="00526B49">
      <w:pPr>
        <w:ind w:firstLine="709"/>
        <w:rPr>
          <w:i/>
        </w:rPr>
      </w:pPr>
      <w:r w:rsidRPr="00347B26">
        <w:rPr>
          <w:i/>
        </w:rPr>
        <w:t>Постановили:</w:t>
      </w:r>
    </w:p>
    <w:p w:rsidR="00526B49" w:rsidRPr="00347B26" w:rsidRDefault="00526B49" w:rsidP="00526B49">
      <w:pPr>
        <w:ind w:firstLine="709"/>
        <w:rPr>
          <w:b/>
        </w:rPr>
      </w:pPr>
    </w:p>
    <w:p w:rsidR="00526B49" w:rsidRPr="00347B26" w:rsidRDefault="00526B49" w:rsidP="00526B49">
      <w:pPr>
        <w:pStyle w:val="a8"/>
        <w:numPr>
          <w:ilvl w:val="0"/>
          <w:numId w:val="18"/>
        </w:numPr>
        <w:ind w:left="680" w:hanging="680"/>
        <w:rPr>
          <w:sz w:val="24"/>
          <w:szCs w:val="24"/>
        </w:rPr>
      </w:pPr>
      <w:r w:rsidRPr="00347B26">
        <w:rPr>
          <w:sz w:val="24"/>
          <w:szCs w:val="24"/>
        </w:rPr>
        <w:t xml:space="preserve">«План разведки золотосодержащих руд в пределах участка </w:t>
      </w:r>
      <w:proofErr w:type="spellStart"/>
      <w:r w:rsidR="00A32CEC">
        <w:rPr>
          <w:sz w:val="24"/>
          <w:szCs w:val="24"/>
        </w:rPr>
        <w:t>Алтынтас</w:t>
      </w:r>
      <w:proofErr w:type="spellEnd"/>
      <w:r w:rsidRPr="00347B26">
        <w:rPr>
          <w:sz w:val="24"/>
          <w:szCs w:val="24"/>
        </w:rPr>
        <w:t xml:space="preserve"> в области Абай на 2025-2031 гг.» утвердить и отправить на экспертизу в областную экологию. </w:t>
      </w:r>
    </w:p>
    <w:p w:rsidR="00526B49" w:rsidRPr="00347B26" w:rsidRDefault="00526B49" w:rsidP="00526B49">
      <w:pPr>
        <w:pStyle w:val="a8"/>
        <w:numPr>
          <w:ilvl w:val="0"/>
          <w:numId w:val="18"/>
        </w:numPr>
        <w:ind w:left="680" w:hanging="680"/>
        <w:rPr>
          <w:sz w:val="24"/>
          <w:szCs w:val="24"/>
        </w:rPr>
      </w:pPr>
      <w:r w:rsidRPr="00347B26">
        <w:rPr>
          <w:sz w:val="24"/>
          <w:szCs w:val="24"/>
        </w:rPr>
        <w:t xml:space="preserve">Утвержденный и согласованный с областной экологией «План разведки золотосодержащих руд в пределах участка </w:t>
      </w:r>
      <w:proofErr w:type="spellStart"/>
      <w:r w:rsidR="00A32CEC">
        <w:rPr>
          <w:sz w:val="24"/>
          <w:szCs w:val="24"/>
        </w:rPr>
        <w:t>Алтынтас</w:t>
      </w:r>
      <w:proofErr w:type="spellEnd"/>
      <w:r w:rsidRPr="00347B26">
        <w:rPr>
          <w:sz w:val="24"/>
          <w:szCs w:val="24"/>
        </w:rPr>
        <w:t xml:space="preserve"> в области Абай на 2025-2031гг.» передать на бумажном и электронном (на диске) носителях для мониторинга в МД «</w:t>
      </w:r>
      <w:proofErr w:type="spellStart"/>
      <w:r w:rsidRPr="00347B26">
        <w:rPr>
          <w:sz w:val="24"/>
          <w:szCs w:val="24"/>
        </w:rPr>
        <w:t>Востказнедра</w:t>
      </w:r>
      <w:proofErr w:type="spellEnd"/>
      <w:r w:rsidRPr="00347B26">
        <w:rPr>
          <w:sz w:val="24"/>
          <w:szCs w:val="24"/>
        </w:rPr>
        <w:t>» (г. Усть-Каменогорск).</w:t>
      </w:r>
    </w:p>
    <w:p w:rsidR="00526B49" w:rsidRPr="00347B26" w:rsidRDefault="00526B49" w:rsidP="00526B49">
      <w:pPr>
        <w:ind w:right="-1" w:firstLine="142"/>
      </w:pPr>
    </w:p>
    <w:p w:rsidR="00526B49" w:rsidRPr="00347B26" w:rsidRDefault="00526B49" w:rsidP="00526B49">
      <w:pPr>
        <w:ind w:right="-1" w:firstLine="142"/>
      </w:pPr>
    </w:p>
    <w:p w:rsidR="00526B49" w:rsidRPr="002224EF" w:rsidRDefault="00526B49" w:rsidP="00526B49">
      <w:pPr>
        <w:ind w:right="-1" w:firstLine="142"/>
        <w:rPr>
          <w:highlight w:val="yellow"/>
        </w:rPr>
      </w:pPr>
    </w:p>
    <w:p w:rsidR="00526B49" w:rsidRDefault="00526B49" w:rsidP="00526B49">
      <w:pPr>
        <w:jc w:val="center"/>
      </w:pPr>
      <w:r>
        <w:t>Председатель ТС</w:t>
      </w:r>
      <w:r>
        <w:tab/>
      </w:r>
      <w:r>
        <w:tab/>
      </w:r>
      <w:r>
        <w:tab/>
      </w:r>
      <w:r>
        <w:tab/>
        <w:t>А</w:t>
      </w:r>
      <w:r w:rsidRPr="002224EF">
        <w:t>.</w:t>
      </w:r>
      <w:r>
        <w:t>А</w:t>
      </w:r>
      <w:r w:rsidRPr="002224EF">
        <w:t xml:space="preserve">. </w:t>
      </w:r>
      <w:r>
        <w:t>Гриценко</w:t>
      </w:r>
    </w:p>
    <w:p w:rsidR="00526B49" w:rsidRPr="001A4070" w:rsidRDefault="00526B49" w:rsidP="00526B49">
      <w:pPr>
        <w:pStyle w:val="26"/>
        <w:tabs>
          <w:tab w:val="left" w:pos="567"/>
        </w:tabs>
        <w:spacing w:after="0" w:line="276" w:lineRule="auto"/>
        <w:ind w:left="0" w:firstLine="680"/>
        <w:jc w:val="both"/>
      </w:pPr>
    </w:p>
    <w:p w:rsidR="00B3319E" w:rsidRPr="00B3319E" w:rsidRDefault="00B3319E" w:rsidP="00B3319E"/>
    <w:sectPr w:rsidR="00B3319E" w:rsidRPr="00B3319E" w:rsidSect="001176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ACF" w:rsidRDefault="00811ACF">
      <w:pPr>
        <w:spacing w:line="240" w:lineRule="auto"/>
      </w:pPr>
      <w:r>
        <w:separator/>
      </w:r>
    </w:p>
  </w:endnote>
  <w:endnote w:type="continuationSeparator" w:id="0">
    <w:p w:rsidR="00811ACF" w:rsidRDefault="00811A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cIndex">
    <w:altName w:val="Arial Narrow"/>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D61" w:rsidRPr="00E14EDC" w:rsidRDefault="000C3D61" w:rsidP="00F262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D61" w:rsidRPr="00E14EDC" w:rsidRDefault="000C3D61" w:rsidP="00F2623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D61" w:rsidRPr="00E14EDC" w:rsidRDefault="000C3D61" w:rsidP="00F262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ACF" w:rsidRDefault="00811ACF">
      <w:pPr>
        <w:spacing w:line="240" w:lineRule="auto"/>
      </w:pPr>
      <w:r>
        <w:separator/>
      </w:r>
    </w:p>
  </w:footnote>
  <w:footnote w:type="continuationSeparator" w:id="0">
    <w:p w:rsidR="00811ACF" w:rsidRDefault="00811A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206876"/>
      <w:docPartObj>
        <w:docPartGallery w:val="Page Numbers (Top of Page)"/>
        <w:docPartUnique/>
      </w:docPartObj>
    </w:sdtPr>
    <w:sdtEndPr>
      <w:rPr>
        <w:sz w:val="20"/>
        <w:szCs w:val="20"/>
      </w:rPr>
    </w:sdtEndPr>
    <w:sdtContent>
      <w:p w:rsidR="000C3D61" w:rsidRPr="00253ACB" w:rsidRDefault="000C3D61" w:rsidP="008255E7">
        <w:pPr>
          <w:pStyle w:val="af0"/>
          <w:jc w:val="right"/>
          <w:rPr>
            <w:sz w:val="20"/>
            <w:szCs w:val="20"/>
          </w:rPr>
        </w:pPr>
        <w:r w:rsidRPr="00253ACB">
          <w:rPr>
            <w:sz w:val="20"/>
            <w:szCs w:val="20"/>
          </w:rPr>
          <w:fldChar w:fldCharType="begin"/>
        </w:r>
        <w:r w:rsidRPr="00253ACB">
          <w:rPr>
            <w:sz w:val="20"/>
            <w:szCs w:val="20"/>
          </w:rPr>
          <w:instrText xml:space="preserve"> PAGE   \* MERGEFORMAT </w:instrText>
        </w:r>
        <w:r w:rsidRPr="00253ACB">
          <w:rPr>
            <w:sz w:val="20"/>
            <w:szCs w:val="20"/>
          </w:rPr>
          <w:fldChar w:fldCharType="separate"/>
        </w:r>
        <w:r w:rsidR="00335914">
          <w:rPr>
            <w:sz w:val="20"/>
            <w:szCs w:val="20"/>
          </w:rPr>
          <w:t>22</w:t>
        </w:r>
        <w:r w:rsidRPr="00253ACB">
          <w:rPr>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206891"/>
      <w:docPartObj>
        <w:docPartGallery w:val="Page Numbers (Top of Page)"/>
        <w:docPartUnique/>
      </w:docPartObj>
    </w:sdtPr>
    <w:sdtContent>
      <w:p w:rsidR="000C3D61" w:rsidRDefault="000C3D61">
        <w:pPr>
          <w:pStyle w:val="af0"/>
          <w:jc w:val="right"/>
        </w:pPr>
        <w:r>
          <w:fldChar w:fldCharType="begin"/>
        </w:r>
        <w:r>
          <w:instrText xml:space="preserve"> PAGE   \* MERGEFORMAT </w:instrText>
        </w:r>
        <w:r>
          <w:fldChar w:fldCharType="separate"/>
        </w:r>
        <w:r w:rsidR="00335914">
          <w:t>10</w:t>
        </w:r>
        <w:r>
          <w:fldChar w:fldCharType="end"/>
        </w:r>
      </w:p>
    </w:sdtContent>
  </w:sdt>
  <w:p w:rsidR="000C3D61" w:rsidRPr="00D92F72" w:rsidRDefault="000C3D61" w:rsidP="008255E7">
    <w:pPr>
      <w:pStyle w:val="af0"/>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D61" w:rsidRPr="00E14EDC" w:rsidRDefault="000C3D61" w:rsidP="00F26237">
    <w:r>
      <w:fldChar w:fldCharType="begin"/>
    </w:r>
    <w:r>
      <w:instrText xml:space="preserve">PAGE  </w:instrText>
    </w:r>
    <w:r>
      <w:fldChar w:fldCharType="separate"/>
    </w:r>
    <w:r>
      <w:t>146</w:t>
    </w:r>
    <w:r>
      <w:fldChar w:fldCharType="end"/>
    </w:r>
  </w:p>
  <w:p w:rsidR="000C3D61" w:rsidRPr="00E14EDC" w:rsidRDefault="000C3D61" w:rsidP="00F26237"/>
  <w:p w:rsidR="000C3D61" w:rsidRPr="00E14EDC" w:rsidRDefault="000C3D61" w:rsidP="00F26237"/>
  <w:p w:rsidR="000C3D61" w:rsidRPr="00E14EDC" w:rsidRDefault="000C3D61" w:rsidP="00F26237"/>
  <w:p w:rsidR="000C3D61" w:rsidRPr="00E14EDC" w:rsidRDefault="000C3D61" w:rsidP="00F26237">
    <w:r w:rsidRPr="00E14EDC">
      <w:fldChar w:fldCharType="begin"/>
    </w:r>
    <w:r w:rsidRPr="00E14EDC">
      <w:fldChar w:fldCharType="end"/>
    </w:r>
    <w:r w:rsidRPr="00E14EDC">
      <w:t xml:space="preserve">PAGE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773813"/>
      <w:docPartObj>
        <w:docPartGallery w:val="Page Numbers (Top of Page)"/>
        <w:docPartUnique/>
      </w:docPartObj>
    </w:sdtPr>
    <w:sdtEndPr>
      <w:rPr>
        <w:sz w:val="20"/>
        <w:szCs w:val="20"/>
      </w:rPr>
    </w:sdtEndPr>
    <w:sdtContent>
      <w:p w:rsidR="000C3D61" w:rsidRPr="001105AB" w:rsidRDefault="000C3D61" w:rsidP="00F26237">
        <w:pPr>
          <w:pStyle w:val="af0"/>
          <w:jc w:val="right"/>
          <w:rPr>
            <w:sz w:val="20"/>
            <w:szCs w:val="20"/>
          </w:rPr>
        </w:pPr>
        <w:r w:rsidRPr="001105AB">
          <w:rPr>
            <w:sz w:val="20"/>
            <w:szCs w:val="20"/>
          </w:rPr>
          <w:fldChar w:fldCharType="begin"/>
        </w:r>
        <w:r w:rsidRPr="001105AB">
          <w:rPr>
            <w:sz w:val="20"/>
            <w:szCs w:val="20"/>
          </w:rPr>
          <w:instrText>PAGE   \* MERGEFORMAT</w:instrText>
        </w:r>
        <w:r w:rsidRPr="001105AB">
          <w:rPr>
            <w:sz w:val="20"/>
            <w:szCs w:val="20"/>
          </w:rPr>
          <w:fldChar w:fldCharType="separate"/>
        </w:r>
        <w:r w:rsidR="00335914">
          <w:rPr>
            <w:sz w:val="20"/>
            <w:szCs w:val="20"/>
          </w:rPr>
          <w:t>89</w:t>
        </w:r>
        <w:r w:rsidRPr="001105AB">
          <w:rPr>
            <w:sz w:val="20"/>
            <w:szCs w:val="20"/>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D61" w:rsidRPr="00582B05" w:rsidRDefault="000C3D61" w:rsidP="00F26237">
    <w:pPr>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D61" w:rsidRPr="00E14EDC" w:rsidRDefault="000C3D61" w:rsidP="00E3393F">
    <w:r>
      <w:fldChar w:fldCharType="begin"/>
    </w:r>
    <w:r>
      <w:instrText xml:space="preserve">PAGE  </w:instrText>
    </w:r>
    <w:r>
      <w:fldChar w:fldCharType="separate"/>
    </w:r>
    <w:r>
      <w:t>66</w:t>
    </w:r>
    <w:r>
      <w:fldChar w:fldCharType="end"/>
    </w:r>
  </w:p>
  <w:p w:rsidR="000C3D61" w:rsidRPr="00E14EDC" w:rsidRDefault="000C3D61" w:rsidP="00E3393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980262"/>
      <w:docPartObj>
        <w:docPartGallery w:val="Page Numbers (Top of Page)"/>
        <w:docPartUnique/>
      </w:docPartObj>
    </w:sdtPr>
    <w:sdtEndPr>
      <w:rPr>
        <w:sz w:val="20"/>
        <w:szCs w:val="20"/>
      </w:rPr>
    </w:sdtEndPr>
    <w:sdtContent>
      <w:p w:rsidR="000C3D61" w:rsidRPr="001105AB" w:rsidRDefault="000C3D61" w:rsidP="00E3393F">
        <w:pPr>
          <w:pStyle w:val="af0"/>
          <w:jc w:val="right"/>
          <w:rPr>
            <w:sz w:val="20"/>
            <w:szCs w:val="20"/>
          </w:rPr>
        </w:pPr>
        <w:r w:rsidRPr="001105AB">
          <w:rPr>
            <w:sz w:val="20"/>
            <w:szCs w:val="20"/>
          </w:rPr>
          <w:fldChar w:fldCharType="begin"/>
        </w:r>
        <w:r w:rsidRPr="001105AB">
          <w:rPr>
            <w:sz w:val="20"/>
            <w:szCs w:val="20"/>
          </w:rPr>
          <w:instrText>PAGE   \* MERGEFORMAT</w:instrText>
        </w:r>
        <w:r w:rsidRPr="001105AB">
          <w:rPr>
            <w:sz w:val="20"/>
            <w:szCs w:val="20"/>
          </w:rPr>
          <w:fldChar w:fldCharType="separate"/>
        </w:r>
        <w:r w:rsidR="00335914">
          <w:rPr>
            <w:sz w:val="20"/>
            <w:szCs w:val="20"/>
          </w:rPr>
          <w:t>111</w:t>
        </w:r>
        <w:r w:rsidRPr="001105AB">
          <w:rPr>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1160"/>
    <w:multiLevelType w:val="hybridMultilevel"/>
    <w:tmpl w:val="0BA04FB0"/>
    <w:lvl w:ilvl="0" w:tplc="0809000F">
      <w:start w:val="1"/>
      <w:numFmt w:val="decimal"/>
      <w:lvlText w:val="%1."/>
      <w:lvlJc w:val="left"/>
      <w:pPr>
        <w:tabs>
          <w:tab w:val="num" w:pos="360"/>
        </w:tabs>
        <w:ind w:left="360" w:hanging="360"/>
      </w:pPr>
      <w:rPr>
        <w:rFonts w:ascii="Times New Roman" w:hAnsi="Times New Roman" w:cs="Times New Roman"/>
      </w:rPr>
    </w:lvl>
    <w:lvl w:ilvl="1" w:tplc="08090019">
      <w:start w:val="1"/>
      <w:numFmt w:val="bullet"/>
      <w:lvlText w:val="–"/>
      <w:lvlJc w:val="left"/>
      <w:pPr>
        <w:tabs>
          <w:tab w:val="num" w:pos="1080"/>
        </w:tabs>
        <w:ind w:left="1080" w:hanging="360"/>
      </w:pPr>
      <w:rPr>
        <w:rFonts w:ascii="Times New Roman" w:hAnsi="Times New Roman" w:cs="Times New Roman" w:hint="default"/>
      </w:rPr>
    </w:lvl>
    <w:lvl w:ilvl="2" w:tplc="0809001B">
      <w:start w:val="1"/>
      <w:numFmt w:val="lowerRoman"/>
      <w:lvlText w:val="%3."/>
      <w:lvlJc w:val="right"/>
      <w:pPr>
        <w:tabs>
          <w:tab w:val="num" w:pos="1800"/>
        </w:tabs>
        <w:ind w:left="1800" w:hanging="180"/>
      </w:pPr>
      <w:rPr>
        <w:rFonts w:ascii="Times New Roman" w:hAnsi="Times New Roman" w:cs="Times New Roman"/>
      </w:rPr>
    </w:lvl>
    <w:lvl w:ilvl="3" w:tplc="0809000F">
      <w:start w:val="1"/>
      <w:numFmt w:val="decimal"/>
      <w:lvlText w:val="%4."/>
      <w:lvlJc w:val="left"/>
      <w:pPr>
        <w:tabs>
          <w:tab w:val="num" w:pos="2520"/>
        </w:tabs>
        <w:ind w:left="2520" w:hanging="360"/>
      </w:pPr>
      <w:rPr>
        <w:rFonts w:ascii="Times New Roman" w:hAnsi="Times New Roman" w:cs="Times New Roman"/>
      </w:rPr>
    </w:lvl>
    <w:lvl w:ilvl="4" w:tplc="08090019">
      <w:start w:val="1"/>
      <w:numFmt w:val="lowerLetter"/>
      <w:lvlText w:val="%5."/>
      <w:lvlJc w:val="left"/>
      <w:pPr>
        <w:tabs>
          <w:tab w:val="num" w:pos="3240"/>
        </w:tabs>
        <w:ind w:left="3240" w:hanging="360"/>
      </w:pPr>
      <w:rPr>
        <w:rFonts w:ascii="Times New Roman" w:hAnsi="Times New Roman" w:cs="Times New Roman"/>
      </w:rPr>
    </w:lvl>
    <w:lvl w:ilvl="5" w:tplc="0809001B">
      <w:start w:val="1"/>
      <w:numFmt w:val="lowerRoman"/>
      <w:lvlText w:val="%6."/>
      <w:lvlJc w:val="right"/>
      <w:pPr>
        <w:tabs>
          <w:tab w:val="num" w:pos="3960"/>
        </w:tabs>
        <w:ind w:left="3960" w:hanging="180"/>
      </w:pPr>
      <w:rPr>
        <w:rFonts w:ascii="Times New Roman" w:hAnsi="Times New Roman" w:cs="Times New Roman"/>
      </w:rPr>
    </w:lvl>
    <w:lvl w:ilvl="6" w:tplc="0809000F">
      <w:start w:val="1"/>
      <w:numFmt w:val="decimal"/>
      <w:lvlText w:val="%7."/>
      <w:lvlJc w:val="left"/>
      <w:pPr>
        <w:tabs>
          <w:tab w:val="num" w:pos="4680"/>
        </w:tabs>
        <w:ind w:left="4680" w:hanging="360"/>
      </w:pPr>
      <w:rPr>
        <w:rFonts w:ascii="Times New Roman" w:hAnsi="Times New Roman" w:cs="Times New Roman"/>
      </w:rPr>
    </w:lvl>
    <w:lvl w:ilvl="7" w:tplc="08090019">
      <w:start w:val="1"/>
      <w:numFmt w:val="lowerLetter"/>
      <w:lvlText w:val="%8."/>
      <w:lvlJc w:val="left"/>
      <w:pPr>
        <w:tabs>
          <w:tab w:val="num" w:pos="5400"/>
        </w:tabs>
        <w:ind w:left="5400" w:hanging="360"/>
      </w:pPr>
      <w:rPr>
        <w:rFonts w:ascii="Times New Roman" w:hAnsi="Times New Roman" w:cs="Times New Roman"/>
      </w:rPr>
    </w:lvl>
    <w:lvl w:ilvl="8" w:tplc="0809001B">
      <w:start w:val="1"/>
      <w:numFmt w:val="lowerRoman"/>
      <w:lvlText w:val="%9."/>
      <w:lvlJc w:val="right"/>
      <w:pPr>
        <w:tabs>
          <w:tab w:val="num" w:pos="6120"/>
        </w:tabs>
        <w:ind w:left="6120" w:hanging="180"/>
      </w:pPr>
      <w:rPr>
        <w:rFonts w:ascii="Times New Roman" w:hAnsi="Times New Roman" w:cs="Times New Roman"/>
      </w:rPr>
    </w:lvl>
  </w:abstractNum>
  <w:abstractNum w:abstractNumId="1" w15:restartNumberingAfterBreak="0">
    <w:nsid w:val="06354AF5"/>
    <w:multiLevelType w:val="hybridMultilevel"/>
    <w:tmpl w:val="BD84F5E8"/>
    <w:lvl w:ilvl="0" w:tplc="BDB41C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15:restartNumberingAfterBreak="0">
    <w:nsid w:val="0A115969"/>
    <w:multiLevelType w:val="hybridMultilevel"/>
    <w:tmpl w:val="D36C6E52"/>
    <w:lvl w:ilvl="0" w:tplc="EB0CE88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15:restartNumberingAfterBreak="0">
    <w:nsid w:val="0C1B241C"/>
    <w:multiLevelType w:val="hybridMultilevel"/>
    <w:tmpl w:val="A7281796"/>
    <w:lvl w:ilvl="0" w:tplc="1D5A4BA6">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4" w15:restartNumberingAfterBreak="0">
    <w:nsid w:val="1A6424CE"/>
    <w:multiLevelType w:val="hybridMultilevel"/>
    <w:tmpl w:val="D90E7420"/>
    <w:lvl w:ilvl="0" w:tplc="A48299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C9A718B"/>
    <w:multiLevelType w:val="hybridMultilevel"/>
    <w:tmpl w:val="0A6AED08"/>
    <w:lvl w:ilvl="0" w:tplc="35FEA6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FF36F96"/>
    <w:multiLevelType w:val="hybridMultilevel"/>
    <w:tmpl w:val="021A117A"/>
    <w:lvl w:ilvl="0" w:tplc="D1FA1762">
      <w:start w:val="1"/>
      <w:numFmt w:val="decimal"/>
      <w:lvlText w:val="%1."/>
      <w:lvlJc w:val="left"/>
      <w:pPr>
        <w:tabs>
          <w:tab w:val="num" w:pos="1610"/>
        </w:tabs>
        <w:ind w:left="1610" w:hanging="930"/>
      </w:pPr>
      <w:rPr>
        <w:rFonts w:hint="default"/>
      </w:rPr>
    </w:lvl>
    <w:lvl w:ilvl="1" w:tplc="7460F6D6">
      <w:numFmt w:val="none"/>
      <w:lvlText w:val=""/>
      <w:lvlJc w:val="left"/>
      <w:pPr>
        <w:tabs>
          <w:tab w:val="num" w:pos="360"/>
        </w:tabs>
      </w:pPr>
    </w:lvl>
    <w:lvl w:ilvl="2" w:tplc="15548B0C">
      <w:numFmt w:val="none"/>
      <w:lvlText w:val=""/>
      <w:lvlJc w:val="left"/>
      <w:pPr>
        <w:tabs>
          <w:tab w:val="num" w:pos="360"/>
        </w:tabs>
      </w:pPr>
    </w:lvl>
    <w:lvl w:ilvl="3" w:tplc="B14410DE">
      <w:numFmt w:val="none"/>
      <w:lvlText w:val=""/>
      <w:lvlJc w:val="left"/>
      <w:pPr>
        <w:tabs>
          <w:tab w:val="num" w:pos="360"/>
        </w:tabs>
      </w:pPr>
    </w:lvl>
    <w:lvl w:ilvl="4" w:tplc="60262D92">
      <w:numFmt w:val="none"/>
      <w:lvlText w:val=""/>
      <w:lvlJc w:val="left"/>
      <w:pPr>
        <w:tabs>
          <w:tab w:val="num" w:pos="360"/>
        </w:tabs>
      </w:pPr>
    </w:lvl>
    <w:lvl w:ilvl="5" w:tplc="A5D0A18E">
      <w:numFmt w:val="none"/>
      <w:lvlText w:val=""/>
      <w:lvlJc w:val="left"/>
      <w:pPr>
        <w:tabs>
          <w:tab w:val="num" w:pos="360"/>
        </w:tabs>
      </w:pPr>
    </w:lvl>
    <w:lvl w:ilvl="6" w:tplc="3DD6AA80">
      <w:numFmt w:val="none"/>
      <w:lvlText w:val=""/>
      <w:lvlJc w:val="left"/>
      <w:pPr>
        <w:tabs>
          <w:tab w:val="num" w:pos="360"/>
        </w:tabs>
      </w:pPr>
    </w:lvl>
    <w:lvl w:ilvl="7" w:tplc="60FC22D6">
      <w:numFmt w:val="none"/>
      <w:lvlText w:val=""/>
      <w:lvlJc w:val="left"/>
      <w:pPr>
        <w:tabs>
          <w:tab w:val="num" w:pos="360"/>
        </w:tabs>
      </w:pPr>
    </w:lvl>
    <w:lvl w:ilvl="8" w:tplc="D9B80F9E">
      <w:numFmt w:val="none"/>
      <w:lvlText w:val=""/>
      <w:lvlJc w:val="left"/>
      <w:pPr>
        <w:tabs>
          <w:tab w:val="num" w:pos="360"/>
        </w:tabs>
      </w:pPr>
    </w:lvl>
  </w:abstractNum>
  <w:abstractNum w:abstractNumId="7" w15:restartNumberingAfterBreak="0">
    <w:nsid w:val="21C66159"/>
    <w:multiLevelType w:val="hybridMultilevel"/>
    <w:tmpl w:val="C2CEFB12"/>
    <w:lvl w:ilvl="0" w:tplc="0809000F">
      <w:start w:val="1"/>
      <w:numFmt w:val="decimal"/>
      <w:lvlText w:val="%1."/>
      <w:lvlJc w:val="left"/>
      <w:pPr>
        <w:tabs>
          <w:tab w:val="num" w:pos="360"/>
        </w:tabs>
        <w:ind w:left="360" w:hanging="360"/>
      </w:pPr>
      <w:rPr>
        <w:rFonts w:ascii="Times New Roman" w:hAnsi="Times New Roman" w:cs="Times New Roman"/>
      </w:rPr>
    </w:lvl>
    <w:lvl w:ilvl="1" w:tplc="08090019">
      <w:start w:val="1"/>
      <w:numFmt w:val="lowerLetter"/>
      <w:lvlText w:val="%2."/>
      <w:lvlJc w:val="left"/>
      <w:pPr>
        <w:tabs>
          <w:tab w:val="num" w:pos="1080"/>
        </w:tabs>
        <w:ind w:left="1080" w:hanging="360"/>
      </w:pPr>
      <w:rPr>
        <w:rFonts w:ascii="Times New Roman" w:hAnsi="Times New Roman" w:cs="Times New Roman"/>
      </w:rPr>
    </w:lvl>
    <w:lvl w:ilvl="2" w:tplc="0809001B">
      <w:start w:val="1"/>
      <w:numFmt w:val="lowerRoman"/>
      <w:lvlText w:val="%3."/>
      <w:lvlJc w:val="right"/>
      <w:pPr>
        <w:tabs>
          <w:tab w:val="num" w:pos="1800"/>
        </w:tabs>
        <w:ind w:left="1800" w:hanging="180"/>
      </w:pPr>
      <w:rPr>
        <w:rFonts w:ascii="Times New Roman" w:hAnsi="Times New Roman" w:cs="Times New Roman"/>
      </w:rPr>
    </w:lvl>
    <w:lvl w:ilvl="3" w:tplc="0809000F">
      <w:start w:val="1"/>
      <w:numFmt w:val="decimal"/>
      <w:lvlText w:val="%4."/>
      <w:lvlJc w:val="left"/>
      <w:pPr>
        <w:tabs>
          <w:tab w:val="num" w:pos="2520"/>
        </w:tabs>
        <w:ind w:left="2520" w:hanging="360"/>
      </w:pPr>
      <w:rPr>
        <w:rFonts w:ascii="Times New Roman" w:hAnsi="Times New Roman" w:cs="Times New Roman"/>
      </w:rPr>
    </w:lvl>
    <w:lvl w:ilvl="4" w:tplc="08090019">
      <w:start w:val="1"/>
      <w:numFmt w:val="lowerLetter"/>
      <w:lvlText w:val="%5."/>
      <w:lvlJc w:val="left"/>
      <w:pPr>
        <w:tabs>
          <w:tab w:val="num" w:pos="3240"/>
        </w:tabs>
        <w:ind w:left="3240" w:hanging="360"/>
      </w:pPr>
      <w:rPr>
        <w:rFonts w:ascii="Times New Roman" w:hAnsi="Times New Roman" w:cs="Times New Roman"/>
      </w:rPr>
    </w:lvl>
    <w:lvl w:ilvl="5" w:tplc="0809001B">
      <w:start w:val="1"/>
      <w:numFmt w:val="lowerRoman"/>
      <w:lvlText w:val="%6."/>
      <w:lvlJc w:val="right"/>
      <w:pPr>
        <w:tabs>
          <w:tab w:val="num" w:pos="3960"/>
        </w:tabs>
        <w:ind w:left="3960" w:hanging="180"/>
      </w:pPr>
      <w:rPr>
        <w:rFonts w:ascii="Times New Roman" w:hAnsi="Times New Roman" w:cs="Times New Roman"/>
      </w:rPr>
    </w:lvl>
    <w:lvl w:ilvl="6" w:tplc="0809000F">
      <w:start w:val="1"/>
      <w:numFmt w:val="decimal"/>
      <w:lvlText w:val="%7."/>
      <w:lvlJc w:val="left"/>
      <w:pPr>
        <w:tabs>
          <w:tab w:val="num" w:pos="4680"/>
        </w:tabs>
        <w:ind w:left="4680" w:hanging="360"/>
      </w:pPr>
      <w:rPr>
        <w:rFonts w:ascii="Times New Roman" w:hAnsi="Times New Roman" w:cs="Times New Roman"/>
      </w:rPr>
    </w:lvl>
    <w:lvl w:ilvl="7" w:tplc="08090019">
      <w:start w:val="1"/>
      <w:numFmt w:val="lowerLetter"/>
      <w:lvlText w:val="%8."/>
      <w:lvlJc w:val="left"/>
      <w:pPr>
        <w:tabs>
          <w:tab w:val="num" w:pos="5400"/>
        </w:tabs>
        <w:ind w:left="5400" w:hanging="360"/>
      </w:pPr>
      <w:rPr>
        <w:rFonts w:ascii="Times New Roman" w:hAnsi="Times New Roman" w:cs="Times New Roman"/>
      </w:rPr>
    </w:lvl>
    <w:lvl w:ilvl="8" w:tplc="0809001B">
      <w:start w:val="1"/>
      <w:numFmt w:val="lowerRoman"/>
      <w:lvlText w:val="%9."/>
      <w:lvlJc w:val="right"/>
      <w:pPr>
        <w:tabs>
          <w:tab w:val="num" w:pos="6120"/>
        </w:tabs>
        <w:ind w:left="6120" w:hanging="180"/>
      </w:pPr>
      <w:rPr>
        <w:rFonts w:ascii="Times New Roman" w:hAnsi="Times New Roman" w:cs="Times New Roman"/>
      </w:rPr>
    </w:lvl>
  </w:abstractNum>
  <w:abstractNum w:abstractNumId="8" w15:restartNumberingAfterBreak="0">
    <w:nsid w:val="32761B49"/>
    <w:multiLevelType w:val="hybridMultilevel"/>
    <w:tmpl w:val="E806BCB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5802CBB"/>
    <w:multiLevelType w:val="hybridMultilevel"/>
    <w:tmpl w:val="65EA1720"/>
    <w:lvl w:ilvl="0" w:tplc="D248C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6F176E1"/>
    <w:multiLevelType w:val="hybridMultilevel"/>
    <w:tmpl w:val="E8F0E21C"/>
    <w:lvl w:ilvl="0" w:tplc="08090005">
      <w:start w:val="1"/>
      <w:numFmt w:val="decimal"/>
      <w:lvlText w:val="%1."/>
      <w:lvlJc w:val="left"/>
      <w:pPr>
        <w:tabs>
          <w:tab w:val="num" w:pos="360"/>
        </w:tabs>
        <w:ind w:left="360" w:hanging="360"/>
      </w:pPr>
      <w:rPr>
        <w:rFonts w:ascii="Times New Roman" w:hAnsi="Times New Roman" w:cs="Times New Roman"/>
      </w:rPr>
    </w:lvl>
    <w:lvl w:ilvl="1" w:tplc="08090003">
      <w:start w:val="1"/>
      <w:numFmt w:val="lowerLetter"/>
      <w:lvlText w:val="%2."/>
      <w:lvlJc w:val="left"/>
      <w:pPr>
        <w:tabs>
          <w:tab w:val="num" w:pos="1080"/>
        </w:tabs>
        <w:ind w:left="1080" w:hanging="360"/>
      </w:pPr>
      <w:rPr>
        <w:rFonts w:ascii="Times New Roman" w:hAnsi="Times New Roman" w:cs="Times New Roman"/>
      </w:rPr>
    </w:lvl>
    <w:lvl w:ilvl="2" w:tplc="08090005">
      <w:start w:val="1"/>
      <w:numFmt w:val="lowerRoman"/>
      <w:lvlText w:val="%3."/>
      <w:lvlJc w:val="right"/>
      <w:pPr>
        <w:tabs>
          <w:tab w:val="num" w:pos="1800"/>
        </w:tabs>
        <w:ind w:left="1800" w:hanging="180"/>
      </w:pPr>
      <w:rPr>
        <w:rFonts w:ascii="Times New Roman" w:hAnsi="Times New Roman" w:cs="Times New Roman"/>
      </w:rPr>
    </w:lvl>
    <w:lvl w:ilvl="3" w:tplc="08090001">
      <w:start w:val="1"/>
      <w:numFmt w:val="decimal"/>
      <w:lvlText w:val="%4."/>
      <w:lvlJc w:val="left"/>
      <w:pPr>
        <w:tabs>
          <w:tab w:val="num" w:pos="2520"/>
        </w:tabs>
        <w:ind w:left="2520" w:hanging="360"/>
      </w:pPr>
      <w:rPr>
        <w:rFonts w:ascii="Times New Roman" w:hAnsi="Times New Roman" w:cs="Times New Roman"/>
      </w:rPr>
    </w:lvl>
    <w:lvl w:ilvl="4" w:tplc="08090003">
      <w:start w:val="1"/>
      <w:numFmt w:val="lowerLetter"/>
      <w:lvlText w:val="%5."/>
      <w:lvlJc w:val="left"/>
      <w:pPr>
        <w:tabs>
          <w:tab w:val="num" w:pos="3240"/>
        </w:tabs>
        <w:ind w:left="3240" w:hanging="360"/>
      </w:pPr>
      <w:rPr>
        <w:rFonts w:ascii="Times New Roman" w:hAnsi="Times New Roman" w:cs="Times New Roman"/>
      </w:rPr>
    </w:lvl>
    <w:lvl w:ilvl="5" w:tplc="08090005">
      <w:start w:val="1"/>
      <w:numFmt w:val="lowerRoman"/>
      <w:lvlText w:val="%6."/>
      <w:lvlJc w:val="right"/>
      <w:pPr>
        <w:tabs>
          <w:tab w:val="num" w:pos="3960"/>
        </w:tabs>
        <w:ind w:left="3960" w:hanging="180"/>
      </w:pPr>
      <w:rPr>
        <w:rFonts w:ascii="Times New Roman" w:hAnsi="Times New Roman" w:cs="Times New Roman"/>
      </w:rPr>
    </w:lvl>
    <w:lvl w:ilvl="6" w:tplc="08090001">
      <w:start w:val="1"/>
      <w:numFmt w:val="decimal"/>
      <w:lvlText w:val="%7."/>
      <w:lvlJc w:val="left"/>
      <w:pPr>
        <w:tabs>
          <w:tab w:val="num" w:pos="4680"/>
        </w:tabs>
        <w:ind w:left="4680" w:hanging="360"/>
      </w:pPr>
      <w:rPr>
        <w:rFonts w:ascii="Times New Roman" w:hAnsi="Times New Roman" w:cs="Times New Roman"/>
      </w:rPr>
    </w:lvl>
    <w:lvl w:ilvl="7" w:tplc="08090003">
      <w:start w:val="1"/>
      <w:numFmt w:val="lowerLetter"/>
      <w:lvlText w:val="%8."/>
      <w:lvlJc w:val="left"/>
      <w:pPr>
        <w:tabs>
          <w:tab w:val="num" w:pos="5400"/>
        </w:tabs>
        <w:ind w:left="5400" w:hanging="360"/>
      </w:pPr>
      <w:rPr>
        <w:rFonts w:ascii="Times New Roman" w:hAnsi="Times New Roman" w:cs="Times New Roman"/>
      </w:rPr>
    </w:lvl>
    <w:lvl w:ilvl="8" w:tplc="08090005">
      <w:start w:val="1"/>
      <w:numFmt w:val="lowerRoman"/>
      <w:lvlText w:val="%9."/>
      <w:lvlJc w:val="right"/>
      <w:pPr>
        <w:tabs>
          <w:tab w:val="num" w:pos="6120"/>
        </w:tabs>
        <w:ind w:left="6120" w:hanging="180"/>
      </w:pPr>
      <w:rPr>
        <w:rFonts w:ascii="Times New Roman" w:hAnsi="Times New Roman" w:cs="Times New Roman"/>
      </w:rPr>
    </w:lvl>
  </w:abstractNum>
  <w:abstractNum w:abstractNumId="11" w15:restartNumberingAfterBreak="0">
    <w:nsid w:val="38CE6599"/>
    <w:multiLevelType w:val="hybridMultilevel"/>
    <w:tmpl w:val="F70064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F015CF5"/>
    <w:multiLevelType w:val="hybridMultilevel"/>
    <w:tmpl w:val="D6923888"/>
    <w:lvl w:ilvl="0" w:tplc="0809000F">
      <w:start w:val="1"/>
      <w:numFmt w:val="decimal"/>
      <w:lvlText w:val="%1."/>
      <w:lvlJc w:val="left"/>
      <w:pPr>
        <w:tabs>
          <w:tab w:val="num" w:pos="360"/>
        </w:tabs>
        <w:ind w:left="360" w:hanging="360"/>
      </w:pPr>
      <w:rPr>
        <w:rFonts w:ascii="Times New Roman" w:hAnsi="Times New Roman" w:cs="Times New Roman"/>
      </w:rPr>
    </w:lvl>
    <w:lvl w:ilvl="1" w:tplc="08090019">
      <w:start w:val="1"/>
      <w:numFmt w:val="lowerLetter"/>
      <w:lvlText w:val="%2."/>
      <w:lvlJc w:val="left"/>
      <w:pPr>
        <w:tabs>
          <w:tab w:val="num" w:pos="1080"/>
        </w:tabs>
        <w:ind w:left="1080" w:hanging="360"/>
      </w:pPr>
      <w:rPr>
        <w:rFonts w:ascii="Times New Roman" w:hAnsi="Times New Roman" w:cs="Times New Roman"/>
      </w:rPr>
    </w:lvl>
    <w:lvl w:ilvl="2" w:tplc="0809001B">
      <w:start w:val="1"/>
      <w:numFmt w:val="lowerRoman"/>
      <w:lvlText w:val="%3."/>
      <w:lvlJc w:val="right"/>
      <w:pPr>
        <w:tabs>
          <w:tab w:val="num" w:pos="1800"/>
        </w:tabs>
        <w:ind w:left="1800" w:hanging="180"/>
      </w:pPr>
      <w:rPr>
        <w:rFonts w:ascii="Times New Roman" w:hAnsi="Times New Roman" w:cs="Times New Roman"/>
      </w:rPr>
    </w:lvl>
    <w:lvl w:ilvl="3" w:tplc="0809000F">
      <w:start w:val="1"/>
      <w:numFmt w:val="decimal"/>
      <w:lvlText w:val="%4."/>
      <w:lvlJc w:val="left"/>
      <w:pPr>
        <w:tabs>
          <w:tab w:val="num" w:pos="2520"/>
        </w:tabs>
        <w:ind w:left="2520" w:hanging="360"/>
      </w:pPr>
      <w:rPr>
        <w:rFonts w:ascii="Times New Roman" w:hAnsi="Times New Roman" w:cs="Times New Roman"/>
      </w:rPr>
    </w:lvl>
    <w:lvl w:ilvl="4" w:tplc="08090019">
      <w:start w:val="1"/>
      <w:numFmt w:val="lowerLetter"/>
      <w:lvlText w:val="%5."/>
      <w:lvlJc w:val="left"/>
      <w:pPr>
        <w:tabs>
          <w:tab w:val="num" w:pos="3240"/>
        </w:tabs>
        <w:ind w:left="3240" w:hanging="360"/>
      </w:pPr>
      <w:rPr>
        <w:rFonts w:ascii="Times New Roman" w:hAnsi="Times New Roman" w:cs="Times New Roman"/>
      </w:rPr>
    </w:lvl>
    <w:lvl w:ilvl="5" w:tplc="0809001B">
      <w:start w:val="1"/>
      <w:numFmt w:val="lowerRoman"/>
      <w:lvlText w:val="%6."/>
      <w:lvlJc w:val="right"/>
      <w:pPr>
        <w:tabs>
          <w:tab w:val="num" w:pos="3960"/>
        </w:tabs>
        <w:ind w:left="3960" w:hanging="180"/>
      </w:pPr>
      <w:rPr>
        <w:rFonts w:ascii="Times New Roman" w:hAnsi="Times New Roman" w:cs="Times New Roman"/>
      </w:rPr>
    </w:lvl>
    <w:lvl w:ilvl="6" w:tplc="0809000F">
      <w:start w:val="1"/>
      <w:numFmt w:val="decimal"/>
      <w:lvlText w:val="%7."/>
      <w:lvlJc w:val="left"/>
      <w:pPr>
        <w:tabs>
          <w:tab w:val="num" w:pos="4680"/>
        </w:tabs>
        <w:ind w:left="4680" w:hanging="360"/>
      </w:pPr>
      <w:rPr>
        <w:rFonts w:ascii="Times New Roman" w:hAnsi="Times New Roman" w:cs="Times New Roman"/>
      </w:rPr>
    </w:lvl>
    <w:lvl w:ilvl="7" w:tplc="08090019">
      <w:start w:val="1"/>
      <w:numFmt w:val="lowerLetter"/>
      <w:lvlText w:val="%8."/>
      <w:lvlJc w:val="left"/>
      <w:pPr>
        <w:tabs>
          <w:tab w:val="num" w:pos="5400"/>
        </w:tabs>
        <w:ind w:left="5400" w:hanging="360"/>
      </w:pPr>
      <w:rPr>
        <w:rFonts w:ascii="Times New Roman" w:hAnsi="Times New Roman" w:cs="Times New Roman"/>
      </w:rPr>
    </w:lvl>
    <w:lvl w:ilvl="8" w:tplc="0809001B">
      <w:start w:val="1"/>
      <w:numFmt w:val="lowerRoman"/>
      <w:lvlText w:val="%9."/>
      <w:lvlJc w:val="right"/>
      <w:pPr>
        <w:tabs>
          <w:tab w:val="num" w:pos="6120"/>
        </w:tabs>
        <w:ind w:left="6120" w:hanging="180"/>
      </w:pPr>
      <w:rPr>
        <w:rFonts w:ascii="Times New Roman" w:hAnsi="Times New Roman" w:cs="Times New Roman"/>
      </w:rPr>
    </w:lvl>
  </w:abstractNum>
  <w:abstractNum w:abstractNumId="13" w15:restartNumberingAfterBreak="0">
    <w:nsid w:val="4471668E"/>
    <w:multiLevelType w:val="multilevel"/>
    <w:tmpl w:val="4D74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22D5E"/>
    <w:multiLevelType w:val="hybridMultilevel"/>
    <w:tmpl w:val="DB829ABC"/>
    <w:lvl w:ilvl="0" w:tplc="FFFFFFFF">
      <w:start w:val="1"/>
      <w:numFmt w:val="decimal"/>
      <w:lvlText w:val="%1."/>
      <w:lvlJc w:val="left"/>
      <w:pPr>
        <w:tabs>
          <w:tab w:val="num" w:pos="360"/>
        </w:tabs>
        <w:ind w:left="360" w:hanging="360"/>
      </w:pPr>
      <w:rPr>
        <w:rFonts w:ascii="Times New Roman" w:hAnsi="Times New Roman" w:cs="Times New Roman"/>
      </w:rPr>
    </w:lvl>
    <w:lvl w:ilvl="1" w:tplc="FFFFFFFF">
      <w:start w:val="1"/>
      <w:numFmt w:val="bullet"/>
      <w:lvlText w:val=""/>
      <w:lvlJc w:val="left"/>
      <w:pPr>
        <w:tabs>
          <w:tab w:val="num" w:pos="1080"/>
        </w:tabs>
        <w:ind w:left="1080" w:hanging="360"/>
      </w:pPr>
      <w:rPr>
        <w:rFonts w:ascii="Symbol" w:hAnsi="Symbol" w:cs="Times New Roman" w:hint="default"/>
      </w:rPr>
    </w:lvl>
    <w:lvl w:ilvl="2" w:tplc="FFFFFFFF">
      <w:start w:val="1"/>
      <w:numFmt w:val="lowerRoman"/>
      <w:lvlText w:val="%3."/>
      <w:lvlJc w:val="right"/>
      <w:pPr>
        <w:tabs>
          <w:tab w:val="num" w:pos="1800"/>
        </w:tabs>
        <w:ind w:left="1800" w:hanging="180"/>
      </w:pPr>
      <w:rPr>
        <w:rFonts w:ascii="Times New Roman" w:hAnsi="Times New Roman" w:cs="Times New Roman"/>
      </w:rPr>
    </w:lvl>
    <w:lvl w:ilvl="3" w:tplc="FFFFFFFF">
      <w:start w:val="1"/>
      <w:numFmt w:val="decimal"/>
      <w:lvlText w:val="%4."/>
      <w:lvlJc w:val="left"/>
      <w:pPr>
        <w:tabs>
          <w:tab w:val="num" w:pos="2520"/>
        </w:tabs>
        <w:ind w:left="2520" w:hanging="360"/>
      </w:pPr>
      <w:rPr>
        <w:rFonts w:ascii="Times New Roman" w:hAnsi="Times New Roman" w:cs="Times New Roman"/>
      </w:rPr>
    </w:lvl>
    <w:lvl w:ilvl="4" w:tplc="FFFFFFFF">
      <w:start w:val="1"/>
      <w:numFmt w:val="lowerLetter"/>
      <w:lvlText w:val="%5."/>
      <w:lvlJc w:val="left"/>
      <w:pPr>
        <w:tabs>
          <w:tab w:val="num" w:pos="3240"/>
        </w:tabs>
        <w:ind w:left="3240" w:hanging="360"/>
      </w:pPr>
      <w:rPr>
        <w:rFonts w:ascii="Times New Roman" w:hAnsi="Times New Roman" w:cs="Times New Roman"/>
      </w:rPr>
    </w:lvl>
    <w:lvl w:ilvl="5" w:tplc="FFFFFFFF">
      <w:start w:val="1"/>
      <w:numFmt w:val="lowerRoman"/>
      <w:lvlText w:val="%6."/>
      <w:lvlJc w:val="right"/>
      <w:pPr>
        <w:tabs>
          <w:tab w:val="num" w:pos="3960"/>
        </w:tabs>
        <w:ind w:left="3960" w:hanging="180"/>
      </w:pPr>
      <w:rPr>
        <w:rFonts w:ascii="Times New Roman" w:hAnsi="Times New Roman" w:cs="Times New Roman"/>
      </w:rPr>
    </w:lvl>
    <w:lvl w:ilvl="6" w:tplc="FFFFFFFF">
      <w:start w:val="1"/>
      <w:numFmt w:val="decimal"/>
      <w:lvlText w:val="%7."/>
      <w:lvlJc w:val="left"/>
      <w:pPr>
        <w:tabs>
          <w:tab w:val="num" w:pos="4680"/>
        </w:tabs>
        <w:ind w:left="4680" w:hanging="360"/>
      </w:pPr>
      <w:rPr>
        <w:rFonts w:ascii="Times New Roman" w:hAnsi="Times New Roman" w:cs="Times New Roman"/>
      </w:rPr>
    </w:lvl>
    <w:lvl w:ilvl="7" w:tplc="FFFFFFFF">
      <w:start w:val="1"/>
      <w:numFmt w:val="lowerLetter"/>
      <w:lvlText w:val="%8."/>
      <w:lvlJc w:val="left"/>
      <w:pPr>
        <w:tabs>
          <w:tab w:val="num" w:pos="5400"/>
        </w:tabs>
        <w:ind w:left="5400" w:hanging="360"/>
      </w:pPr>
      <w:rPr>
        <w:rFonts w:ascii="Times New Roman" w:hAnsi="Times New Roman" w:cs="Times New Roman"/>
      </w:rPr>
    </w:lvl>
    <w:lvl w:ilvl="8" w:tplc="FFFFFFFF">
      <w:start w:val="1"/>
      <w:numFmt w:val="lowerRoman"/>
      <w:lvlText w:val="%9."/>
      <w:lvlJc w:val="right"/>
      <w:pPr>
        <w:tabs>
          <w:tab w:val="num" w:pos="6120"/>
        </w:tabs>
        <w:ind w:left="6120" w:hanging="180"/>
      </w:pPr>
      <w:rPr>
        <w:rFonts w:ascii="Times New Roman" w:hAnsi="Times New Roman" w:cs="Times New Roman"/>
      </w:rPr>
    </w:lvl>
  </w:abstractNum>
  <w:abstractNum w:abstractNumId="15" w15:restartNumberingAfterBreak="0">
    <w:nsid w:val="4CB87C58"/>
    <w:multiLevelType w:val="hybridMultilevel"/>
    <w:tmpl w:val="146CD394"/>
    <w:lvl w:ilvl="0" w:tplc="B1C0A2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C3F28B3"/>
    <w:multiLevelType w:val="hybridMultilevel"/>
    <w:tmpl w:val="32A40D7E"/>
    <w:lvl w:ilvl="0" w:tplc="939A00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5E7E4262"/>
    <w:multiLevelType w:val="hybridMultilevel"/>
    <w:tmpl w:val="EDA2EE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54672BD"/>
    <w:multiLevelType w:val="hybridMultilevel"/>
    <w:tmpl w:val="16284312"/>
    <w:lvl w:ilvl="0" w:tplc="E5FCA5D8">
      <w:start w:val="1"/>
      <w:numFmt w:val="decimal"/>
      <w:lvlText w:val="%1."/>
      <w:lvlJc w:val="left"/>
      <w:pPr>
        <w:tabs>
          <w:tab w:val="num" w:pos="360"/>
        </w:tabs>
        <w:ind w:left="360" w:hanging="360"/>
      </w:pPr>
      <w:rPr>
        <w:rFonts w:ascii="Times New Roman" w:hAnsi="Times New Roman" w:cs="Times New Roman"/>
      </w:rPr>
    </w:lvl>
    <w:lvl w:ilvl="1" w:tplc="04190003">
      <w:start w:val="1"/>
      <w:numFmt w:val="lowerLetter"/>
      <w:lvlText w:val="%2."/>
      <w:lvlJc w:val="left"/>
      <w:pPr>
        <w:tabs>
          <w:tab w:val="num" w:pos="1080"/>
        </w:tabs>
        <w:ind w:left="1080" w:hanging="360"/>
      </w:pPr>
      <w:rPr>
        <w:rFonts w:ascii="Times New Roman" w:hAnsi="Times New Roman" w:cs="Times New Roman"/>
      </w:rPr>
    </w:lvl>
    <w:lvl w:ilvl="2" w:tplc="04190005">
      <w:start w:val="1"/>
      <w:numFmt w:val="lowerRoman"/>
      <w:lvlText w:val="%3."/>
      <w:lvlJc w:val="right"/>
      <w:pPr>
        <w:tabs>
          <w:tab w:val="num" w:pos="1800"/>
        </w:tabs>
        <w:ind w:left="1800" w:hanging="180"/>
      </w:pPr>
      <w:rPr>
        <w:rFonts w:ascii="Times New Roman" w:hAnsi="Times New Roman" w:cs="Times New Roman"/>
      </w:rPr>
    </w:lvl>
    <w:lvl w:ilvl="3" w:tplc="04190001">
      <w:start w:val="1"/>
      <w:numFmt w:val="decimal"/>
      <w:lvlText w:val="%4."/>
      <w:lvlJc w:val="left"/>
      <w:pPr>
        <w:tabs>
          <w:tab w:val="num" w:pos="2520"/>
        </w:tabs>
        <w:ind w:left="2520" w:hanging="360"/>
      </w:pPr>
      <w:rPr>
        <w:rFonts w:ascii="Times New Roman" w:hAnsi="Times New Roman" w:cs="Times New Roman"/>
      </w:rPr>
    </w:lvl>
    <w:lvl w:ilvl="4" w:tplc="04190003">
      <w:start w:val="1"/>
      <w:numFmt w:val="lowerLetter"/>
      <w:lvlText w:val="%5."/>
      <w:lvlJc w:val="left"/>
      <w:pPr>
        <w:tabs>
          <w:tab w:val="num" w:pos="3240"/>
        </w:tabs>
        <w:ind w:left="3240" w:hanging="360"/>
      </w:pPr>
      <w:rPr>
        <w:rFonts w:ascii="Times New Roman" w:hAnsi="Times New Roman" w:cs="Times New Roman"/>
      </w:rPr>
    </w:lvl>
    <w:lvl w:ilvl="5" w:tplc="04190005">
      <w:start w:val="1"/>
      <w:numFmt w:val="lowerRoman"/>
      <w:lvlText w:val="%6."/>
      <w:lvlJc w:val="right"/>
      <w:pPr>
        <w:tabs>
          <w:tab w:val="num" w:pos="3960"/>
        </w:tabs>
        <w:ind w:left="3960" w:hanging="180"/>
      </w:pPr>
      <w:rPr>
        <w:rFonts w:ascii="Times New Roman" w:hAnsi="Times New Roman" w:cs="Times New Roman"/>
      </w:rPr>
    </w:lvl>
    <w:lvl w:ilvl="6" w:tplc="04190001">
      <w:start w:val="1"/>
      <w:numFmt w:val="decimal"/>
      <w:lvlText w:val="%7."/>
      <w:lvlJc w:val="left"/>
      <w:pPr>
        <w:tabs>
          <w:tab w:val="num" w:pos="4680"/>
        </w:tabs>
        <w:ind w:left="4680" w:hanging="360"/>
      </w:pPr>
      <w:rPr>
        <w:rFonts w:ascii="Times New Roman" w:hAnsi="Times New Roman" w:cs="Times New Roman"/>
      </w:rPr>
    </w:lvl>
    <w:lvl w:ilvl="7" w:tplc="04190003">
      <w:start w:val="1"/>
      <w:numFmt w:val="lowerLetter"/>
      <w:lvlText w:val="%8."/>
      <w:lvlJc w:val="left"/>
      <w:pPr>
        <w:tabs>
          <w:tab w:val="num" w:pos="5400"/>
        </w:tabs>
        <w:ind w:left="5400" w:hanging="360"/>
      </w:pPr>
      <w:rPr>
        <w:rFonts w:ascii="Times New Roman" w:hAnsi="Times New Roman" w:cs="Times New Roman"/>
      </w:rPr>
    </w:lvl>
    <w:lvl w:ilvl="8" w:tplc="04190005">
      <w:start w:val="1"/>
      <w:numFmt w:val="lowerRoman"/>
      <w:lvlText w:val="%9."/>
      <w:lvlJc w:val="right"/>
      <w:pPr>
        <w:tabs>
          <w:tab w:val="num" w:pos="6120"/>
        </w:tabs>
        <w:ind w:left="6120" w:hanging="180"/>
      </w:pPr>
      <w:rPr>
        <w:rFonts w:ascii="Times New Roman" w:hAnsi="Times New Roman" w:cs="Times New Roman"/>
      </w:rPr>
    </w:lvl>
  </w:abstractNum>
  <w:abstractNum w:abstractNumId="19" w15:restartNumberingAfterBreak="0">
    <w:nsid w:val="67A74358"/>
    <w:multiLevelType w:val="hybridMultilevel"/>
    <w:tmpl w:val="907E938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69D96628"/>
    <w:multiLevelType w:val="hybridMultilevel"/>
    <w:tmpl w:val="BF0E1746"/>
    <w:lvl w:ilvl="0" w:tplc="FFFFFFFF">
      <w:start w:val="1"/>
      <w:numFmt w:val="decimal"/>
      <w:lvlText w:val="%1."/>
      <w:lvlJc w:val="left"/>
      <w:pPr>
        <w:tabs>
          <w:tab w:val="num" w:pos="360"/>
        </w:tabs>
        <w:ind w:left="360" w:hanging="360"/>
      </w:pPr>
      <w:rPr>
        <w:rFonts w:ascii="Times New Roman" w:hAnsi="Times New Roman" w:cs="Times New Roman"/>
      </w:rPr>
    </w:lvl>
    <w:lvl w:ilvl="1" w:tplc="FFFFFFFF">
      <w:start w:val="1"/>
      <w:numFmt w:val="lowerLetter"/>
      <w:lvlText w:val="%2."/>
      <w:lvlJc w:val="left"/>
      <w:pPr>
        <w:tabs>
          <w:tab w:val="num" w:pos="1080"/>
        </w:tabs>
        <w:ind w:left="1080" w:hanging="360"/>
      </w:pPr>
      <w:rPr>
        <w:rFonts w:ascii="Times New Roman" w:hAnsi="Times New Roman" w:cs="Times New Roman"/>
      </w:rPr>
    </w:lvl>
    <w:lvl w:ilvl="2" w:tplc="FFFFFFFF">
      <w:start w:val="1"/>
      <w:numFmt w:val="lowerRoman"/>
      <w:lvlText w:val="%3."/>
      <w:lvlJc w:val="right"/>
      <w:pPr>
        <w:tabs>
          <w:tab w:val="num" w:pos="1800"/>
        </w:tabs>
        <w:ind w:left="1800" w:hanging="180"/>
      </w:pPr>
      <w:rPr>
        <w:rFonts w:ascii="Times New Roman" w:hAnsi="Times New Roman" w:cs="Times New Roman"/>
      </w:rPr>
    </w:lvl>
    <w:lvl w:ilvl="3" w:tplc="FFFFFFFF">
      <w:start w:val="1"/>
      <w:numFmt w:val="decimal"/>
      <w:lvlText w:val="%4."/>
      <w:lvlJc w:val="left"/>
      <w:pPr>
        <w:tabs>
          <w:tab w:val="num" w:pos="2520"/>
        </w:tabs>
        <w:ind w:left="2520" w:hanging="360"/>
      </w:pPr>
      <w:rPr>
        <w:rFonts w:ascii="Times New Roman" w:hAnsi="Times New Roman" w:cs="Times New Roman"/>
      </w:rPr>
    </w:lvl>
    <w:lvl w:ilvl="4" w:tplc="FFFFFFFF">
      <w:start w:val="1"/>
      <w:numFmt w:val="lowerLetter"/>
      <w:lvlText w:val="%5."/>
      <w:lvlJc w:val="left"/>
      <w:pPr>
        <w:tabs>
          <w:tab w:val="num" w:pos="3240"/>
        </w:tabs>
        <w:ind w:left="3240" w:hanging="360"/>
      </w:pPr>
      <w:rPr>
        <w:rFonts w:ascii="Times New Roman" w:hAnsi="Times New Roman" w:cs="Times New Roman"/>
      </w:rPr>
    </w:lvl>
    <w:lvl w:ilvl="5" w:tplc="FFFFFFFF">
      <w:start w:val="1"/>
      <w:numFmt w:val="lowerRoman"/>
      <w:lvlText w:val="%6."/>
      <w:lvlJc w:val="right"/>
      <w:pPr>
        <w:tabs>
          <w:tab w:val="num" w:pos="3960"/>
        </w:tabs>
        <w:ind w:left="3960" w:hanging="180"/>
      </w:pPr>
      <w:rPr>
        <w:rFonts w:ascii="Times New Roman" w:hAnsi="Times New Roman" w:cs="Times New Roman"/>
      </w:rPr>
    </w:lvl>
    <w:lvl w:ilvl="6" w:tplc="FFFFFFFF">
      <w:start w:val="1"/>
      <w:numFmt w:val="decimal"/>
      <w:lvlText w:val="%7."/>
      <w:lvlJc w:val="left"/>
      <w:pPr>
        <w:tabs>
          <w:tab w:val="num" w:pos="4680"/>
        </w:tabs>
        <w:ind w:left="4680" w:hanging="360"/>
      </w:pPr>
      <w:rPr>
        <w:rFonts w:ascii="Times New Roman" w:hAnsi="Times New Roman" w:cs="Times New Roman"/>
      </w:rPr>
    </w:lvl>
    <w:lvl w:ilvl="7" w:tplc="FFFFFFFF">
      <w:start w:val="1"/>
      <w:numFmt w:val="lowerLetter"/>
      <w:lvlText w:val="%8."/>
      <w:lvlJc w:val="left"/>
      <w:pPr>
        <w:tabs>
          <w:tab w:val="num" w:pos="5400"/>
        </w:tabs>
        <w:ind w:left="5400" w:hanging="360"/>
      </w:pPr>
      <w:rPr>
        <w:rFonts w:ascii="Times New Roman" w:hAnsi="Times New Roman" w:cs="Times New Roman"/>
      </w:rPr>
    </w:lvl>
    <w:lvl w:ilvl="8" w:tplc="FFFFFFFF">
      <w:start w:val="1"/>
      <w:numFmt w:val="lowerRoman"/>
      <w:lvlText w:val="%9."/>
      <w:lvlJc w:val="right"/>
      <w:pPr>
        <w:tabs>
          <w:tab w:val="num" w:pos="6120"/>
        </w:tabs>
        <w:ind w:left="6120" w:hanging="180"/>
      </w:pPr>
      <w:rPr>
        <w:rFonts w:ascii="Times New Roman" w:hAnsi="Times New Roman" w:cs="Times New Roman"/>
      </w:rPr>
    </w:lvl>
  </w:abstractNum>
  <w:abstractNum w:abstractNumId="21" w15:restartNumberingAfterBreak="0">
    <w:nsid w:val="6C222F97"/>
    <w:multiLevelType w:val="hybridMultilevel"/>
    <w:tmpl w:val="9BCED0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583121"/>
    <w:multiLevelType w:val="multilevel"/>
    <w:tmpl w:val="5E3A4EF6"/>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b w:val="0"/>
        <w:bCs w:val="0"/>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E1C6EAC"/>
    <w:multiLevelType w:val="hybridMultilevel"/>
    <w:tmpl w:val="6686A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7623B3A"/>
    <w:multiLevelType w:val="hybridMultilevel"/>
    <w:tmpl w:val="04EE89BA"/>
    <w:lvl w:ilvl="0" w:tplc="8448675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5" w15:restartNumberingAfterBreak="0">
    <w:nsid w:val="791163DE"/>
    <w:multiLevelType w:val="hybridMultilevel"/>
    <w:tmpl w:val="25580026"/>
    <w:lvl w:ilvl="0" w:tplc="90128F36">
      <w:start w:val="1"/>
      <w:numFmt w:val="decimal"/>
      <w:lvlText w:val="%1."/>
      <w:lvlJc w:val="left"/>
      <w:pPr>
        <w:tabs>
          <w:tab w:val="num" w:pos="360"/>
        </w:tabs>
        <w:ind w:left="360" w:hanging="360"/>
      </w:pPr>
      <w:rPr>
        <w:rFonts w:hint="default"/>
      </w:rPr>
    </w:lvl>
    <w:lvl w:ilvl="1" w:tplc="B4DC04CC" w:tentative="1">
      <w:start w:val="1"/>
      <w:numFmt w:val="lowerLetter"/>
      <w:lvlText w:val="%2."/>
      <w:lvlJc w:val="left"/>
      <w:pPr>
        <w:tabs>
          <w:tab w:val="num" w:pos="1440"/>
        </w:tabs>
        <w:ind w:left="1440" w:hanging="360"/>
      </w:pPr>
    </w:lvl>
    <w:lvl w:ilvl="2" w:tplc="50203D46" w:tentative="1">
      <w:start w:val="1"/>
      <w:numFmt w:val="lowerRoman"/>
      <w:lvlText w:val="%3."/>
      <w:lvlJc w:val="right"/>
      <w:pPr>
        <w:tabs>
          <w:tab w:val="num" w:pos="2160"/>
        </w:tabs>
        <w:ind w:left="2160" w:hanging="180"/>
      </w:pPr>
    </w:lvl>
    <w:lvl w:ilvl="3" w:tplc="11F084BE" w:tentative="1">
      <w:start w:val="1"/>
      <w:numFmt w:val="decimal"/>
      <w:lvlText w:val="%4."/>
      <w:lvlJc w:val="left"/>
      <w:pPr>
        <w:tabs>
          <w:tab w:val="num" w:pos="2880"/>
        </w:tabs>
        <w:ind w:left="2880" w:hanging="360"/>
      </w:pPr>
    </w:lvl>
    <w:lvl w:ilvl="4" w:tplc="DCF4F620" w:tentative="1">
      <w:start w:val="1"/>
      <w:numFmt w:val="lowerLetter"/>
      <w:lvlText w:val="%5."/>
      <w:lvlJc w:val="left"/>
      <w:pPr>
        <w:tabs>
          <w:tab w:val="num" w:pos="3600"/>
        </w:tabs>
        <w:ind w:left="3600" w:hanging="360"/>
      </w:pPr>
    </w:lvl>
    <w:lvl w:ilvl="5" w:tplc="AEB62566" w:tentative="1">
      <w:start w:val="1"/>
      <w:numFmt w:val="lowerRoman"/>
      <w:lvlText w:val="%6."/>
      <w:lvlJc w:val="right"/>
      <w:pPr>
        <w:tabs>
          <w:tab w:val="num" w:pos="4320"/>
        </w:tabs>
        <w:ind w:left="4320" w:hanging="180"/>
      </w:pPr>
    </w:lvl>
    <w:lvl w:ilvl="6" w:tplc="2694819E" w:tentative="1">
      <w:start w:val="1"/>
      <w:numFmt w:val="decimal"/>
      <w:lvlText w:val="%7."/>
      <w:lvlJc w:val="left"/>
      <w:pPr>
        <w:tabs>
          <w:tab w:val="num" w:pos="5040"/>
        </w:tabs>
        <w:ind w:left="5040" w:hanging="360"/>
      </w:pPr>
    </w:lvl>
    <w:lvl w:ilvl="7" w:tplc="19867E78" w:tentative="1">
      <w:start w:val="1"/>
      <w:numFmt w:val="lowerLetter"/>
      <w:lvlText w:val="%8."/>
      <w:lvlJc w:val="left"/>
      <w:pPr>
        <w:tabs>
          <w:tab w:val="num" w:pos="5760"/>
        </w:tabs>
        <w:ind w:left="5760" w:hanging="360"/>
      </w:pPr>
    </w:lvl>
    <w:lvl w:ilvl="8" w:tplc="24424CD2" w:tentative="1">
      <w:start w:val="1"/>
      <w:numFmt w:val="lowerRoman"/>
      <w:lvlText w:val="%9."/>
      <w:lvlJc w:val="right"/>
      <w:pPr>
        <w:tabs>
          <w:tab w:val="num" w:pos="6480"/>
        </w:tabs>
        <w:ind w:left="6480" w:hanging="180"/>
      </w:pPr>
    </w:lvl>
  </w:abstractNum>
  <w:abstractNum w:abstractNumId="26" w15:restartNumberingAfterBreak="0">
    <w:nsid w:val="7F2E5E3D"/>
    <w:multiLevelType w:val="hybridMultilevel"/>
    <w:tmpl w:val="5E0C528A"/>
    <w:lvl w:ilvl="0" w:tplc="50BA5C42">
      <w:start w:val="1"/>
      <w:numFmt w:val="decimal"/>
      <w:lvlText w:val="%1."/>
      <w:lvlJc w:val="left"/>
      <w:pPr>
        <w:tabs>
          <w:tab w:val="num" w:pos="360"/>
        </w:tabs>
        <w:ind w:left="360" w:hanging="360"/>
      </w:pPr>
      <w:rPr>
        <w:rFonts w:ascii="Times New Roman" w:hAnsi="Times New Roman" w:cs="Times New Roman"/>
      </w:rPr>
    </w:lvl>
    <w:lvl w:ilvl="1" w:tplc="AD3C692A">
      <w:start w:val="1"/>
      <w:numFmt w:val="bullet"/>
      <w:lvlText w:val="–"/>
      <w:lvlJc w:val="left"/>
      <w:pPr>
        <w:tabs>
          <w:tab w:val="num" w:pos="1080"/>
        </w:tabs>
        <w:ind w:left="1080" w:hanging="360"/>
      </w:pPr>
      <w:rPr>
        <w:rFonts w:ascii="Times New Roman" w:hAnsi="Times New Roman" w:cs="Times New Roman" w:hint="default"/>
      </w:rPr>
    </w:lvl>
    <w:lvl w:ilvl="2" w:tplc="CAB2BAF4">
      <w:start w:val="1"/>
      <w:numFmt w:val="decimal"/>
      <w:lvlText w:val="%3."/>
      <w:lvlJc w:val="left"/>
      <w:pPr>
        <w:tabs>
          <w:tab w:val="num" w:pos="1980"/>
        </w:tabs>
        <w:ind w:left="1980" w:hanging="360"/>
      </w:pPr>
      <w:rPr>
        <w:rFonts w:ascii="Times New Roman" w:hAnsi="Times New Roman" w:cs="Times New Roman"/>
      </w:rPr>
    </w:lvl>
    <w:lvl w:ilvl="3" w:tplc="DD10470A">
      <w:start w:val="1"/>
      <w:numFmt w:val="decimal"/>
      <w:lvlText w:val="%4."/>
      <w:lvlJc w:val="left"/>
      <w:pPr>
        <w:tabs>
          <w:tab w:val="num" w:pos="2520"/>
        </w:tabs>
        <w:ind w:left="2520" w:hanging="360"/>
      </w:pPr>
      <w:rPr>
        <w:rFonts w:ascii="Times New Roman" w:hAnsi="Times New Roman" w:cs="Times New Roman"/>
      </w:rPr>
    </w:lvl>
    <w:lvl w:ilvl="4" w:tplc="9B6AA20C">
      <w:start w:val="1"/>
      <w:numFmt w:val="lowerLetter"/>
      <w:lvlText w:val="%5."/>
      <w:lvlJc w:val="left"/>
      <w:pPr>
        <w:tabs>
          <w:tab w:val="num" w:pos="3240"/>
        </w:tabs>
        <w:ind w:left="3240" w:hanging="360"/>
      </w:pPr>
      <w:rPr>
        <w:rFonts w:ascii="Times New Roman" w:hAnsi="Times New Roman" w:cs="Times New Roman"/>
      </w:rPr>
    </w:lvl>
    <w:lvl w:ilvl="5" w:tplc="17DC98E0">
      <w:start w:val="1"/>
      <w:numFmt w:val="lowerRoman"/>
      <w:lvlText w:val="%6."/>
      <w:lvlJc w:val="right"/>
      <w:pPr>
        <w:tabs>
          <w:tab w:val="num" w:pos="3960"/>
        </w:tabs>
        <w:ind w:left="3960" w:hanging="180"/>
      </w:pPr>
      <w:rPr>
        <w:rFonts w:ascii="Times New Roman" w:hAnsi="Times New Roman" w:cs="Times New Roman"/>
      </w:rPr>
    </w:lvl>
    <w:lvl w:ilvl="6" w:tplc="4D400EC0">
      <w:start w:val="1"/>
      <w:numFmt w:val="decimal"/>
      <w:lvlText w:val="%7."/>
      <w:lvlJc w:val="left"/>
      <w:pPr>
        <w:tabs>
          <w:tab w:val="num" w:pos="4680"/>
        </w:tabs>
        <w:ind w:left="4680" w:hanging="360"/>
      </w:pPr>
      <w:rPr>
        <w:rFonts w:ascii="Times New Roman" w:hAnsi="Times New Roman" w:cs="Times New Roman"/>
      </w:rPr>
    </w:lvl>
    <w:lvl w:ilvl="7" w:tplc="5ACA7DEA">
      <w:start w:val="1"/>
      <w:numFmt w:val="lowerLetter"/>
      <w:lvlText w:val="%8."/>
      <w:lvlJc w:val="left"/>
      <w:pPr>
        <w:tabs>
          <w:tab w:val="num" w:pos="5400"/>
        </w:tabs>
        <w:ind w:left="5400" w:hanging="360"/>
      </w:pPr>
      <w:rPr>
        <w:rFonts w:ascii="Times New Roman" w:hAnsi="Times New Roman" w:cs="Times New Roman"/>
      </w:rPr>
    </w:lvl>
    <w:lvl w:ilvl="8" w:tplc="F602573E">
      <w:start w:val="1"/>
      <w:numFmt w:val="lowerRoman"/>
      <w:lvlText w:val="%9."/>
      <w:lvlJc w:val="right"/>
      <w:pPr>
        <w:tabs>
          <w:tab w:val="num" w:pos="6120"/>
        </w:tabs>
        <w:ind w:left="6120" w:hanging="180"/>
      </w:pPr>
      <w:rPr>
        <w:rFonts w:ascii="Times New Roman" w:hAnsi="Times New Roman" w:cs="Times New Roman"/>
      </w:rPr>
    </w:lvl>
  </w:abstractNum>
  <w:abstractNum w:abstractNumId="27" w15:restartNumberingAfterBreak="0">
    <w:nsid w:val="7F552897"/>
    <w:multiLevelType w:val="multilevel"/>
    <w:tmpl w:val="C32A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6"/>
  </w:num>
  <w:num w:numId="4">
    <w:abstractNumId w:val="24"/>
  </w:num>
  <w:num w:numId="5">
    <w:abstractNumId w:val="10"/>
  </w:num>
  <w:num w:numId="6">
    <w:abstractNumId w:val="7"/>
  </w:num>
  <w:num w:numId="7">
    <w:abstractNumId w:val="18"/>
  </w:num>
  <w:num w:numId="8">
    <w:abstractNumId w:val="0"/>
  </w:num>
  <w:num w:numId="9">
    <w:abstractNumId w:val="14"/>
  </w:num>
  <w:num w:numId="10">
    <w:abstractNumId w:val="20"/>
  </w:num>
  <w:num w:numId="11">
    <w:abstractNumId w:val="26"/>
  </w:num>
  <w:num w:numId="12">
    <w:abstractNumId w:val="12"/>
  </w:num>
  <w:num w:numId="13">
    <w:abstractNumId w:val="11"/>
  </w:num>
  <w:num w:numId="14">
    <w:abstractNumId w:val="8"/>
  </w:num>
  <w:num w:numId="15">
    <w:abstractNumId w:val="6"/>
  </w:num>
  <w:num w:numId="16">
    <w:abstractNumId w:val="3"/>
  </w:num>
  <w:num w:numId="17">
    <w:abstractNumId w:val="25"/>
  </w:num>
  <w:num w:numId="18">
    <w:abstractNumId w:val="5"/>
  </w:num>
  <w:num w:numId="19">
    <w:abstractNumId w:val="22"/>
  </w:num>
  <w:num w:numId="20">
    <w:abstractNumId w:val="19"/>
  </w:num>
  <w:num w:numId="21">
    <w:abstractNumId w:val="13"/>
  </w:num>
  <w:num w:numId="22">
    <w:abstractNumId w:val="21"/>
  </w:num>
  <w:num w:numId="23">
    <w:abstractNumId w:val="27"/>
  </w:num>
  <w:num w:numId="24">
    <w:abstractNumId w:val="23"/>
  </w:num>
  <w:num w:numId="25">
    <w:abstractNumId w:val="4"/>
  </w:num>
  <w:num w:numId="26">
    <w:abstractNumId w:val="1"/>
  </w:num>
  <w:num w:numId="27">
    <w:abstractNumId w:val="2"/>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4ECC"/>
    <w:rsid w:val="00003F7D"/>
    <w:rsid w:val="00050575"/>
    <w:rsid w:val="00062199"/>
    <w:rsid w:val="00067501"/>
    <w:rsid w:val="00071B66"/>
    <w:rsid w:val="000B1CFF"/>
    <w:rsid w:val="000C1D21"/>
    <w:rsid w:val="000C3D61"/>
    <w:rsid w:val="000E41D8"/>
    <w:rsid w:val="00101929"/>
    <w:rsid w:val="001071BF"/>
    <w:rsid w:val="001176BD"/>
    <w:rsid w:val="001440B8"/>
    <w:rsid w:val="00144ECC"/>
    <w:rsid w:val="00146939"/>
    <w:rsid w:val="001852A0"/>
    <w:rsid w:val="001B368D"/>
    <w:rsid w:val="001C1ED4"/>
    <w:rsid w:val="001C2829"/>
    <w:rsid w:val="001C396A"/>
    <w:rsid w:val="001E4B82"/>
    <w:rsid w:val="001E54AE"/>
    <w:rsid w:val="002254E8"/>
    <w:rsid w:val="0022605C"/>
    <w:rsid w:val="00227676"/>
    <w:rsid w:val="00236E83"/>
    <w:rsid w:val="00237761"/>
    <w:rsid w:val="002560C3"/>
    <w:rsid w:val="002646DF"/>
    <w:rsid w:val="00274916"/>
    <w:rsid w:val="00275879"/>
    <w:rsid w:val="00286B70"/>
    <w:rsid w:val="00291851"/>
    <w:rsid w:val="00296D95"/>
    <w:rsid w:val="002D209C"/>
    <w:rsid w:val="002D6CD2"/>
    <w:rsid w:val="002E5677"/>
    <w:rsid w:val="002F219A"/>
    <w:rsid w:val="002F35FA"/>
    <w:rsid w:val="00324573"/>
    <w:rsid w:val="00334FE0"/>
    <w:rsid w:val="00335914"/>
    <w:rsid w:val="00352364"/>
    <w:rsid w:val="00372426"/>
    <w:rsid w:val="00380DDC"/>
    <w:rsid w:val="0039150E"/>
    <w:rsid w:val="003A2ED2"/>
    <w:rsid w:val="00412A44"/>
    <w:rsid w:val="0041689F"/>
    <w:rsid w:val="00424889"/>
    <w:rsid w:val="00452D8A"/>
    <w:rsid w:val="0046280D"/>
    <w:rsid w:val="00466520"/>
    <w:rsid w:val="00485387"/>
    <w:rsid w:val="00490AAC"/>
    <w:rsid w:val="004E6BBB"/>
    <w:rsid w:val="00526B49"/>
    <w:rsid w:val="00533985"/>
    <w:rsid w:val="00540936"/>
    <w:rsid w:val="00562C37"/>
    <w:rsid w:val="00591EF9"/>
    <w:rsid w:val="00595DEC"/>
    <w:rsid w:val="005B131B"/>
    <w:rsid w:val="005B3819"/>
    <w:rsid w:val="005C11B3"/>
    <w:rsid w:val="005C4DD1"/>
    <w:rsid w:val="005C4EDC"/>
    <w:rsid w:val="005C5DAD"/>
    <w:rsid w:val="006000F3"/>
    <w:rsid w:val="00606A3A"/>
    <w:rsid w:val="0062529F"/>
    <w:rsid w:val="0063024D"/>
    <w:rsid w:val="00641BC5"/>
    <w:rsid w:val="00653CE7"/>
    <w:rsid w:val="00660A6C"/>
    <w:rsid w:val="006653BA"/>
    <w:rsid w:val="006770BC"/>
    <w:rsid w:val="00684FDD"/>
    <w:rsid w:val="006A5F12"/>
    <w:rsid w:val="006C0FE9"/>
    <w:rsid w:val="0071401B"/>
    <w:rsid w:val="0071468A"/>
    <w:rsid w:val="007154C1"/>
    <w:rsid w:val="00723DFB"/>
    <w:rsid w:val="007277F1"/>
    <w:rsid w:val="007504F2"/>
    <w:rsid w:val="007604B4"/>
    <w:rsid w:val="00765D98"/>
    <w:rsid w:val="007A1C3A"/>
    <w:rsid w:val="007A6D8F"/>
    <w:rsid w:val="007E351C"/>
    <w:rsid w:val="007E52EF"/>
    <w:rsid w:val="008012C6"/>
    <w:rsid w:val="00811ACF"/>
    <w:rsid w:val="00813CA6"/>
    <w:rsid w:val="008141F6"/>
    <w:rsid w:val="008255E7"/>
    <w:rsid w:val="00827D8F"/>
    <w:rsid w:val="00851C62"/>
    <w:rsid w:val="00852BD1"/>
    <w:rsid w:val="00855BF1"/>
    <w:rsid w:val="008663CF"/>
    <w:rsid w:val="008A1C69"/>
    <w:rsid w:val="008A7F1E"/>
    <w:rsid w:val="00911228"/>
    <w:rsid w:val="00950061"/>
    <w:rsid w:val="009534E1"/>
    <w:rsid w:val="00956B16"/>
    <w:rsid w:val="00970583"/>
    <w:rsid w:val="009C4FB2"/>
    <w:rsid w:val="00A05CDD"/>
    <w:rsid w:val="00A11426"/>
    <w:rsid w:val="00A1396B"/>
    <w:rsid w:val="00A21C0F"/>
    <w:rsid w:val="00A32CEC"/>
    <w:rsid w:val="00A37F71"/>
    <w:rsid w:val="00A62512"/>
    <w:rsid w:val="00A64EE9"/>
    <w:rsid w:val="00A73C7D"/>
    <w:rsid w:val="00A968CC"/>
    <w:rsid w:val="00AC141A"/>
    <w:rsid w:val="00AC425F"/>
    <w:rsid w:val="00AF3165"/>
    <w:rsid w:val="00B068FB"/>
    <w:rsid w:val="00B3319E"/>
    <w:rsid w:val="00B40E1D"/>
    <w:rsid w:val="00B97934"/>
    <w:rsid w:val="00BB5D0E"/>
    <w:rsid w:val="00BC1661"/>
    <w:rsid w:val="00BC2AFD"/>
    <w:rsid w:val="00BC3DE3"/>
    <w:rsid w:val="00BC69C3"/>
    <w:rsid w:val="00BE14DE"/>
    <w:rsid w:val="00BE3CCD"/>
    <w:rsid w:val="00BE4F80"/>
    <w:rsid w:val="00C16116"/>
    <w:rsid w:val="00C42404"/>
    <w:rsid w:val="00CC115E"/>
    <w:rsid w:val="00CD64F3"/>
    <w:rsid w:val="00D072B1"/>
    <w:rsid w:val="00D1063B"/>
    <w:rsid w:val="00D124CD"/>
    <w:rsid w:val="00D168AE"/>
    <w:rsid w:val="00D27122"/>
    <w:rsid w:val="00D43E17"/>
    <w:rsid w:val="00D44E37"/>
    <w:rsid w:val="00D62A2A"/>
    <w:rsid w:val="00D74753"/>
    <w:rsid w:val="00D91AA7"/>
    <w:rsid w:val="00D92051"/>
    <w:rsid w:val="00DA0754"/>
    <w:rsid w:val="00DB3DBD"/>
    <w:rsid w:val="00DB7805"/>
    <w:rsid w:val="00DC68F5"/>
    <w:rsid w:val="00DD0CCB"/>
    <w:rsid w:val="00DF18A7"/>
    <w:rsid w:val="00DF722B"/>
    <w:rsid w:val="00E0702A"/>
    <w:rsid w:val="00E2126A"/>
    <w:rsid w:val="00E3393F"/>
    <w:rsid w:val="00E42D90"/>
    <w:rsid w:val="00E4687B"/>
    <w:rsid w:val="00E5117F"/>
    <w:rsid w:val="00E5295E"/>
    <w:rsid w:val="00E61DAA"/>
    <w:rsid w:val="00E878CB"/>
    <w:rsid w:val="00EA29D3"/>
    <w:rsid w:val="00EA2CBF"/>
    <w:rsid w:val="00EA537A"/>
    <w:rsid w:val="00EB6A01"/>
    <w:rsid w:val="00EF3265"/>
    <w:rsid w:val="00F179F7"/>
    <w:rsid w:val="00F26237"/>
    <w:rsid w:val="00F26268"/>
    <w:rsid w:val="00F76B5B"/>
    <w:rsid w:val="00FA0385"/>
    <w:rsid w:val="00FC1DB6"/>
    <w:rsid w:val="00FC6C03"/>
    <w:rsid w:val="00FE674B"/>
    <w:rsid w:val="00FF5CF1"/>
    <w:rsid w:val="00FF5EC3"/>
    <w:rsid w:val="00FF7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78"/>
    <o:shapelayout v:ext="edit">
      <o:idmap v:ext="edit" data="1"/>
    </o:shapelayout>
  </w:shapeDefaults>
  <w:decimalSymbol w:val=","/>
  <w:listSeparator w:val=";"/>
  <w15:docId w15:val="{E5536648-E164-44A8-A8C8-D58D316A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ECC"/>
    <w:pPr>
      <w:spacing w:after="0"/>
      <w:ind w:firstLine="680"/>
      <w:jc w:val="both"/>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144ECC"/>
    <w:pPr>
      <w:keepNext/>
      <w:keepLines/>
      <w:ind w:firstLine="709"/>
      <w:jc w:val="center"/>
      <w:outlineLvl w:val="0"/>
    </w:pPr>
    <w:rPr>
      <w:rFonts w:eastAsiaTheme="majorEastAsia" w:cstheme="majorBidi"/>
      <w:b/>
      <w:bCs/>
      <w:szCs w:val="28"/>
    </w:rPr>
  </w:style>
  <w:style w:type="paragraph" w:styleId="2">
    <w:name w:val="heading 2"/>
    <w:basedOn w:val="a"/>
    <w:next w:val="a"/>
    <w:link w:val="20"/>
    <w:uiPriority w:val="9"/>
    <w:unhideWhenUsed/>
    <w:qFormat/>
    <w:rsid w:val="00144ECC"/>
    <w:pPr>
      <w:keepNext/>
      <w:keepLines/>
      <w:ind w:firstLine="709"/>
      <w:jc w:val="center"/>
      <w:outlineLvl w:val="1"/>
    </w:pPr>
    <w:rPr>
      <w:rFonts w:eastAsiaTheme="majorEastAsia" w:cstheme="majorBidi"/>
      <w:b/>
      <w:szCs w:val="26"/>
    </w:rPr>
  </w:style>
  <w:style w:type="paragraph" w:styleId="3">
    <w:name w:val="heading 3"/>
    <w:aliases w:val="!!!"/>
    <w:basedOn w:val="a"/>
    <w:next w:val="a"/>
    <w:link w:val="30"/>
    <w:uiPriority w:val="9"/>
    <w:qFormat/>
    <w:rsid w:val="00144ECC"/>
    <w:pPr>
      <w:keepNext/>
      <w:spacing w:before="240" w:after="60"/>
      <w:ind w:left="284"/>
      <w:outlineLvl w:val="2"/>
    </w:pPr>
    <w:rPr>
      <w:b/>
      <w:bCs/>
      <w:sz w:val="26"/>
      <w:szCs w:val="26"/>
    </w:rPr>
  </w:style>
  <w:style w:type="paragraph" w:styleId="4">
    <w:name w:val="heading 4"/>
    <w:basedOn w:val="a"/>
    <w:next w:val="a"/>
    <w:link w:val="40"/>
    <w:qFormat/>
    <w:rsid w:val="00144ECC"/>
    <w:pPr>
      <w:keepNext/>
      <w:spacing w:line="360" w:lineRule="auto"/>
      <w:ind w:firstLine="0"/>
      <w:jc w:val="center"/>
      <w:outlineLvl w:val="3"/>
    </w:pPr>
    <w:rPr>
      <w:noProof w:val="0"/>
      <w:sz w:val="28"/>
    </w:rPr>
  </w:style>
  <w:style w:type="paragraph" w:styleId="5">
    <w:name w:val="heading 5"/>
    <w:basedOn w:val="a"/>
    <w:next w:val="a"/>
    <w:link w:val="50"/>
    <w:unhideWhenUsed/>
    <w:qFormat/>
    <w:rsid w:val="00144E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144ECC"/>
    <w:pPr>
      <w:spacing w:before="240" w:after="60" w:line="240" w:lineRule="auto"/>
      <w:ind w:firstLine="0"/>
      <w:jc w:val="left"/>
      <w:outlineLvl w:val="5"/>
    </w:pPr>
    <w:rPr>
      <w:b/>
      <w:bCs/>
      <w:noProof w:val="0"/>
      <w:sz w:val="22"/>
      <w:szCs w:val="22"/>
    </w:rPr>
  </w:style>
  <w:style w:type="paragraph" w:styleId="7">
    <w:name w:val="heading 7"/>
    <w:basedOn w:val="a"/>
    <w:next w:val="a"/>
    <w:link w:val="70"/>
    <w:qFormat/>
    <w:rsid w:val="00144ECC"/>
    <w:pPr>
      <w:keepNext/>
      <w:spacing w:line="300" w:lineRule="auto"/>
      <w:ind w:firstLine="0"/>
      <w:jc w:val="center"/>
      <w:outlineLvl w:val="6"/>
    </w:pPr>
    <w:rPr>
      <w:bCs/>
      <w:noProof w:val="0"/>
      <w:szCs w:val="20"/>
    </w:rPr>
  </w:style>
  <w:style w:type="paragraph" w:styleId="8">
    <w:name w:val="heading 8"/>
    <w:aliases w:val="Заголовок 11"/>
    <w:basedOn w:val="a"/>
    <w:next w:val="a"/>
    <w:link w:val="80"/>
    <w:unhideWhenUsed/>
    <w:qFormat/>
    <w:rsid w:val="00144EC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144ECC"/>
    <w:pPr>
      <w:spacing w:before="240" w:after="60" w:line="240" w:lineRule="auto"/>
      <w:ind w:firstLine="0"/>
      <w:jc w:val="left"/>
      <w:outlineLvl w:val="8"/>
    </w:pPr>
    <w:rPr>
      <w:rFonts w:ascii="Arial" w:hAnsi="Arial" w:cs="Arial"/>
      <w:noProof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4ECC"/>
    <w:rPr>
      <w:rFonts w:ascii="Times New Roman" w:eastAsiaTheme="majorEastAsia" w:hAnsi="Times New Roman" w:cstheme="majorBidi"/>
      <w:b/>
      <w:bCs/>
      <w:noProof/>
      <w:sz w:val="24"/>
      <w:szCs w:val="28"/>
      <w:lang w:eastAsia="ru-RU"/>
    </w:rPr>
  </w:style>
  <w:style w:type="character" w:customStyle="1" w:styleId="20">
    <w:name w:val="Заголовок 2 Знак"/>
    <w:basedOn w:val="a0"/>
    <w:link w:val="2"/>
    <w:uiPriority w:val="9"/>
    <w:rsid w:val="00144ECC"/>
    <w:rPr>
      <w:rFonts w:ascii="Times New Roman" w:eastAsiaTheme="majorEastAsia" w:hAnsi="Times New Roman" w:cstheme="majorBidi"/>
      <w:b/>
      <w:noProof/>
      <w:sz w:val="24"/>
      <w:szCs w:val="26"/>
      <w:lang w:eastAsia="ru-RU"/>
    </w:rPr>
  </w:style>
  <w:style w:type="character" w:customStyle="1" w:styleId="30">
    <w:name w:val="Заголовок 3 Знак"/>
    <w:aliases w:val="!!! Знак"/>
    <w:basedOn w:val="a0"/>
    <w:link w:val="3"/>
    <w:uiPriority w:val="9"/>
    <w:rsid w:val="00144ECC"/>
    <w:rPr>
      <w:rFonts w:ascii="Times New Roman" w:eastAsia="Times New Roman" w:hAnsi="Times New Roman" w:cs="Times New Roman"/>
      <w:b/>
      <w:bCs/>
      <w:noProof/>
      <w:sz w:val="26"/>
      <w:szCs w:val="26"/>
      <w:lang w:eastAsia="ru-RU"/>
    </w:rPr>
  </w:style>
  <w:style w:type="character" w:customStyle="1" w:styleId="40">
    <w:name w:val="Заголовок 4 Знак"/>
    <w:basedOn w:val="a0"/>
    <w:link w:val="4"/>
    <w:rsid w:val="00144ECC"/>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
    <w:rsid w:val="00144ECC"/>
    <w:rPr>
      <w:rFonts w:asciiTheme="majorHAnsi" w:eastAsiaTheme="majorEastAsia" w:hAnsiTheme="majorHAnsi" w:cstheme="majorBidi"/>
      <w:noProof/>
      <w:color w:val="365F91" w:themeColor="accent1" w:themeShade="BF"/>
      <w:sz w:val="24"/>
      <w:szCs w:val="24"/>
      <w:lang w:eastAsia="ru-RU"/>
    </w:rPr>
  </w:style>
  <w:style w:type="character" w:customStyle="1" w:styleId="60">
    <w:name w:val="Заголовок 6 Знак"/>
    <w:basedOn w:val="a0"/>
    <w:link w:val="6"/>
    <w:rsid w:val="00144ECC"/>
    <w:rPr>
      <w:rFonts w:ascii="Times New Roman" w:eastAsia="Times New Roman" w:hAnsi="Times New Roman" w:cs="Times New Roman"/>
      <w:b/>
      <w:bCs/>
      <w:lang w:eastAsia="ru-RU"/>
    </w:rPr>
  </w:style>
  <w:style w:type="character" w:customStyle="1" w:styleId="70">
    <w:name w:val="Заголовок 7 Знак"/>
    <w:basedOn w:val="a0"/>
    <w:link w:val="7"/>
    <w:rsid w:val="00144ECC"/>
    <w:rPr>
      <w:rFonts w:ascii="Times New Roman" w:eastAsia="Times New Roman" w:hAnsi="Times New Roman" w:cs="Times New Roman"/>
      <w:bCs/>
      <w:sz w:val="24"/>
      <w:szCs w:val="20"/>
      <w:lang w:eastAsia="ru-RU"/>
    </w:rPr>
  </w:style>
  <w:style w:type="character" w:customStyle="1" w:styleId="80">
    <w:name w:val="Заголовок 8 Знак"/>
    <w:aliases w:val="Заголовок 11 Знак"/>
    <w:basedOn w:val="a0"/>
    <w:link w:val="8"/>
    <w:rsid w:val="00144ECC"/>
    <w:rPr>
      <w:rFonts w:asciiTheme="majorHAnsi" w:eastAsiaTheme="majorEastAsia" w:hAnsiTheme="majorHAnsi" w:cstheme="majorBidi"/>
      <w:noProof/>
      <w:color w:val="404040" w:themeColor="text1" w:themeTint="BF"/>
      <w:sz w:val="20"/>
      <w:szCs w:val="20"/>
      <w:lang w:eastAsia="ru-RU"/>
    </w:rPr>
  </w:style>
  <w:style w:type="character" w:customStyle="1" w:styleId="90">
    <w:name w:val="Заголовок 9 Знак"/>
    <w:basedOn w:val="a0"/>
    <w:link w:val="9"/>
    <w:rsid w:val="00144ECC"/>
    <w:rPr>
      <w:rFonts w:ascii="Arial" w:eastAsia="Times New Roman" w:hAnsi="Arial" w:cs="Arial"/>
      <w:lang w:eastAsia="ru-RU"/>
    </w:rPr>
  </w:style>
  <w:style w:type="paragraph" w:styleId="a3">
    <w:name w:val="No Spacing"/>
    <w:uiPriority w:val="1"/>
    <w:qFormat/>
    <w:rsid w:val="00144ECC"/>
    <w:pPr>
      <w:spacing w:after="0" w:line="240" w:lineRule="auto"/>
    </w:pPr>
    <w:rPr>
      <w:rFonts w:ascii="Calibri" w:eastAsia="Calibri" w:hAnsi="Calibri" w:cs="Times New Roman"/>
    </w:rPr>
  </w:style>
  <w:style w:type="paragraph" w:styleId="31">
    <w:name w:val="Body Text 3"/>
    <w:basedOn w:val="a"/>
    <w:link w:val="32"/>
    <w:rsid w:val="00144ECC"/>
    <w:pPr>
      <w:ind w:right="-58"/>
    </w:pPr>
  </w:style>
  <w:style w:type="character" w:customStyle="1" w:styleId="32">
    <w:name w:val="Основной текст 3 Знак"/>
    <w:basedOn w:val="a0"/>
    <w:link w:val="31"/>
    <w:rsid w:val="00144ECC"/>
    <w:rPr>
      <w:rFonts w:ascii="Times New Roman" w:eastAsia="Times New Roman" w:hAnsi="Times New Roman" w:cs="Times New Roman"/>
      <w:noProof/>
      <w:sz w:val="24"/>
      <w:szCs w:val="24"/>
      <w:lang w:eastAsia="ru-RU"/>
    </w:rPr>
  </w:style>
  <w:style w:type="table" w:styleId="a4">
    <w:name w:val="Table Grid"/>
    <w:basedOn w:val="a1"/>
    <w:uiPriority w:val="59"/>
    <w:rsid w:val="00144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44EC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4ECC"/>
    <w:rPr>
      <w:rFonts w:ascii="Tahoma" w:eastAsia="Times New Roman" w:hAnsi="Tahoma" w:cs="Tahoma"/>
      <w:noProof/>
      <w:sz w:val="16"/>
      <w:szCs w:val="16"/>
      <w:lang w:eastAsia="ru-RU"/>
    </w:rPr>
  </w:style>
  <w:style w:type="paragraph" w:styleId="a7">
    <w:name w:val="Normal (Web)"/>
    <w:basedOn w:val="a"/>
    <w:uiPriority w:val="99"/>
    <w:unhideWhenUsed/>
    <w:rsid w:val="00144ECC"/>
    <w:pPr>
      <w:spacing w:before="100" w:beforeAutospacing="1" w:after="100" w:afterAutospacing="1" w:line="240" w:lineRule="auto"/>
      <w:ind w:firstLine="0"/>
      <w:jc w:val="left"/>
    </w:pPr>
    <w:rPr>
      <w:noProof w:val="0"/>
    </w:rPr>
  </w:style>
  <w:style w:type="paragraph" w:styleId="a8">
    <w:name w:val="List Paragraph"/>
    <w:basedOn w:val="a"/>
    <w:link w:val="a9"/>
    <w:uiPriority w:val="34"/>
    <w:qFormat/>
    <w:rsid w:val="00144ECC"/>
    <w:pPr>
      <w:ind w:left="720"/>
      <w:contextualSpacing/>
    </w:pPr>
    <w:rPr>
      <w:noProof w:val="0"/>
      <w:sz w:val="20"/>
      <w:szCs w:val="20"/>
    </w:rPr>
  </w:style>
  <w:style w:type="character" w:customStyle="1" w:styleId="a9">
    <w:name w:val="Абзац списка Знак"/>
    <w:link w:val="a8"/>
    <w:uiPriority w:val="34"/>
    <w:rsid w:val="00144ECC"/>
    <w:rPr>
      <w:rFonts w:ascii="Times New Roman" w:eastAsia="Times New Roman" w:hAnsi="Times New Roman" w:cs="Times New Roman"/>
      <w:sz w:val="20"/>
      <w:szCs w:val="20"/>
      <w:lang w:eastAsia="ru-RU"/>
    </w:rPr>
  </w:style>
  <w:style w:type="paragraph" w:customStyle="1" w:styleId="Style3">
    <w:name w:val="Style3"/>
    <w:basedOn w:val="a"/>
    <w:uiPriority w:val="99"/>
    <w:rsid w:val="00144ECC"/>
    <w:pPr>
      <w:widowControl w:val="0"/>
      <w:autoSpaceDE w:val="0"/>
      <w:autoSpaceDN w:val="0"/>
      <w:adjustRightInd w:val="0"/>
    </w:pPr>
  </w:style>
  <w:style w:type="character" w:customStyle="1" w:styleId="FontStyle13">
    <w:name w:val="Font Style13"/>
    <w:basedOn w:val="a0"/>
    <w:uiPriority w:val="99"/>
    <w:rsid w:val="00144ECC"/>
    <w:rPr>
      <w:rFonts w:ascii="Consolas" w:hAnsi="Consolas" w:cs="Consolas"/>
      <w:sz w:val="18"/>
      <w:szCs w:val="18"/>
    </w:rPr>
  </w:style>
  <w:style w:type="paragraph" w:customStyle="1" w:styleId="Style2">
    <w:name w:val="Style2"/>
    <w:basedOn w:val="a"/>
    <w:uiPriority w:val="99"/>
    <w:rsid w:val="00144ECC"/>
    <w:pPr>
      <w:widowControl w:val="0"/>
      <w:autoSpaceDE w:val="0"/>
      <w:autoSpaceDN w:val="0"/>
      <w:adjustRightInd w:val="0"/>
      <w:spacing w:line="243" w:lineRule="exact"/>
      <w:ind w:firstLine="0"/>
      <w:jc w:val="left"/>
    </w:pPr>
    <w:rPr>
      <w:rFonts w:ascii="Cambria" w:eastAsiaTheme="minorEastAsia" w:hAnsi="Cambria" w:cstheme="minorBidi"/>
      <w:noProof w:val="0"/>
    </w:rPr>
  </w:style>
  <w:style w:type="character" w:customStyle="1" w:styleId="21">
    <w:name w:val="Основной текст (2)_"/>
    <w:basedOn w:val="a0"/>
    <w:link w:val="22"/>
    <w:rsid w:val="00144ECC"/>
    <w:rPr>
      <w:rFonts w:ascii="Times New Roman" w:hAnsi="Times New Roman" w:cs="Times New Roman"/>
      <w:b/>
      <w:bCs/>
      <w:shd w:val="clear" w:color="auto" w:fill="FFFFFF"/>
    </w:rPr>
  </w:style>
  <w:style w:type="paragraph" w:customStyle="1" w:styleId="22">
    <w:name w:val="Основной текст (2)"/>
    <w:basedOn w:val="a"/>
    <w:link w:val="21"/>
    <w:rsid w:val="00144ECC"/>
    <w:pPr>
      <w:widowControl w:val="0"/>
      <w:shd w:val="clear" w:color="auto" w:fill="FFFFFF"/>
      <w:spacing w:line="360" w:lineRule="exact"/>
      <w:ind w:hanging="860"/>
    </w:pPr>
    <w:rPr>
      <w:rFonts w:eastAsiaTheme="minorHAnsi"/>
      <w:b/>
      <w:bCs/>
      <w:noProof w:val="0"/>
      <w:sz w:val="22"/>
      <w:szCs w:val="22"/>
      <w:lang w:eastAsia="en-US"/>
    </w:rPr>
  </w:style>
  <w:style w:type="paragraph" w:customStyle="1" w:styleId="Style1">
    <w:name w:val="Style1"/>
    <w:basedOn w:val="a"/>
    <w:uiPriority w:val="99"/>
    <w:rsid w:val="00144ECC"/>
    <w:pPr>
      <w:widowControl w:val="0"/>
      <w:autoSpaceDE w:val="0"/>
      <w:autoSpaceDN w:val="0"/>
      <w:adjustRightInd w:val="0"/>
      <w:spacing w:line="268" w:lineRule="exact"/>
      <w:ind w:firstLine="0"/>
      <w:jc w:val="center"/>
    </w:pPr>
    <w:rPr>
      <w:noProof w:val="0"/>
    </w:rPr>
  </w:style>
  <w:style w:type="paragraph" w:customStyle="1" w:styleId="aa">
    <w:name w:val="текст в таблице по лев.краю Знак"/>
    <w:basedOn w:val="a"/>
    <w:link w:val="ab"/>
    <w:autoRedefine/>
    <w:rsid w:val="00144ECC"/>
    <w:pPr>
      <w:spacing w:line="240" w:lineRule="auto"/>
      <w:ind w:hanging="7"/>
    </w:pPr>
    <w:rPr>
      <w:noProof w:val="0"/>
      <w:sz w:val="26"/>
      <w:szCs w:val="26"/>
    </w:rPr>
  </w:style>
  <w:style w:type="character" w:customStyle="1" w:styleId="ab">
    <w:name w:val="текст в таблице по лев.краю Знак Знак"/>
    <w:basedOn w:val="a0"/>
    <w:link w:val="aa"/>
    <w:locked/>
    <w:rsid w:val="00144ECC"/>
    <w:rPr>
      <w:rFonts w:ascii="Times New Roman" w:eastAsia="Times New Roman" w:hAnsi="Times New Roman" w:cs="Times New Roman"/>
      <w:sz w:val="26"/>
      <w:szCs w:val="26"/>
      <w:lang w:eastAsia="ru-RU"/>
    </w:rPr>
  </w:style>
  <w:style w:type="character" w:customStyle="1" w:styleId="23">
    <w:name w:val="Основной текст (2) + Полужирный"/>
    <w:basedOn w:val="21"/>
    <w:rsid w:val="00144ECC"/>
    <w:rPr>
      <w:rFonts w:ascii="Consolas" w:eastAsia="Consolas" w:hAnsi="Consolas" w:cs="Consolas"/>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pt">
    <w:name w:val="Основной текст (2) + Интервал -1 pt"/>
    <w:basedOn w:val="21"/>
    <w:rsid w:val="00144ECC"/>
    <w:rPr>
      <w:rFonts w:ascii="Consolas" w:eastAsia="Consolas" w:hAnsi="Consolas" w:cs="Consolas"/>
      <w:b w:val="0"/>
      <w:bCs w:val="0"/>
      <w:i w:val="0"/>
      <w:iCs w:val="0"/>
      <w:smallCaps w:val="0"/>
      <w:strike w:val="0"/>
      <w:color w:val="000000"/>
      <w:spacing w:val="-30"/>
      <w:w w:val="100"/>
      <w:position w:val="0"/>
      <w:sz w:val="26"/>
      <w:szCs w:val="26"/>
      <w:u w:val="none"/>
      <w:shd w:val="clear" w:color="auto" w:fill="FFFFFF"/>
      <w:lang w:val="ru-RU" w:eastAsia="ru-RU" w:bidi="ru-RU"/>
    </w:rPr>
  </w:style>
  <w:style w:type="numbering" w:customStyle="1" w:styleId="11">
    <w:name w:val="Нет списка1"/>
    <w:next w:val="a2"/>
    <w:uiPriority w:val="99"/>
    <w:semiHidden/>
    <w:unhideWhenUsed/>
    <w:rsid w:val="00144ECC"/>
  </w:style>
  <w:style w:type="paragraph" w:styleId="ac">
    <w:name w:val="footer"/>
    <w:basedOn w:val="a"/>
    <w:link w:val="ad"/>
    <w:uiPriority w:val="99"/>
    <w:unhideWhenUsed/>
    <w:rsid w:val="00144ECC"/>
    <w:pPr>
      <w:tabs>
        <w:tab w:val="center" w:pos="4677"/>
        <w:tab w:val="right" w:pos="9355"/>
      </w:tabs>
      <w:spacing w:line="240" w:lineRule="auto"/>
      <w:ind w:firstLine="0"/>
      <w:jc w:val="left"/>
    </w:pPr>
    <w:rPr>
      <w:rFonts w:asciiTheme="minorHAnsi" w:eastAsiaTheme="minorEastAsia" w:hAnsiTheme="minorHAnsi" w:cstheme="minorBidi"/>
      <w:noProof w:val="0"/>
      <w:sz w:val="22"/>
      <w:szCs w:val="22"/>
    </w:rPr>
  </w:style>
  <w:style w:type="character" w:customStyle="1" w:styleId="ad">
    <w:name w:val="Нижний колонтитул Знак"/>
    <w:basedOn w:val="a0"/>
    <w:link w:val="ac"/>
    <w:uiPriority w:val="99"/>
    <w:rsid w:val="00144ECC"/>
    <w:rPr>
      <w:rFonts w:eastAsiaTheme="minorEastAsia"/>
      <w:lang w:eastAsia="ru-RU"/>
    </w:rPr>
  </w:style>
  <w:style w:type="character" w:styleId="ae">
    <w:name w:val="Hyperlink"/>
    <w:basedOn w:val="a0"/>
    <w:uiPriority w:val="99"/>
    <w:rsid w:val="00144ECC"/>
    <w:rPr>
      <w:rFonts w:ascii="Tahoma" w:hAnsi="Tahoma" w:cs="Tahoma" w:hint="default"/>
      <w:strike w:val="0"/>
      <w:dstrike w:val="0"/>
      <w:color w:val="055FA5"/>
      <w:u w:val="none"/>
      <w:effect w:val="none"/>
    </w:rPr>
  </w:style>
  <w:style w:type="character" w:styleId="af">
    <w:name w:val="Placeholder Text"/>
    <w:basedOn w:val="a0"/>
    <w:uiPriority w:val="99"/>
    <w:semiHidden/>
    <w:rsid w:val="00144ECC"/>
    <w:rPr>
      <w:color w:val="808080"/>
    </w:rPr>
  </w:style>
  <w:style w:type="paragraph" w:styleId="af0">
    <w:name w:val="header"/>
    <w:aliases w:val="Знак1, Знак Знак Знак,Title Up"/>
    <w:basedOn w:val="a"/>
    <w:link w:val="af1"/>
    <w:uiPriority w:val="99"/>
    <w:unhideWhenUsed/>
    <w:rsid w:val="00144ECC"/>
    <w:pPr>
      <w:tabs>
        <w:tab w:val="center" w:pos="4677"/>
        <w:tab w:val="right" w:pos="9355"/>
      </w:tabs>
    </w:pPr>
  </w:style>
  <w:style w:type="character" w:customStyle="1" w:styleId="af1">
    <w:name w:val="Верхний колонтитул Знак"/>
    <w:aliases w:val="Знак1 Знак, Знак Знак Знак Знак,Title Up Знак"/>
    <w:basedOn w:val="a0"/>
    <w:link w:val="af0"/>
    <w:uiPriority w:val="99"/>
    <w:rsid w:val="00144ECC"/>
    <w:rPr>
      <w:rFonts w:ascii="Times New Roman" w:eastAsia="Times New Roman" w:hAnsi="Times New Roman" w:cs="Times New Roman"/>
      <w:noProof/>
      <w:sz w:val="24"/>
      <w:szCs w:val="24"/>
      <w:lang w:eastAsia="ru-RU"/>
    </w:rPr>
  </w:style>
  <w:style w:type="character" w:customStyle="1" w:styleId="HeaderChar">
    <w:name w:val="Header Char"/>
    <w:basedOn w:val="a0"/>
    <w:uiPriority w:val="99"/>
    <w:rsid w:val="00144ECC"/>
    <w:rPr>
      <w:rFonts w:ascii="Times New Roman" w:eastAsia="Times New Roman" w:hAnsi="Times New Roman" w:cs="Times New Roman"/>
      <w:noProof/>
      <w:sz w:val="24"/>
      <w:szCs w:val="24"/>
      <w:lang w:eastAsia="ru-RU"/>
    </w:rPr>
  </w:style>
  <w:style w:type="paragraph" w:styleId="af2">
    <w:name w:val="Body Text"/>
    <w:aliases w:val=" Знак"/>
    <w:basedOn w:val="a"/>
    <w:link w:val="af3"/>
    <w:uiPriority w:val="99"/>
    <w:unhideWhenUsed/>
    <w:rsid w:val="00144ECC"/>
    <w:pPr>
      <w:spacing w:after="120"/>
    </w:pPr>
  </w:style>
  <w:style w:type="character" w:customStyle="1" w:styleId="af3">
    <w:name w:val="Основной текст Знак"/>
    <w:aliases w:val=" Знак Знак"/>
    <w:basedOn w:val="a0"/>
    <w:link w:val="af2"/>
    <w:uiPriority w:val="99"/>
    <w:rsid w:val="00144ECC"/>
    <w:rPr>
      <w:rFonts w:ascii="Times New Roman" w:eastAsia="Times New Roman" w:hAnsi="Times New Roman" w:cs="Times New Roman"/>
      <w:noProof/>
      <w:sz w:val="24"/>
      <w:szCs w:val="24"/>
      <w:lang w:eastAsia="ru-RU"/>
    </w:rPr>
  </w:style>
  <w:style w:type="paragraph" w:customStyle="1" w:styleId="af4">
    <w:name w:val="Таблица"/>
    <w:basedOn w:val="a"/>
    <w:rsid w:val="00144ECC"/>
    <w:pPr>
      <w:widowControl w:val="0"/>
      <w:jc w:val="center"/>
    </w:pPr>
    <w:rPr>
      <w:color w:val="000000"/>
      <w:szCs w:val="28"/>
      <w:lang w:val="en-US"/>
    </w:rPr>
  </w:style>
  <w:style w:type="paragraph" w:customStyle="1" w:styleId="af5">
    <w:name w:val="ТабШапка"/>
    <w:basedOn w:val="af4"/>
    <w:autoRedefine/>
    <w:rsid w:val="00144ECC"/>
    <w:pPr>
      <w:widowControl/>
      <w:tabs>
        <w:tab w:val="left" w:pos="28"/>
        <w:tab w:val="left" w:pos="730"/>
      </w:tabs>
      <w:autoSpaceDE w:val="0"/>
      <w:autoSpaceDN w:val="0"/>
      <w:spacing w:line="240" w:lineRule="auto"/>
      <w:ind w:firstLine="0"/>
    </w:pPr>
    <w:rPr>
      <w:color w:val="auto"/>
      <w:szCs w:val="24"/>
      <w:lang w:val="ru-RU"/>
    </w:rPr>
  </w:style>
  <w:style w:type="paragraph" w:styleId="af6">
    <w:name w:val="Title"/>
    <w:aliases w:val="текст, Знак2"/>
    <w:basedOn w:val="a"/>
    <w:link w:val="af7"/>
    <w:uiPriority w:val="10"/>
    <w:qFormat/>
    <w:rsid w:val="00144ECC"/>
    <w:pPr>
      <w:jc w:val="center"/>
    </w:pPr>
    <w:rPr>
      <w:sz w:val="26"/>
    </w:rPr>
  </w:style>
  <w:style w:type="character" w:customStyle="1" w:styleId="af7">
    <w:name w:val="Название Знак"/>
    <w:aliases w:val="текст Знак, Знак2 Знак"/>
    <w:basedOn w:val="a0"/>
    <w:link w:val="af6"/>
    <w:uiPriority w:val="10"/>
    <w:rsid w:val="00144ECC"/>
    <w:rPr>
      <w:rFonts w:ascii="Times New Roman" w:eastAsia="Times New Roman" w:hAnsi="Times New Roman" w:cs="Times New Roman"/>
      <w:noProof/>
      <w:sz w:val="26"/>
      <w:szCs w:val="24"/>
      <w:lang w:eastAsia="ru-RU"/>
    </w:rPr>
  </w:style>
  <w:style w:type="character" w:customStyle="1" w:styleId="TitleChar">
    <w:name w:val="Title Char"/>
    <w:basedOn w:val="a0"/>
    <w:rsid w:val="00144ECC"/>
    <w:rPr>
      <w:rFonts w:asciiTheme="majorHAnsi" w:eastAsiaTheme="majorEastAsia" w:hAnsiTheme="majorHAnsi" w:cstheme="majorBidi"/>
      <w:noProof/>
      <w:spacing w:val="-10"/>
      <w:kern w:val="28"/>
      <w:sz w:val="56"/>
      <w:szCs w:val="56"/>
      <w:lang w:eastAsia="ru-RU"/>
    </w:rPr>
  </w:style>
  <w:style w:type="paragraph" w:styleId="33">
    <w:name w:val="Body Text Indent 3"/>
    <w:basedOn w:val="a"/>
    <w:link w:val="34"/>
    <w:unhideWhenUsed/>
    <w:rsid w:val="00144ECC"/>
    <w:pPr>
      <w:spacing w:after="120"/>
      <w:ind w:left="283"/>
    </w:pPr>
    <w:rPr>
      <w:sz w:val="16"/>
      <w:szCs w:val="16"/>
    </w:rPr>
  </w:style>
  <w:style w:type="character" w:customStyle="1" w:styleId="34">
    <w:name w:val="Основной текст с отступом 3 Знак"/>
    <w:basedOn w:val="a0"/>
    <w:link w:val="33"/>
    <w:rsid w:val="00144ECC"/>
    <w:rPr>
      <w:rFonts w:ascii="Times New Roman" w:eastAsia="Times New Roman" w:hAnsi="Times New Roman" w:cs="Times New Roman"/>
      <w:noProof/>
      <w:sz w:val="16"/>
      <w:szCs w:val="16"/>
      <w:lang w:eastAsia="ru-RU"/>
    </w:rPr>
  </w:style>
  <w:style w:type="character" w:customStyle="1" w:styleId="BodyTextIndent3Char">
    <w:name w:val="Body Text Indent 3 Char"/>
    <w:basedOn w:val="a0"/>
    <w:rsid w:val="00144ECC"/>
    <w:rPr>
      <w:rFonts w:ascii="Times New Roman" w:eastAsia="Times New Roman" w:hAnsi="Times New Roman" w:cs="Times New Roman"/>
      <w:noProof/>
      <w:sz w:val="16"/>
      <w:szCs w:val="16"/>
      <w:lang w:eastAsia="ru-RU"/>
    </w:rPr>
  </w:style>
  <w:style w:type="paragraph" w:customStyle="1" w:styleId="Style9">
    <w:name w:val="Style9"/>
    <w:basedOn w:val="a"/>
    <w:uiPriority w:val="99"/>
    <w:rsid w:val="00144ECC"/>
    <w:pPr>
      <w:widowControl w:val="0"/>
      <w:autoSpaceDE w:val="0"/>
      <w:autoSpaceDN w:val="0"/>
      <w:adjustRightInd w:val="0"/>
      <w:spacing w:line="322" w:lineRule="exact"/>
    </w:pPr>
  </w:style>
  <w:style w:type="paragraph" w:customStyle="1" w:styleId="af8">
    <w:name w:val="Для талиц"/>
    <w:basedOn w:val="a"/>
    <w:qFormat/>
    <w:rsid w:val="00144ECC"/>
    <w:pPr>
      <w:ind w:right="141"/>
      <w:jc w:val="center"/>
      <w:outlineLvl w:val="2"/>
    </w:pPr>
    <w:rPr>
      <w:rFonts w:eastAsia="Calibri"/>
      <w:sz w:val="26"/>
      <w:szCs w:val="22"/>
      <w:lang w:eastAsia="en-US"/>
    </w:rPr>
  </w:style>
  <w:style w:type="character" w:customStyle="1" w:styleId="12">
    <w:name w:val="Основной текст1"/>
    <w:basedOn w:val="a0"/>
    <w:rsid w:val="00144ECC"/>
    <w:rPr>
      <w:rFonts w:ascii="Times New Roman" w:eastAsia="Times New Roman" w:hAnsi="Times New Roman" w:cs="Times New Roman"/>
      <w:b w:val="0"/>
      <w:bCs w:val="0"/>
      <w:i w:val="0"/>
      <w:iCs w:val="0"/>
      <w:smallCaps w:val="0"/>
      <w:strike w:val="0"/>
      <w:color w:val="000000"/>
      <w:spacing w:val="1"/>
      <w:w w:val="100"/>
      <w:position w:val="0"/>
      <w:sz w:val="22"/>
      <w:szCs w:val="22"/>
      <w:u w:val="single"/>
      <w:shd w:val="clear" w:color="auto" w:fill="FFFFFF"/>
      <w:lang w:val="ru-RU"/>
    </w:rPr>
  </w:style>
  <w:style w:type="paragraph" w:customStyle="1" w:styleId="13">
    <w:name w:val="Абзац списка1"/>
    <w:basedOn w:val="a"/>
    <w:uiPriority w:val="99"/>
    <w:qFormat/>
    <w:rsid w:val="00144ECC"/>
    <w:pPr>
      <w:spacing w:after="200"/>
      <w:ind w:left="720"/>
      <w:contextualSpacing/>
    </w:pPr>
    <w:rPr>
      <w:rFonts w:ascii="Calibri" w:hAnsi="Calibri"/>
      <w:sz w:val="22"/>
      <w:szCs w:val="22"/>
    </w:rPr>
  </w:style>
  <w:style w:type="character" w:customStyle="1" w:styleId="BodyText3Char1">
    <w:name w:val="Body Text 3 Char1"/>
    <w:basedOn w:val="a0"/>
    <w:uiPriority w:val="99"/>
    <w:rsid w:val="00144ECC"/>
    <w:rPr>
      <w:rFonts w:ascii="Times New Roman" w:eastAsia="Times New Roman" w:hAnsi="Times New Roman" w:cs="Times New Roman"/>
      <w:noProof/>
      <w:sz w:val="24"/>
      <w:szCs w:val="24"/>
      <w:lang w:eastAsia="ru-RU"/>
    </w:rPr>
  </w:style>
  <w:style w:type="table" w:customStyle="1" w:styleId="TableGrid1">
    <w:name w:val="Table Grid1"/>
    <w:basedOn w:val="a1"/>
    <w:next w:val="a4"/>
    <w:uiPriority w:val="59"/>
    <w:rsid w:val="00144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144ECC"/>
    <w:pPr>
      <w:widowControl w:val="0"/>
      <w:autoSpaceDE w:val="0"/>
      <w:autoSpaceDN w:val="0"/>
      <w:adjustRightInd w:val="0"/>
      <w:spacing w:line="245" w:lineRule="exact"/>
      <w:ind w:hanging="905"/>
      <w:jc w:val="left"/>
    </w:pPr>
    <w:rPr>
      <w:rFonts w:ascii="Consolas" w:eastAsiaTheme="minorEastAsia" w:hAnsi="Consolas" w:cstheme="minorBidi"/>
      <w:noProof w:val="0"/>
    </w:rPr>
  </w:style>
  <w:style w:type="character" w:customStyle="1" w:styleId="FontStyle14">
    <w:name w:val="Font Style14"/>
    <w:basedOn w:val="a0"/>
    <w:uiPriority w:val="99"/>
    <w:rsid w:val="00144ECC"/>
    <w:rPr>
      <w:rFonts w:ascii="MS Mincho" w:eastAsia="MS Mincho" w:cs="MS Mincho"/>
      <w:b/>
      <w:bCs/>
      <w:i/>
      <w:iCs/>
      <w:sz w:val="14"/>
      <w:szCs w:val="14"/>
    </w:rPr>
  </w:style>
  <w:style w:type="paragraph" w:customStyle="1" w:styleId="Style4">
    <w:name w:val="Style4"/>
    <w:basedOn w:val="a"/>
    <w:uiPriority w:val="99"/>
    <w:rsid w:val="00144ECC"/>
    <w:pPr>
      <w:widowControl w:val="0"/>
      <w:autoSpaceDE w:val="0"/>
      <w:autoSpaceDN w:val="0"/>
      <w:adjustRightInd w:val="0"/>
      <w:spacing w:line="244" w:lineRule="exact"/>
      <w:ind w:firstLine="482"/>
      <w:jc w:val="left"/>
    </w:pPr>
    <w:rPr>
      <w:rFonts w:ascii="Cambria" w:eastAsiaTheme="minorEastAsia" w:hAnsi="Cambria" w:cstheme="minorBidi"/>
      <w:noProof w:val="0"/>
    </w:rPr>
  </w:style>
  <w:style w:type="paragraph" w:customStyle="1" w:styleId="Style5">
    <w:name w:val="Style5"/>
    <w:basedOn w:val="a"/>
    <w:uiPriority w:val="99"/>
    <w:rsid w:val="00144ECC"/>
    <w:pPr>
      <w:widowControl w:val="0"/>
      <w:autoSpaceDE w:val="0"/>
      <w:autoSpaceDN w:val="0"/>
      <w:adjustRightInd w:val="0"/>
      <w:spacing w:line="408" w:lineRule="exact"/>
      <w:ind w:firstLine="290"/>
      <w:jc w:val="left"/>
    </w:pPr>
    <w:rPr>
      <w:rFonts w:ascii="Cambria" w:eastAsiaTheme="minorEastAsia" w:hAnsi="Cambria" w:cstheme="minorBidi"/>
      <w:noProof w:val="0"/>
    </w:rPr>
  </w:style>
  <w:style w:type="character" w:customStyle="1" w:styleId="FontStyle11">
    <w:name w:val="Font Style11"/>
    <w:basedOn w:val="a0"/>
    <w:uiPriority w:val="99"/>
    <w:rsid w:val="00144ECC"/>
    <w:rPr>
      <w:rFonts w:ascii="Consolas" w:hAnsi="Consolas" w:cs="Consolas"/>
      <w:sz w:val="16"/>
      <w:szCs w:val="16"/>
    </w:rPr>
  </w:style>
  <w:style w:type="character" w:customStyle="1" w:styleId="FontStyle15">
    <w:name w:val="Font Style15"/>
    <w:basedOn w:val="a0"/>
    <w:uiPriority w:val="99"/>
    <w:rsid w:val="00144ECC"/>
    <w:rPr>
      <w:rFonts w:ascii="Cambria" w:hAnsi="Cambria" w:cs="Cambria"/>
      <w:sz w:val="18"/>
      <w:szCs w:val="18"/>
    </w:rPr>
  </w:style>
  <w:style w:type="paragraph" w:styleId="af9">
    <w:name w:val="Body Text Indent"/>
    <w:next w:val="a"/>
    <w:link w:val="afa"/>
    <w:rsid w:val="00144ECC"/>
    <w:pPr>
      <w:spacing w:after="0" w:line="240" w:lineRule="auto"/>
      <w:jc w:val="both"/>
    </w:pPr>
    <w:rPr>
      <w:rFonts w:ascii="Times New Roman" w:eastAsia="Times New Roman" w:hAnsi="Times New Roman" w:cs="Times New Roman"/>
      <w:sz w:val="26"/>
      <w:szCs w:val="26"/>
      <w:lang w:eastAsia="ru-RU"/>
    </w:rPr>
  </w:style>
  <w:style w:type="character" w:customStyle="1" w:styleId="afa">
    <w:name w:val="Основной текст с отступом Знак"/>
    <w:basedOn w:val="a0"/>
    <w:link w:val="af9"/>
    <w:rsid w:val="00144ECC"/>
    <w:rPr>
      <w:rFonts w:ascii="Times New Roman" w:eastAsia="Times New Roman" w:hAnsi="Times New Roman" w:cs="Times New Roman"/>
      <w:sz w:val="26"/>
      <w:szCs w:val="26"/>
      <w:lang w:eastAsia="ru-RU"/>
    </w:rPr>
  </w:style>
  <w:style w:type="paragraph" w:styleId="afb">
    <w:name w:val="TOC Heading"/>
    <w:basedOn w:val="1"/>
    <w:next w:val="a"/>
    <w:uiPriority w:val="39"/>
    <w:unhideWhenUsed/>
    <w:qFormat/>
    <w:rsid w:val="00144ECC"/>
    <w:pPr>
      <w:ind w:firstLine="0"/>
      <w:jc w:val="left"/>
      <w:outlineLvl w:val="9"/>
    </w:pPr>
    <w:rPr>
      <w:noProof w:val="0"/>
      <w:lang w:eastAsia="en-US"/>
    </w:rPr>
  </w:style>
  <w:style w:type="paragraph" w:styleId="14">
    <w:name w:val="toc 1"/>
    <w:basedOn w:val="a"/>
    <w:next w:val="a"/>
    <w:autoRedefine/>
    <w:uiPriority w:val="39"/>
    <w:unhideWhenUsed/>
    <w:qFormat/>
    <w:rsid w:val="00144ECC"/>
    <w:pPr>
      <w:spacing w:line="240" w:lineRule="auto"/>
      <w:ind w:firstLine="0"/>
      <w:jc w:val="left"/>
    </w:pPr>
    <w:rPr>
      <w:rFonts w:eastAsiaTheme="minorHAnsi"/>
      <w:noProof w:val="0"/>
      <w:sz w:val="26"/>
      <w:szCs w:val="26"/>
      <w:lang w:eastAsia="en-US"/>
    </w:rPr>
  </w:style>
  <w:style w:type="paragraph" w:styleId="24">
    <w:name w:val="toc 2"/>
    <w:basedOn w:val="a"/>
    <w:next w:val="a"/>
    <w:autoRedefine/>
    <w:uiPriority w:val="39"/>
    <w:unhideWhenUsed/>
    <w:qFormat/>
    <w:rsid w:val="00144ECC"/>
    <w:pPr>
      <w:spacing w:after="100"/>
      <w:ind w:left="220" w:firstLine="0"/>
      <w:jc w:val="left"/>
    </w:pPr>
    <w:rPr>
      <w:rFonts w:asciiTheme="minorHAnsi" w:eastAsiaTheme="minorEastAsia" w:hAnsiTheme="minorHAnsi" w:cstheme="minorBidi"/>
      <w:noProof w:val="0"/>
      <w:sz w:val="22"/>
      <w:szCs w:val="22"/>
      <w:lang w:eastAsia="en-US"/>
    </w:rPr>
  </w:style>
  <w:style w:type="character" w:styleId="afc">
    <w:name w:val="FollowedHyperlink"/>
    <w:basedOn w:val="a0"/>
    <w:uiPriority w:val="99"/>
    <w:semiHidden/>
    <w:unhideWhenUsed/>
    <w:rsid w:val="00144ECC"/>
    <w:rPr>
      <w:color w:val="800080"/>
      <w:u w:val="single"/>
    </w:rPr>
  </w:style>
  <w:style w:type="paragraph" w:customStyle="1" w:styleId="xl65">
    <w:name w:val="xl65"/>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val="0"/>
    </w:rPr>
  </w:style>
  <w:style w:type="paragraph" w:customStyle="1" w:styleId="xl66">
    <w:name w:val="xl66"/>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67">
    <w:name w:val="xl67"/>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68">
    <w:name w:val="xl68"/>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69">
    <w:name w:val="xl69"/>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val="0"/>
    </w:rPr>
  </w:style>
  <w:style w:type="paragraph" w:customStyle="1" w:styleId="xl70">
    <w:name w:val="xl70"/>
    <w:basedOn w:val="a"/>
    <w:rsid w:val="00144ECC"/>
    <w:pPr>
      <w:spacing w:before="100" w:beforeAutospacing="1" w:after="100" w:afterAutospacing="1" w:line="240" w:lineRule="auto"/>
      <w:ind w:firstLine="0"/>
      <w:jc w:val="center"/>
    </w:pPr>
    <w:rPr>
      <w:noProof w:val="0"/>
    </w:rPr>
  </w:style>
  <w:style w:type="paragraph" w:customStyle="1" w:styleId="afd">
    <w:name w:val="ОТЧЕТ"/>
    <w:basedOn w:val="a"/>
    <w:rsid w:val="00144ECC"/>
    <w:rPr>
      <w:lang w:eastAsia="en-US"/>
    </w:rPr>
  </w:style>
  <w:style w:type="paragraph" w:customStyle="1" w:styleId="BalloonText1">
    <w:name w:val="Balloon Text1"/>
    <w:basedOn w:val="a"/>
    <w:rsid w:val="00144ECC"/>
    <w:rPr>
      <w:rFonts w:ascii="Tahoma" w:hAnsi="Tahoma" w:cs="Tahoma"/>
      <w:sz w:val="16"/>
      <w:szCs w:val="16"/>
    </w:rPr>
  </w:style>
  <w:style w:type="paragraph" w:customStyle="1" w:styleId="81">
    <w:name w:val="Обычный8"/>
    <w:rsid w:val="00144EC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5">
    <w:name w:val="Обычный1"/>
    <w:rsid w:val="00144ECC"/>
    <w:pPr>
      <w:widowControl w:val="0"/>
      <w:spacing w:after="0" w:line="240" w:lineRule="auto"/>
    </w:pPr>
    <w:rPr>
      <w:rFonts w:ascii="Times New Roman" w:eastAsia="Times New Roman" w:hAnsi="Times New Roman" w:cs="Times New Roman"/>
      <w:snapToGrid w:val="0"/>
      <w:sz w:val="20"/>
      <w:szCs w:val="20"/>
      <w:lang w:eastAsia="ru-RU"/>
    </w:rPr>
  </w:style>
  <w:style w:type="paragraph" w:styleId="afe">
    <w:name w:val="Plain Text"/>
    <w:aliases w:val="Текст Знак Знак,Текст Знак1,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
    <w:basedOn w:val="a"/>
    <w:link w:val="25"/>
    <w:rsid w:val="00144ECC"/>
    <w:pPr>
      <w:widowControl w:val="0"/>
      <w:spacing w:line="240" w:lineRule="auto"/>
      <w:ind w:firstLine="0"/>
      <w:jc w:val="left"/>
    </w:pPr>
    <w:rPr>
      <w:rFonts w:ascii="Courier New" w:hAnsi="Courier New"/>
      <w:noProof w:val="0"/>
      <w:sz w:val="20"/>
      <w:szCs w:val="20"/>
    </w:rPr>
  </w:style>
  <w:style w:type="character" w:customStyle="1" w:styleId="aff">
    <w:name w:val="Текст Знак"/>
    <w:basedOn w:val="a0"/>
    <w:uiPriority w:val="99"/>
    <w:semiHidden/>
    <w:rsid w:val="00144ECC"/>
    <w:rPr>
      <w:rFonts w:ascii="Consolas" w:eastAsia="Times New Roman" w:hAnsi="Consolas" w:cs="Times New Roman"/>
      <w:noProof/>
      <w:sz w:val="21"/>
      <w:szCs w:val="21"/>
      <w:lang w:eastAsia="ru-RU"/>
    </w:rPr>
  </w:style>
  <w:style w:type="character" w:customStyle="1" w:styleId="25">
    <w:name w:val="Текст Знак2"/>
    <w:aliases w:val="Текст Знак Знак Знак,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1"/>
    <w:basedOn w:val="a0"/>
    <w:link w:val="afe"/>
    <w:rsid w:val="00144ECC"/>
    <w:rPr>
      <w:rFonts w:ascii="Courier New" w:eastAsia="Times New Roman" w:hAnsi="Courier New" w:cs="Times New Roman"/>
      <w:sz w:val="20"/>
      <w:szCs w:val="20"/>
      <w:lang w:eastAsia="ru-RU"/>
    </w:rPr>
  </w:style>
  <w:style w:type="paragraph" w:customStyle="1" w:styleId="16">
    <w:name w:val="Стиль обычнный А1"/>
    <w:basedOn w:val="a"/>
    <w:autoRedefine/>
    <w:rsid w:val="00144ECC"/>
    <w:pPr>
      <w:tabs>
        <w:tab w:val="left" w:pos="709"/>
      </w:tabs>
      <w:spacing w:line="240" w:lineRule="auto"/>
      <w:ind w:firstLine="0"/>
      <w:jc w:val="center"/>
    </w:pPr>
    <w:rPr>
      <w:noProof w:val="0"/>
      <w:sz w:val="28"/>
    </w:rPr>
  </w:style>
  <w:style w:type="paragraph" w:customStyle="1" w:styleId="BodyTextIndent21">
    <w:name w:val="Body Text Indent 21"/>
    <w:basedOn w:val="a"/>
    <w:rsid w:val="00144ECC"/>
    <w:pPr>
      <w:spacing w:line="240" w:lineRule="auto"/>
      <w:ind w:right="27" w:firstLine="426"/>
    </w:pPr>
    <w:rPr>
      <w:noProof w:val="0"/>
      <w:szCs w:val="20"/>
    </w:rPr>
  </w:style>
  <w:style w:type="character" w:styleId="aff0">
    <w:name w:val="page number"/>
    <w:basedOn w:val="a0"/>
    <w:rsid w:val="00144ECC"/>
  </w:style>
  <w:style w:type="paragraph" w:customStyle="1" w:styleId="110">
    <w:name w:val="Таблица11П"/>
    <w:basedOn w:val="a"/>
    <w:rsid w:val="00144ECC"/>
    <w:pPr>
      <w:widowControl w:val="0"/>
      <w:spacing w:line="240" w:lineRule="auto"/>
      <w:ind w:firstLine="0"/>
    </w:pPr>
    <w:rPr>
      <w:noProof w:val="0"/>
      <w:sz w:val="22"/>
      <w:szCs w:val="22"/>
    </w:rPr>
  </w:style>
  <w:style w:type="paragraph" w:styleId="26">
    <w:name w:val="Body Text Indent 2"/>
    <w:basedOn w:val="a"/>
    <w:link w:val="27"/>
    <w:uiPriority w:val="99"/>
    <w:rsid w:val="00144ECC"/>
    <w:pPr>
      <w:spacing w:after="120" w:line="480" w:lineRule="auto"/>
      <w:ind w:left="283" w:firstLine="0"/>
      <w:jc w:val="left"/>
    </w:pPr>
    <w:rPr>
      <w:noProof w:val="0"/>
    </w:rPr>
  </w:style>
  <w:style w:type="character" w:customStyle="1" w:styleId="27">
    <w:name w:val="Основной текст с отступом 2 Знак"/>
    <w:basedOn w:val="a0"/>
    <w:link w:val="26"/>
    <w:uiPriority w:val="99"/>
    <w:rsid w:val="00144ECC"/>
    <w:rPr>
      <w:rFonts w:ascii="Times New Roman" w:eastAsia="Times New Roman" w:hAnsi="Times New Roman" w:cs="Times New Roman"/>
      <w:sz w:val="24"/>
      <w:szCs w:val="24"/>
      <w:lang w:eastAsia="ru-RU"/>
    </w:rPr>
  </w:style>
  <w:style w:type="paragraph" w:styleId="28">
    <w:name w:val="Body Text 2"/>
    <w:basedOn w:val="a"/>
    <w:link w:val="29"/>
    <w:rsid w:val="00144ECC"/>
    <w:pPr>
      <w:spacing w:after="120" w:line="480" w:lineRule="auto"/>
      <w:ind w:firstLine="0"/>
      <w:jc w:val="left"/>
    </w:pPr>
    <w:rPr>
      <w:noProof w:val="0"/>
    </w:rPr>
  </w:style>
  <w:style w:type="character" w:customStyle="1" w:styleId="29">
    <w:name w:val="Основной текст 2 Знак"/>
    <w:basedOn w:val="a0"/>
    <w:link w:val="28"/>
    <w:rsid w:val="00144ECC"/>
    <w:rPr>
      <w:rFonts w:ascii="Times New Roman" w:eastAsia="Times New Roman" w:hAnsi="Times New Roman" w:cs="Times New Roman"/>
      <w:sz w:val="24"/>
      <w:szCs w:val="24"/>
      <w:lang w:eastAsia="ru-RU"/>
    </w:rPr>
  </w:style>
  <w:style w:type="paragraph" w:styleId="aff1">
    <w:name w:val="Block Text"/>
    <w:basedOn w:val="a"/>
    <w:rsid w:val="00144ECC"/>
    <w:pPr>
      <w:spacing w:line="240" w:lineRule="auto"/>
      <w:ind w:left="1080" w:right="715" w:firstLine="0"/>
      <w:outlineLvl w:val="0"/>
    </w:pPr>
    <w:rPr>
      <w:noProof w:val="0"/>
      <w:sz w:val="28"/>
      <w:szCs w:val="20"/>
    </w:rPr>
  </w:style>
  <w:style w:type="paragraph" w:customStyle="1" w:styleId="Normal1">
    <w:name w:val="Normal1"/>
    <w:rsid w:val="00144ECC"/>
    <w:pPr>
      <w:widowControl w:val="0"/>
      <w:spacing w:after="0" w:line="240" w:lineRule="auto"/>
    </w:pPr>
    <w:rPr>
      <w:rFonts w:ascii="Times New Roman" w:eastAsia="Times New Roman" w:hAnsi="Times New Roman" w:cs="Times New Roman"/>
      <w:snapToGrid w:val="0"/>
      <w:sz w:val="20"/>
      <w:szCs w:val="20"/>
      <w:lang w:eastAsia="ru-RU"/>
    </w:rPr>
  </w:style>
  <w:style w:type="paragraph" w:styleId="aff2">
    <w:name w:val="Subtitle"/>
    <w:basedOn w:val="a"/>
    <w:link w:val="aff3"/>
    <w:qFormat/>
    <w:rsid w:val="00144ECC"/>
    <w:pPr>
      <w:spacing w:line="360" w:lineRule="auto"/>
      <w:ind w:firstLine="0"/>
      <w:jc w:val="right"/>
    </w:pPr>
    <w:rPr>
      <w:noProof w:val="0"/>
      <w:sz w:val="28"/>
    </w:rPr>
  </w:style>
  <w:style w:type="character" w:customStyle="1" w:styleId="aff3">
    <w:name w:val="Подзаголовок Знак"/>
    <w:basedOn w:val="a0"/>
    <w:link w:val="aff2"/>
    <w:rsid w:val="00144ECC"/>
    <w:rPr>
      <w:rFonts w:ascii="Times New Roman" w:eastAsia="Times New Roman" w:hAnsi="Times New Roman" w:cs="Times New Roman"/>
      <w:sz w:val="28"/>
      <w:szCs w:val="24"/>
      <w:lang w:eastAsia="ru-RU"/>
    </w:rPr>
  </w:style>
  <w:style w:type="paragraph" w:customStyle="1" w:styleId="xl40">
    <w:name w:val="xl40"/>
    <w:basedOn w:val="a"/>
    <w:rsid w:val="00144ECC"/>
    <w:pPr>
      <w:spacing w:before="100" w:beforeAutospacing="1" w:after="100" w:afterAutospacing="1" w:line="240" w:lineRule="auto"/>
      <w:ind w:firstLine="0"/>
      <w:jc w:val="left"/>
    </w:pPr>
    <w:rPr>
      <w:rFonts w:ascii="Arial" w:hAnsi="Arial"/>
      <w:b/>
      <w:bCs/>
      <w:noProof w:val="0"/>
    </w:rPr>
  </w:style>
  <w:style w:type="paragraph" w:customStyle="1" w:styleId="aff4">
    <w:name w:val="Таблица Знак"/>
    <w:basedOn w:val="a"/>
    <w:link w:val="aff5"/>
    <w:autoRedefine/>
    <w:rsid w:val="00144ECC"/>
    <w:pPr>
      <w:spacing w:line="240" w:lineRule="auto"/>
      <w:ind w:firstLine="0"/>
      <w:jc w:val="left"/>
    </w:pPr>
    <w:rPr>
      <w:bCs/>
      <w:noProof w:val="0"/>
    </w:rPr>
  </w:style>
  <w:style w:type="character" w:customStyle="1" w:styleId="aff5">
    <w:name w:val="Таблица Знак Знак"/>
    <w:basedOn w:val="a0"/>
    <w:link w:val="aff4"/>
    <w:rsid w:val="00144ECC"/>
    <w:rPr>
      <w:rFonts w:ascii="Times New Roman" w:eastAsia="Times New Roman" w:hAnsi="Times New Roman" w:cs="Times New Roman"/>
      <w:bCs/>
      <w:sz w:val="24"/>
      <w:szCs w:val="24"/>
      <w:lang w:eastAsia="ru-RU"/>
    </w:rPr>
  </w:style>
  <w:style w:type="paragraph" w:customStyle="1" w:styleId="140">
    <w:name w:val="обычн+14+центр"/>
    <w:basedOn w:val="a"/>
    <w:autoRedefine/>
    <w:rsid w:val="00144ECC"/>
    <w:pPr>
      <w:spacing w:line="240" w:lineRule="auto"/>
      <w:jc w:val="center"/>
    </w:pPr>
    <w:rPr>
      <w:noProof w:val="0"/>
    </w:rPr>
  </w:style>
  <w:style w:type="paragraph" w:customStyle="1" w:styleId="2a">
    <w:name w:val="Заголовок  2"/>
    <w:basedOn w:val="1"/>
    <w:link w:val="2b"/>
    <w:autoRedefine/>
    <w:rsid w:val="00144ECC"/>
    <w:pPr>
      <w:keepLines w:val="0"/>
      <w:widowControl w:val="0"/>
      <w:adjustRightInd w:val="0"/>
      <w:textAlignment w:val="baseline"/>
    </w:pPr>
    <w:rPr>
      <w:rFonts w:eastAsia="Times New Roman" w:cs="Times New Roman"/>
      <w:bCs w:val="0"/>
      <w:noProof w:val="0"/>
      <w:kern w:val="32"/>
      <w:szCs w:val="24"/>
    </w:rPr>
  </w:style>
  <w:style w:type="character" w:customStyle="1" w:styleId="2b">
    <w:name w:val="Заголовок  2 Знак"/>
    <w:basedOn w:val="a0"/>
    <w:link w:val="2a"/>
    <w:rsid w:val="00144ECC"/>
    <w:rPr>
      <w:rFonts w:ascii="Times New Roman" w:eastAsia="Times New Roman" w:hAnsi="Times New Roman" w:cs="Times New Roman"/>
      <w:b/>
      <w:kern w:val="32"/>
      <w:sz w:val="24"/>
      <w:szCs w:val="24"/>
      <w:lang w:eastAsia="ru-RU"/>
    </w:rPr>
  </w:style>
  <w:style w:type="paragraph" w:customStyle="1" w:styleId="BodyText21">
    <w:name w:val="Body Text 21"/>
    <w:basedOn w:val="a"/>
    <w:rsid w:val="00144ECC"/>
    <w:pPr>
      <w:overflowPunct w:val="0"/>
      <w:autoSpaceDE w:val="0"/>
      <w:autoSpaceDN w:val="0"/>
      <w:adjustRightInd w:val="0"/>
      <w:spacing w:line="240" w:lineRule="auto"/>
      <w:ind w:right="-766" w:firstLine="426"/>
      <w:jc w:val="left"/>
      <w:textAlignment w:val="baseline"/>
    </w:pPr>
    <w:rPr>
      <w:noProof w:val="0"/>
      <w:szCs w:val="20"/>
    </w:rPr>
  </w:style>
  <w:style w:type="paragraph" w:styleId="aff6">
    <w:name w:val="Document Map"/>
    <w:basedOn w:val="a"/>
    <w:link w:val="aff7"/>
    <w:semiHidden/>
    <w:rsid w:val="00144ECC"/>
    <w:pPr>
      <w:shd w:val="clear" w:color="auto" w:fill="000080"/>
      <w:spacing w:line="240" w:lineRule="auto"/>
      <w:ind w:firstLine="0"/>
      <w:jc w:val="left"/>
    </w:pPr>
    <w:rPr>
      <w:rFonts w:ascii="Tahoma" w:hAnsi="Tahoma"/>
      <w:noProof w:val="0"/>
      <w:sz w:val="26"/>
      <w:szCs w:val="20"/>
    </w:rPr>
  </w:style>
  <w:style w:type="character" w:customStyle="1" w:styleId="aff7">
    <w:name w:val="Схема документа Знак"/>
    <w:basedOn w:val="a0"/>
    <w:link w:val="aff6"/>
    <w:semiHidden/>
    <w:rsid w:val="00144ECC"/>
    <w:rPr>
      <w:rFonts w:ascii="Tahoma" w:eastAsia="Times New Roman" w:hAnsi="Tahoma" w:cs="Times New Roman"/>
      <w:sz w:val="26"/>
      <w:szCs w:val="20"/>
      <w:shd w:val="clear" w:color="auto" w:fill="000080"/>
      <w:lang w:eastAsia="ru-RU"/>
    </w:rPr>
  </w:style>
  <w:style w:type="paragraph" w:customStyle="1" w:styleId="BodyTextIndent31">
    <w:name w:val="Body Text Indent 31"/>
    <w:basedOn w:val="a"/>
    <w:rsid w:val="00144ECC"/>
    <w:pPr>
      <w:overflowPunct w:val="0"/>
      <w:autoSpaceDE w:val="0"/>
      <w:autoSpaceDN w:val="0"/>
      <w:adjustRightInd w:val="0"/>
      <w:spacing w:line="240" w:lineRule="auto"/>
      <w:ind w:right="-1" w:firstLine="426"/>
      <w:textAlignment w:val="baseline"/>
    </w:pPr>
    <w:rPr>
      <w:noProof w:val="0"/>
      <w:szCs w:val="20"/>
    </w:rPr>
  </w:style>
  <w:style w:type="paragraph" w:customStyle="1" w:styleId="BodyTextIndent22">
    <w:name w:val="Body Text Indent 22"/>
    <w:basedOn w:val="a"/>
    <w:rsid w:val="00144ECC"/>
    <w:pPr>
      <w:overflowPunct w:val="0"/>
      <w:autoSpaceDE w:val="0"/>
      <w:autoSpaceDN w:val="0"/>
      <w:adjustRightInd w:val="0"/>
      <w:spacing w:line="240" w:lineRule="auto"/>
      <w:ind w:right="-766" w:firstLine="426"/>
      <w:textAlignment w:val="baseline"/>
    </w:pPr>
    <w:rPr>
      <w:noProof w:val="0"/>
      <w:szCs w:val="20"/>
    </w:rPr>
  </w:style>
  <w:style w:type="paragraph" w:customStyle="1" w:styleId="aff8">
    <w:name w:val="ТаблицаНомер"/>
    <w:basedOn w:val="a"/>
    <w:next w:val="afd"/>
    <w:rsid w:val="00144ECC"/>
    <w:pPr>
      <w:spacing w:line="240" w:lineRule="auto"/>
      <w:ind w:firstLine="6804"/>
      <w:jc w:val="center"/>
    </w:pPr>
    <w:rPr>
      <w:noProof w:val="0"/>
      <w:lang w:eastAsia="en-US"/>
    </w:rPr>
  </w:style>
  <w:style w:type="paragraph" w:customStyle="1" w:styleId="aff9">
    <w:name w:val="Табл№"/>
    <w:basedOn w:val="a"/>
    <w:next w:val="a"/>
    <w:link w:val="affa"/>
    <w:rsid w:val="00144ECC"/>
    <w:pPr>
      <w:spacing w:line="240" w:lineRule="auto"/>
      <w:ind w:firstLine="7598"/>
      <w:jc w:val="center"/>
    </w:pPr>
    <w:rPr>
      <w:noProof w:val="0"/>
    </w:rPr>
  </w:style>
  <w:style w:type="character" w:customStyle="1" w:styleId="affa">
    <w:name w:val="Табл№ Знак"/>
    <w:basedOn w:val="a0"/>
    <w:link w:val="aff9"/>
    <w:locked/>
    <w:rsid w:val="00144ECC"/>
    <w:rPr>
      <w:rFonts w:ascii="Times New Roman" w:eastAsia="Times New Roman" w:hAnsi="Times New Roman" w:cs="Times New Roman"/>
      <w:sz w:val="24"/>
      <w:szCs w:val="24"/>
      <w:lang w:eastAsia="ru-RU"/>
    </w:rPr>
  </w:style>
  <w:style w:type="paragraph" w:customStyle="1" w:styleId="35">
    <w:name w:val="Заголовок 3к"/>
    <w:basedOn w:val="3"/>
    <w:rsid w:val="00144ECC"/>
    <w:pPr>
      <w:spacing w:line="360" w:lineRule="auto"/>
      <w:ind w:left="0"/>
      <w:jc w:val="center"/>
    </w:pPr>
    <w:rPr>
      <w:b w:val="0"/>
      <w:bCs w:val="0"/>
      <w:i/>
      <w:iCs/>
      <w:noProof w:val="0"/>
      <w:sz w:val="24"/>
      <w:szCs w:val="20"/>
    </w:rPr>
  </w:style>
  <w:style w:type="paragraph" w:customStyle="1" w:styleId="120">
    <w:name w:val="Табл12+по центру"/>
    <w:basedOn w:val="a"/>
    <w:next w:val="af4"/>
    <w:rsid w:val="00144ECC"/>
    <w:pPr>
      <w:widowControl w:val="0"/>
      <w:adjustRightInd w:val="0"/>
      <w:spacing w:line="160" w:lineRule="atLeast"/>
      <w:ind w:firstLine="0"/>
      <w:jc w:val="center"/>
      <w:textAlignment w:val="baseline"/>
    </w:pPr>
    <w:rPr>
      <w:noProof w:val="0"/>
      <w:szCs w:val="20"/>
    </w:rPr>
  </w:style>
  <w:style w:type="paragraph" w:styleId="affb">
    <w:name w:val="caption"/>
    <w:basedOn w:val="a"/>
    <w:next w:val="a"/>
    <w:qFormat/>
    <w:rsid w:val="00144ECC"/>
    <w:pPr>
      <w:spacing w:line="240" w:lineRule="auto"/>
      <w:ind w:firstLine="0"/>
    </w:pPr>
    <w:rPr>
      <w:noProof w:val="0"/>
      <w:sz w:val="28"/>
    </w:rPr>
  </w:style>
  <w:style w:type="character" w:customStyle="1" w:styleId="affc">
    <w:name w:val="Табл№ Знак Знак"/>
    <w:basedOn w:val="a0"/>
    <w:rsid w:val="00144ECC"/>
    <w:rPr>
      <w:sz w:val="24"/>
      <w:szCs w:val="24"/>
      <w:lang w:val="ru-RU" w:eastAsia="ru-RU" w:bidi="ar-SA"/>
    </w:rPr>
  </w:style>
  <w:style w:type="paragraph" w:customStyle="1" w:styleId="2c">
    <w:name w:val="заголовок 2 Знак"/>
    <w:basedOn w:val="2"/>
    <w:next w:val="a"/>
    <w:link w:val="2d"/>
    <w:autoRedefine/>
    <w:rsid w:val="00144ECC"/>
    <w:pPr>
      <w:keepLines w:val="0"/>
      <w:spacing w:line="240" w:lineRule="auto"/>
    </w:pPr>
    <w:rPr>
      <w:rFonts w:eastAsia="Times New Roman" w:cs="Arial"/>
      <w:iCs/>
      <w:noProof w:val="0"/>
      <w:szCs w:val="24"/>
    </w:rPr>
  </w:style>
  <w:style w:type="character" w:customStyle="1" w:styleId="2d">
    <w:name w:val="заголовок 2 Знак Знак"/>
    <w:basedOn w:val="a0"/>
    <w:link w:val="2c"/>
    <w:rsid w:val="00144ECC"/>
    <w:rPr>
      <w:rFonts w:ascii="Times New Roman" w:eastAsia="Times New Roman" w:hAnsi="Times New Roman" w:cs="Arial"/>
      <w:b/>
      <w:iCs/>
      <w:sz w:val="24"/>
      <w:szCs w:val="24"/>
      <w:lang w:eastAsia="ru-RU"/>
    </w:rPr>
  </w:style>
  <w:style w:type="paragraph" w:customStyle="1" w:styleId="affd">
    <w:name w:val="рис№"/>
    <w:basedOn w:val="a"/>
    <w:rsid w:val="00144ECC"/>
    <w:pPr>
      <w:widowControl w:val="0"/>
      <w:adjustRightInd w:val="0"/>
      <w:spacing w:line="160" w:lineRule="atLeast"/>
      <w:ind w:firstLine="709"/>
      <w:textAlignment w:val="baseline"/>
    </w:pPr>
    <w:rPr>
      <w:noProof w:val="0"/>
    </w:rPr>
  </w:style>
  <w:style w:type="paragraph" w:customStyle="1" w:styleId="affe">
    <w:name w:val="Рис№"/>
    <w:basedOn w:val="a"/>
    <w:rsid w:val="00144ECC"/>
    <w:pPr>
      <w:widowControl w:val="0"/>
      <w:adjustRightInd w:val="0"/>
      <w:spacing w:line="240" w:lineRule="auto"/>
      <w:textAlignment w:val="baseline"/>
    </w:pPr>
    <w:rPr>
      <w:noProof w:val="0"/>
    </w:rPr>
  </w:style>
  <w:style w:type="paragraph" w:customStyle="1" w:styleId="17">
    <w:name w:val="ЗаГОЛОВОК 1"/>
    <w:basedOn w:val="1"/>
    <w:next w:val="a"/>
    <w:autoRedefine/>
    <w:rsid w:val="00144ECC"/>
    <w:pPr>
      <w:keepLines w:val="0"/>
      <w:widowControl w:val="0"/>
      <w:adjustRightInd w:val="0"/>
      <w:spacing w:before="100" w:beforeAutospacing="1" w:after="360" w:line="160" w:lineRule="atLeast"/>
      <w:textAlignment w:val="baseline"/>
    </w:pPr>
    <w:rPr>
      <w:rFonts w:eastAsia="Times New Roman" w:cs="Times New Roman"/>
      <w:bCs w:val="0"/>
      <w:caps/>
      <w:noProof w:val="0"/>
      <w:kern w:val="32"/>
      <w:szCs w:val="24"/>
    </w:rPr>
  </w:style>
  <w:style w:type="paragraph" w:customStyle="1" w:styleId="afff">
    <w:name w:val="Стиль Таблица + по центру"/>
    <w:basedOn w:val="af4"/>
    <w:rsid w:val="00144ECC"/>
    <w:pPr>
      <w:tabs>
        <w:tab w:val="left" w:pos="2489"/>
      </w:tabs>
      <w:adjustRightInd w:val="0"/>
      <w:spacing w:line="160" w:lineRule="atLeast"/>
      <w:ind w:firstLine="0"/>
      <w:textAlignment w:val="baseline"/>
    </w:pPr>
    <w:rPr>
      <w:noProof w:val="0"/>
      <w:color w:val="auto"/>
      <w:szCs w:val="24"/>
      <w:lang w:val="ru-RU"/>
    </w:rPr>
  </w:style>
  <w:style w:type="paragraph" w:customStyle="1" w:styleId="afff0">
    <w:name w:val="обычный текст"/>
    <w:basedOn w:val="a"/>
    <w:rsid w:val="00144ECC"/>
    <w:pPr>
      <w:widowControl w:val="0"/>
      <w:spacing w:line="360" w:lineRule="auto"/>
      <w:ind w:firstLine="851"/>
    </w:pPr>
    <w:rPr>
      <w:noProof w:val="0"/>
      <w:szCs w:val="20"/>
    </w:rPr>
  </w:style>
  <w:style w:type="paragraph" w:customStyle="1" w:styleId="ListParagraph1">
    <w:name w:val="List Paragraph1"/>
    <w:basedOn w:val="a"/>
    <w:rsid w:val="00144ECC"/>
    <w:pPr>
      <w:spacing w:after="200"/>
      <w:ind w:left="720" w:firstLine="0"/>
      <w:contextualSpacing/>
      <w:jc w:val="left"/>
    </w:pPr>
    <w:rPr>
      <w:rFonts w:ascii="Calibri" w:hAnsi="Calibri"/>
      <w:noProof w:val="0"/>
      <w:sz w:val="22"/>
      <w:szCs w:val="22"/>
    </w:rPr>
  </w:style>
  <w:style w:type="character" w:customStyle="1" w:styleId="2e">
    <w:name w:val="Стиль Заголовок 2 Знак Знак"/>
    <w:basedOn w:val="a0"/>
    <w:rsid w:val="00144ECC"/>
    <w:rPr>
      <w:b/>
      <w:bCs/>
      <w:sz w:val="28"/>
      <w:szCs w:val="24"/>
      <w:lang w:val="ru-RU" w:eastAsia="ru-RU" w:bidi="ar-SA"/>
    </w:rPr>
  </w:style>
  <w:style w:type="paragraph" w:customStyle="1" w:styleId="CharChar">
    <w:name w:val="Char Char"/>
    <w:basedOn w:val="a"/>
    <w:autoRedefine/>
    <w:rsid w:val="00144ECC"/>
    <w:pPr>
      <w:spacing w:after="160" w:line="240" w:lineRule="exact"/>
      <w:ind w:firstLine="0"/>
      <w:jc w:val="left"/>
    </w:pPr>
    <w:rPr>
      <w:noProof w:val="0"/>
      <w:sz w:val="28"/>
      <w:szCs w:val="28"/>
      <w:lang w:val="en-US" w:eastAsia="en-US"/>
    </w:rPr>
  </w:style>
  <w:style w:type="paragraph" w:customStyle="1" w:styleId="afff1">
    <w:name w:val="Загтаб"/>
    <w:basedOn w:val="a"/>
    <w:rsid w:val="00144ECC"/>
    <w:pPr>
      <w:widowControl w:val="0"/>
      <w:spacing w:line="360" w:lineRule="auto"/>
      <w:ind w:firstLine="720"/>
      <w:jc w:val="center"/>
    </w:pPr>
    <w:rPr>
      <w:b/>
      <w:color w:val="000000"/>
      <w:sz w:val="28"/>
      <w:lang w:val="en-US"/>
    </w:rPr>
  </w:style>
  <w:style w:type="numbering" w:customStyle="1" w:styleId="NoList1">
    <w:name w:val="No List1"/>
    <w:next w:val="a2"/>
    <w:uiPriority w:val="99"/>
    <w:semiHidden/>
    <w:unhideWhenUsed/>
    <w:rsid w:val="00144ECC"/>
  </w:style>
  <w:style w:type="paragraph" w:customStyle="1" w:styleId="font5">
    <w:name w:val="font5"/>
    <w:basedOn w:val="a"/>
    <w:rsid w:val="00144ECC"/>
    <w:pPr>
      <w:spacing w:before="100" w:beforeAutospacing="1" w:after="100" w:afterAutospacing="1" w:line="240" w:lineRule="auto"/>
      <w:ind w:firstLine="0"/>
      <w:jc w:val="left"/>
    </w:pPr>
    <w:rPr>
      <w:noProof w:val="0"/>
      <w:color w:val="000000"/>
    </w:rPr>
  </w:style>
  <w:style w:type="paragraph" w:customStyle="1" w:styleId="font6">
    <w:name w:val="font6"/>
    <w:basedOn w:val="a"/>
    <w:rsid w:val="00144ECC"/>
    <w:pPr>
      <w:spacing w:before="100" w:beforeAutospacing="1" w:after="100" w:afterAutospacing="1" w:line="240" w:lineRule="auto"/>
      <w:ind w:firstLine="0"/>
      <w:jc w:val="left"/>
    </w:pPr>
    <w:rPr>
      <w:noProof w:val="0"/>
      <w:color w:val="000000"/>
    </w:rPr>
  </w:style>
  <w:style w:type="paragraph" w:customStyle="1" w:styleId="xl63">
    <w:name w:val="xl63"/>
    <w:basedOn w:val="a"/>
    <w:rsid w:val="00144ECC"/>
    <w:pPr>
      <w:spacing w:before="100" w:beforeAutospacing="1" w:after="100" w:afterAutospacing="1" w:line="240" w:lineRule="auto"/>
      <w:ind w:firstLine="0"/>
      <w:jc w:val="center"/>
    </w:pPr>
    <w:rPr>
      <w:noProof w:val="0"/>
    </w:rPr>
  </w:style>
  <w:style w:type="paragraph" w:customStyle="1" w:styleId="xl64">
    <w:name w:val="xl64"/>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val="0"/>
    </w:rPr>
  </w:style>
  <w:style w:type="paragraph" w:customStyle="1" w:styleId="xl71">
    <w:name w:val="xl71"/>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72">
    <w:name w:val="xl72"/>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color w:val="000000"/>
    </w:rPr>
  </w:style>
  <w:style w:type="paragraph" w:customStyle="1" w:styleId="xl73">
    <w:name w:val="xl73"/>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74">
    <w:name w:val="xl74"/>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color w:val="000000"/>
    </w:rPr>
  </w:style>
  <w:style w:type="paragraph" w:customStyle="1" w:styleId="xl75">
    <w:name w:val="xl75"/>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76">
    <w:name w:val="xl76"/>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val="0"/>
      <w:color w:val="000000"/>
    </w:rPr>
  </w:style>
  <w:style w:type="paragraph" w:customStyle="1" w:styleId="xl77">
    <w:name w:val="xl77"/>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noProof w:val="0"/>
    </w:rPr>
  </w:style>
  <w:style w:type="paragraph" w:customStyle="1" w:styleId="xl78">
    <w:name w:val="xl78"/>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noProof w:val="0"/>
    </w:rPr>
  </w:style>
  <w:style w:type="paragraph" w:customStyle="1" w:styleId="xl79">
    <w:name w:val="xl79"/>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noProof w:val="0"/>
    </w:rPr>
  </w:style>
  <w:style w:type="paragraph" w:customStyle="1" w:styleId="xl80">
    <w:name w:val="xl80"/>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noProof w:val="0"/>
    </w:rPr>
  </w:style>
  <w:style w:type="paragraph" w:customStyle="1" w:styleId="xl81">
    <w:name w:val="xl81"/>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noProof w:val="0"/>
    </w:rPr>
  </w:style>
  <w:style w:type="paragraph" w:customStyle="1" w:styleId="xl82">
    <w:name w:val="xl82"/>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noProof w:val="0"/>
    </w:rPr>
  </w:style>
  <w:style w:type="paragraph" w:customStyle="1" w:styleId="xl83">
    <w:name w:val="xl83"/>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val="0"/>
    </w:rPr>
  </w:style>
  <w:style w:type="paragraph" w:customStyle="1" w:styleId="xl84">
    <w:name w:val="xl84"/>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noProof w:val="0"/>
    </w:rPr>
  </w:style>
  <w:style w:type="paragraph" w:customStyle="1" w:styleId="xl85">
    <w:name w:val="xl85"/>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noProof w:val="0"/>
      <w:color w:val="000000"/>
    </w:rPr>
  </w:style>
  <w:style w:type="paragraph" w:customStyle="1" w:styleId="xl86">
    <w:name w:val="xl86"/>
    <w:basedOn w:val="a"/>
    <w:rsid w:val="00144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noProof w:val="0"/>
    </w:rPr>
  </w:style>
  <w:style w:type="paragraph" w:customStyle="1" w:styleId="xl87">
    <w:name w:val="xl87"/>
    <w:basedOn w:val="a"/>
    <w:rsid w:val="00144ECC"/>
    <w:pPr>
      <w:pBdr>
        <w:left w:val="single" w:sz="4" w:space="0" w:color="auto"/>
        <w:right w:val="single" w:sz="4" w:space="0" w:color="auto"/>
      </w:pBdr>
      <w:spacing w:before="100" w:beforeAutospacing="1" w:after="100" w:afterAutospacing="1" w:line="240" w:lineRule="auto"/>
      <w:ind w:firstLine="0"/>
      <w:jc w:val="left"/>
      <w:textAlignment w:val="top"/>
    </w:pPr>
    <w:rPr>
      <w:noProof w:val="0"/>
    </w:rPr>
  </w:style>
  <w:style w:type="paragraph" w:customStyle="1" w:styleId="xl88">
    <w:name w:val="xl88"/>
    <w:basedOn w:val="a"/>
    <w:rsid w:val="00144EC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89">
    <w:name w:val="xl89"/>
    <w:basedOn w:val="a"/>
    <w:rsid w:val="00144EC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noProof w:val="0"/>
    </w:rPr>
  </w:style>
  <w:style w:type="paragraph" w:customStyle="1" w:styleId="xl90">
    <w:name w:val="xl90"/>
    <w:basedOn w:val="a"/>
    <w:rsid w:val="00144EC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noProof w:val="0"/>
    </w:rPr>
  </w:style>
  <w:style w:type="paragraph" w:customStyle="1" w:styleId="xl91">
    <w:name w:val="xl91"/>
    <w:basedOn w:val="a"/>
    <w:rsid w:val="00144EC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noProof w:val="0"/>
    </w:rPr>
  </w:style>
  <w:style w:type="paragraph" w:customStyle="1" w:styleId="xl92">
    <w:name w:val="xl92"/>
    <w:basedOn w:val="a"/>
    <w:rsid w:val="00144EC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noProof w:val="0"/>
    </w:rPr>
  </w:style>
  <w:style w:type="paragraph" w:customStyle="1" w:styleId="xl93">
    <w:name w:val="xl93"/>
    <w:basedOn w:val="a"/>
    <w:rsid w:val="00144EC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noProof w:val="0"/>
    </w:rPr>
  </w:style>
  <w:style w:type="paragraph" w:customStyle="1" w:styleId="xl94">
    <w:name w:val="xl94"/>
    <w:basedOn w:val="a"/>
    <w:rsid w:val="00144EC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b/>
      <w:bCs/>
      <w:noProof w:val="0"/>
    </w:rPr>
  </w:style>
  <w:style w:type="paragraph" w:customStyle="1" w:styleId="xl95">
    <w:name w:val="xl95"/>
    <w:basedOn w:val="a"/>
    <w:rsid w:val="00144EC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noProof w:val="0"/>
    </w:rPr>
  </w:style>
  <w:style w:type="numbering" w:customStyle="1" w:styleId="NoList2">
    <w:name w:val="No List2"/>
    <w:next w:val="a2"/>
    <w:uiPriority w:val="99"/>
    <w:semiHidden/>
    <w:unhideWhenUsed/>
    <w:rsid w:val="00144ECC"/>
  </w:style>
  <w:style w:type="paragraph" w:styleId="36">
    <w:name w:val="toc 3"/>
    <w:basedOn w:val="a"/>
    <w:next w:val="a"/>
    <w:autoRedefine/>
    <w:uiPriority w:val="39"/>
    <w:unhideWhenUsed/>
    <w:qFormat/>
    <w:rsid w:val="00144ECC"/>
    <w:pPr>
      <w:spacing w:after="100"/>
      <w:ind w:left="440" w:firstLine="0"/>
      <w:jc w:val="left"/>
    </w:pPr>
    <w:rPr>
      <w:rFonts w:asciiTheme="minorHAnsi" w:eastAsiaTheme="minorEastAsia" w:hAnsiTheme="minorHAnsi" w:cstheme="minorBidi"/>
      <w:noProof w:val="0"/>
      <w:sz w:val="22"/>
      <w:szCs w:val="22"/>
    </w:rPr>
  </w:style>
  <w:style w:type="paragraph" w:styleId="41">
    <w:name w:val="toc 4"/>
    <w:basedOn w:val="a"/>
    <w:next w:val="a"/>
    <w:autoRedefine/>
    <w:uiPriority w:val="39"/>
    <w:unhideWhenUsed/>
    <w:rsid w:val="00144ECC"/>
    <w:pPr>
      <w:spacing w:after="100"/>
      <w:ind w:left="660" w:firstLine="0"/>
      <w:jc w:val="left"/>
    </w:pPr>
    <w:rPr>
      <w:rFonts w:asciiTheme="minorHAnsi" w:eastAsiaTheme="minorEastAsia" w:hAnsiTheme="minorHAnsi" w:cstheme="minorBidi"/>
      <w:noProof w:val="0"/>
      <w:sz w:val="22"/>
      <w:szCs w:val="22"/>
    </w:rPr>
  </w:style>
  <w:style w:type="paragraph" w:styleId="51">
    <w:name w:val="toc 5"/>
    <w:basedOn w:val="a"/>
    <w:next w:val="a"/>
    <w:autoRedefine/>
    <w:uiPriority w:val="39"/>
    <w:unhideWhenUsed/>
    <w:rsid w:val="00144ECC"/>
    <w:pPr>
      <w:spacing w:after="100"/>
      <w:ind w:left="880" w:firstLine="0"/>
      <w:jc w:val="left"/>
    </w:pPr>
    <w:rPr>
      <w:rFonts w:asciiTheme="minorHAnsi" w:eastAsiaTheme="minorEastAsia" w:hAnsiTheme="minorHAnsi" w:cstheme="minorBidi"/>
      <w:noProof w:val="0"/>
      <w:sz w:val="22"/>
      <w:szCs w:val="22"/>
    </w:rPr>
  </w:style>
  <w:style w:type="paragraph" w:styleId="61">
    <w:name w:val="toc 6"/>
    <w:basedOn w:val="a"/>
    <w:next w:val="a"/>
    <w:autoRedefine/>
    <w:uiPriority w:val="39"/>
    <w:unhideWhenUsed/>
    <w:rsid w:val="00144ECC"/>
    <w:pPr>
      <w:spacing w:after="100"/>
      <w:ind w:left="1100" w:firstLine="0"/>
      <w:jc w:val="left"/>
    </w:pPr>
    <w:rPr>
      <w:rFonts w:asciiTheme="minorHAnsi" w:eastAsiaTheme="minorEastAsia" w:hAnsiTheme="minorHAnsi" w:cstheme="minorBidi"/>
      <w:noProof w:val="0"/>
      <w:sz w:val="22"/>
      <w:szCs w:val="22"/>
    </w:rPr>
  </w:style>
  <w:style w:type="paragraph" w:styleId="71">
    <w:name w:val="toc 7"/>
    <w:basedOn w:val="a"/>
    <w:next w:val="a"/>
    <w:autoRedefine/>
    <w:uiPriority w:val="39"/>
    <w:unhideWhenUsed/>
    <w:rsid w:val="00144ECC"/>
    <w:pPr>
      <w:spacing w:after="100"/>
      <w:ind w:left="1320" w:firstLine="0"/>
      <w:jc w:val="left"/>
    </w:pPr>
    <w:rPr>
      <w:rFonts w:asciiTheme="minorHAnsi" w:eastAsiaTheme="minorEastAsia" w:hAnsiTheme="minorHAnsi" w:cstheme="minorBidi"/>
      <w:noProof w:val="0"/>
      <w:sz w:val="22"/>
      <w:szCs w:val="22"/>
    </w:rPr>
  </w:style>
  <w:style w:type="paragraph" w:styleId="82">
    <w:name w:val="toc 8"/>
    <w:basedOn w:val="a"/>
    <w:next w:val="a"/>
    <w:autoRedefine/>
    <w:uiPriority w:val="39"/>
    <w:unhideWhenUsed/>
    <w:rsid w:val="00144ECC"/>
    <w:pPr>
      <w:spacing w:after="100"/>
      <w:ind w:left="1540" w:firstLine="0"/>
      <w:jc w:val="left"/>
    </w:pPr>
    <w:rPr>
      <w:rFonts w:asciiTheme="minorHAnsi" w:eastAsiaTheme="minorEastAsia" w:hAnsiTheme="minorHAnsi" w:cstheme="minorBidi"/>
      <w:noProof w:val="0"/>
      <w:sz w:val="22"/>
      <w:szCs w:val="22"/>
    </w:rPr>
  </w:style>
  <w:style w:type="paragraph" w:styleId="91">
    <w:name w:val="toc 9"/>
    <w:basedOn w:val="a"/>
    <w:next w:val="a"/>
    <w:autoRedefine/>
    <w:uiPriority w:val="39"/>
    <w:unhideWhenUsed/>
    <w:rsid w:val="00144ECC"/>
    <w:pPr>
      <w:spacing w:after="100"/>
      <w:ind w:left="1760" w:firstLine="0"/>
      <w:jc w:val="left"/>
    </w:pPr>
    <w:rPr>
      <w:rFonts w:asciiTheme="minorHAnsi" w:eastAsiaTheme="minorEastAsia" w:hAnsiTheme="minorHAnsi" w:cstheme="minorBidi"/>
      <w:noProof w:val="0"/>
      <w:sz w:val="22"/>
      <w:szCs w:val="22"/>
    </w:rPr>
  </w:style>
  <w:style w:type="paragraph" w:customStyle="1" w:styleId="Style7">
    <w:name w:val="Style7"/>
    <w:basedOn w:val="a"/>
    <w:uiPriority w:val="99"/>
    <w:rsid w:val="00144ECC"/>
    <w:pPr>
      <w:widowControl w:val="0"/>
      <w:autoSpaceDE w:val="0"/>
      <w:autoSpaceDN w:val="0"/>
      <w:adjustRightInd w:val="0"/>
      <w:spacing w:line="274" w:lineRule="exact"/>
      <w:ind w:firstLine="0"/>
      <w:jc w:val="left"/>
    </w:pPr>
    <w:rPr>
      <w:noProof w:val="0"/>
    </w:rPr>
  </w:style>
  <w:style w:type="paragraph" w:customStyle="1" w:styleId="Style8">
    <w:name w:val="Style8"/>
    <w:basedOn w:val="a"/>
    <w:uiPriority w:val="99"/>
    <w:rsid w:val="00144ECC"/>
    <w:pPr>
      <w:widowControl w:val="0"/>
      <w:autoSpaceDE w:val="0"/>
      <w:autoSpaceDN w:val="0"/>
      <w:adjustRightInd w:val="0"/>
      <w:spacing w:line="276" w:lineRule="exact"/>
      <w:ind w:hanging="396"/>
      <w:jc w:val="left"/>
    </w:pPr>
    <w:rPr>
      <w:noProof w:val="0"/>
    </w:rPr>
  </w:style>
  <w:style w:type="paragraph" w:customStyle="1" w:styleId="Style10">
    <w:name w:val="Style10"/>
    <w:basedOn w:val="a"/>
    <w:uiPriority w:val="99"/>
    <w:rsid w:val="00144ECC"/>
    <w:pPr>
      <w:widowControl w:val="0"/>
      <w:autoSpaceDE w:val="0"/>
      <w:autoSpaceDN w:val="0"/>
      <w:adjustRightInd w:val="0"/>
      <w:spacing w:line="276" w:lineRule="exact"/>
      <w:ind w:firstLine="144"/>
    </w:pPr>
    <w:rPr>
      <w:noProof w:val="0"/>
    </w:rPr>
  </w:style>
  <w:style w:type="paragraph" w:customStyle="1" w:styleId="Style11">
    <w:name w:val="Style11"/>
    <w:basedOn w:val="a"/>
    <w:uiPriority w:val="99"/>
    <w:rsid w:val="00144ECC"/>
    <w:pPr>
      <w:widowControl w:val="0"/>
      <w:autoSpaceDE w:val="0"/>
      <w:autoSpaceDN w:val="0"/>
      <w:adjustRightInd w:val="0"/>
      <w:spacing w:line="240" w:lineRule="auto"/>
      <w:ind w:firstLine="0"/>
      <w:jc w:val="left"/>
    </w:pPr>
    <w:rPr>
      <w:noProof w:val="0"/>
    </w:rPr>
  </w:style>
  <w:style w:type="paragraph" w:customStyle="1" w:styleId="Style12">
    <w:name w:val="Style12"/>
    <w:basedOn w:val="a"/>
    <w:uiPriority w:val="99"/>
    <w:rsid w:val="00144ECC"/>
    <w:pPr>
      <w:widowControl w:val="0"/>
      <w:autoSpaceDE w:val="0"/>
      <w:autoSpaceDN w:val="0"/>
      <w:adjustRightInd w:val="0"/>
      <w:spacing w:line="276" w:lineRule="exact"/>
      <w:ind w:firstLine="281"/>
    </w:pPr>
    <w:rPr>
      <w:noProof w:val="0"/>
    </w:rPr>
  </w:style>
  <w:style w:type="character" w:customStyle="1" w:styleId="FontStyle19">
    <w:name w:val="Font Style19"/>
    <w:basedOn w:val="a0"/>
    <w:uiPriority w:val="99"/>
    <w:rsid w:val="00144ECC"/>
    <w:rPr>
      <w:rFonts w:ascii="Times New Roman" w:hAnsi="Times New Roman" w:cs="Times New Roman"/>
      <w:b/>
      <w:bCs/>
      <w:i/>
      <w:iCs/>
      <w:spacing w:val="20"/>
      <w:sz w:val="24"/>
      <w:szCs w:val="24"/>
    </w:rPr>
  </w:style>
  <w:style w:type="character" w:customStyle="1" w:styleId="FontStyle21">
    <w:name w:val="Font Style21"/>
    <w:basedOn w:val="a0"/>
    <w:uiPriority w:val="99"/>
    <w:rsid w:val="00144ECC"/>
    <w:rPr>
      <w:rFonts w:ascii="Times New Roman" w:hAnsi="Times New Roman" w:cs="Times New Roman"/>
      <w:sz w:val="24"/>
      <w:szCs w:val="24"/>
    </w:rPr>
  </w:style>
  <w:style w:type="character" w:customStyle="1" w:styleId="FontStyle22">
    <w:name w:val="Font Style22"/>
    <w:basedOn w:val="a0"/>
    <w:uiPriority w:val="99"/>
    <w:rsid w:val="00144ECC"/>
    <w:rPr>
      <w:rFonts w:ascii="Times New Roman" w:hAnsi="Times New Roman" w:cs="Times New Roman"/>
      <w:spacing w:val="-20"/>
      <w:sz w:val="16"/>
      <w:szCs w:val="16"/>
    </w:rPr>
  </w:style>
  <w:style w:type="character" w:customStyle="1" w:styleId="FontStyle23">
    <w:name w:val="Font Style23"/>
    <w:basedOn w:val="a0"/>
    <w:uiPriority w:val="99"/>
    <w:rsid w:val="00144ECC"/>
    <w:rPr>
      <w:rFonts w:ascii="Times New Roman" w:hAnsi="Times New Roman" w:cs="Times New Roman"/>
      <w:i/>
      <w:iCs/>
      <w:spacing w:val="40"/>
      <w:sz w:val="28"/>
      <w:szCs w:val="28"/>
    </w:rPr>
  </w:style>
  <w:style w:type="character" w:customStyle="1" w:styleId="FontStyle25">
    <w:name w:val="Font Style25"/>
    <w:basedOn w:val="a0"/>
    <w:uiPriority w:val="99"/>
    <w:rsid w:val="00144ECC"/>
    <w:rPr>
      <w:rFonts w:ascii="Times New Roman" w:hAnsi="Times New Roman" w:cs="Times New Roman"/>
      <w:sz w:val="22"/>
      <w:szCs w:val="22"/>
    </w:rPr>
  </w:style>
  <w:style w:type="character" w:customStyle="1" w:styleId="FontStyle26">
    <w:name w:val="Font Style26"/>
    <w:basedOn w:val="a0"/>
    <w:uiPriority w:val="99"/>
    <w:rsid w:val="00144ECC"/>
    <w:rPr>
      <w:rFonts w:ascii="Constantia" w:hAnsi="Constantia" w:cs="Constantia"/>
      <w:b/>
      <w:bCs/>
      <w:sz w:val="20"/>
      <w:szCs w:val="20"/>
    </w:rPr>
  </w:style>
  <w:style w:type="paragraph" w:customStyle="1" w:styleId="afff2">
    <w:name w:val="ОСН. ТЕКСТ"/>
    <w:basedOn w:val="a"/>
    <w:link w:val="afff3"/>
    <w:autoRedefine/>
    <w:rsid w:val="00144ECC"/>
    <w:pPr>
      <w:spacing w:line="240" w:lineRule="auto"/>
      <w:ind w:firstLine="0"/>
    </w:pPr>
    <w:rPr>
      <w:iCs/>
      <w:noProof w:val="0"/>
      <w:sz w:val="26"/>
      <w:szCs w:val="26"/>
    </w:rPr>
  </w:style>
  <w:style w:type="character" w:customStyle="1" w:styleId="afff3">
    <w:name w:val="ОСН. ТЕКСТ Знак"/>
    <w:basedOn w:val="a0"/>
    <w:link w:val="afff2"/>
    <w:rsid w:val="00144ECC"/>
    <w:rPr>
      <w:rFonts w:ascii="Times New Roman" w:eastAsia="Times New Roman" w:hAnsi="Times New Roman" w:cs="Times New Roman"/>
      <w:iCs/>
      <w:sz w:val="26"/>
      <w:szCs w:val="26"/>
      <w:lang w:eastAsia="ru-RU"/>
    </w:rPr>
  </w:style>
  <w:style w:type="character" w:styleId="afff4">
    <w:name w:val="Strong"/>
    <w:uiPriority w:val="22"/>
    <w:qFormat/>
    <w:rsid w:val="00144ECC"/>
    <w:rPr>
      <w:b/>
      <w:bCs/>
    </w:rPr>
  </w:style>
  <w:style w:type="character" w:customStyle="1" w:styleId="apple-converted-space">
    <w:name w:val="apple-converted-space"/>
    <w:basedOn w:val="a0"/>
    <w:rsid w:val="00144ECC"/>
  </w:style>
  <w:style w:type="paragraph" w:styleId="afff5">
    <w:name w:val="Body Text First Indent"/>
    <w:basedOn w:val="af2"/>
    <w:link w:val="afff6"/>
    <w:uiPriority w:val="99"/>
    <w:semiHidden/>
    <w:unhideWhenUsed/>
    <w:rsid w:val="00144ECC"/>
    <w:pPr>
      <w:spacing w:after="200"/>
      <w:ind w:firstLine="360"/>
      <w:jc w:val="left"/>
    </w:pPr>
    <w:rPr>
      <w:rFonts w:asciiTheme="minorHAnsi" w:eastAsiaTheme="minorEastAsia" w:hAnsiTheme="minorHAnsi" w:cstheme="minorBidi"/>
      <w:noProof w:val="0"/>
      <w:sz w:val="22"/>
      <w:szCs w:val="22"/>
    </w:rPr>
  </w:style>
  <w:style w:type="character" w:customStyle="1" w:styleId="afff6">
    <w:name w:val="Красная строка Знак"/>
    <w:basedOn w:val="af3"/>
    <w:link w:val="afff5"/>
    <w:uiPriority w:val="99"/>
    <w:semiHidden/>
    <w:rsid w:val="00144ECC"/>
    <w:rPr>
      <w:rFonts w:ascii="Times New Roman" w:eastAsiaTheme="minorEastAsia" w:hAnsi="Times New Roman" w:cs="Times New Roman"/>
      <w:noProof/>
      <w:sz w:val="24"/>
      <w:szCs w:val="24"/>
      <w:lang w:eastAsia="ru-RU"/>
    </w:rPr>
  </w:style>
  <w:style w:type="character" w:customStyle="1" w:styleId="2ArialUnicodeMS85pt">
    <w:name w:val="Основной текст (2) + Arial Unicode MS;8;5 pt"/>
    <w:basedOn w:val="21"/>
    <w:rsid w:val="00144ECC"/>
    <w:rPr>
      <w:rFonts w:ascii="Arial Unicode MS" w:eastAsia="Arial Unicode MS" w:hAnsi="Arial Unicode MS" w:cs="Arial Unicode MS"/>
      <w:b w:val="0"/>
      <w:bCs w:val="0"/>
      <w:color w:val="000000"/>
      <w:spacing w:val="0"/>
      <w:w w:val="100"/>
      <w:position w:val="0"/>
      <w:sz w:val="17"/>
      <w:szCs w:val="17"/>
      <w:shd w:val="clear" w:color="auto" w:fill="FFFFFF"/>
      <w:lang w:val="ru-RU" w:eastAsia="ru-RU" w:bidi="ru-RU"/>
    </w:rPr>
  </w:style>
  <w:style w:type="character" w:customStyle="1" w:styleId="2TimesNewRoman14pt">
    <w:name w:val="Основной текст (2) + Times New Roman;14 pt"/>
    <w:basedOn w:val="21"/>
    <w:rsid w:val="00144EC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5pt">
    <w:name w:val="Основной текст (2) + 15 pt"/>
    <w:basedOn w:val="21"/>
    <w:rsid w:val="00144ECC"/>
    <w:rPr>
      <w:rFonts w:ascii="Consolas" w:eastAsia="Consolas" w:hAnsi="Consolas" w:cs="Consolas"/>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2pt">
    <w:name w:val="Основной текст (2) + Интервал 2 pt"/>
    <w:basedOn w:val="21"/>
    <w:rsid w:val="00144EC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Calibri13pt-1pt">
    <w:name w:val="Основной текст (2) + Calibri;13 pt;Интервал -1 pt"/>
    <w:basedOn w:val="21"/>
    <w:rsid w:val="00144ECC"/>
    <w:rPr>
      <w:rFonts w:ascii="Calibri" w:eastAsia="Calibri" w:hAnsi="Calibri" w:cs="Calibri"/>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13pt">
    <w:name w:val="Основной текст (2) + 13 pt;Полужирный"/>
    <w:basedOn w:val="21"/>
    <w:rsid w:val="00144EC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customStyle="1" w:styleId="18">
    <w:name w:val="Сетка таблицы1"/>
    <w:basedOn w:val="a1"/>
    <w:next w:val="a4"/>
    <w:uiPriority w:val="59"/>
    <w:rsid w:val="00144EC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
    <w:name w:val="Сетка таблицы2"/>
    <w:basedOn w:val="a1"/>
    <w:next w:val="a4"/>
    <w:uiPriority w:val="59"/>
    <w:rsid w:val="00144E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7">
    <w:name w:val="Сетка таблицы3"/>
    <w:basedOn w:val="a1"/>
    <w:next w:val="a4"/>
    <w:uiPriority w:val="59"/>
    <w:rsid w:val="00144E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a"/>
    <w:rsid w:val="00144ECC"/>
    <w:pPr>
      <w:spacing w:before="100" w:beforeAutospacing="1" w:after="100" w:afterAutospacing="1" w:line="240" w:lineRule="auto"/>
      <w:ind w:firstLine="0"/>
      <w:jc w:val="left"/>
    </w:pPr>
    <w:rPr>
      <w:noProof w:val="0"/>
    </w:rPr>
  </w:style>
  <w:style w:type="character" w:styleId="afff7">
    <w:name w:val="annotation reference"/>
    <w:basedOn w:val="a0"/>
    <w:uiPriority w:val="99"/>
    <w:semiHidden/>
    <w:unhideWhenUsed/>
    <w:rsid w:val="00144ECC"/>
    <w:rPr>
      <w:sz w:val="16"/>
      <w:szCs w:val="16"/>
    </w:rPr>
  </w:style>
  <w:style w:type="paragraph" w:styleId="afff8">
    <w:name w:val="annotation text"/>
    <w:basedOn w:val="a"/>
    <w:link w:val="afff9"/>
    <w:uiPriority w:val="99"/>
    <w:semiHidden/>
    <w:unhideWhenUsed/>
    <w:rsid w:val="00144ECC"/>
    <w:pPr>
      <w:spacing w:line="240" w:lineRule="auto"/>
    </w:pPr>
    <w:rPr>
      <w:sz w:val="20"/>
      <w:szCs w:val="20"/>
    </w:rPr>
  </w:style>
  <w:style w:type="character" w:customStyle="1" w:styleId="afff9">
    <w:name w:val="Текст примечания Знак"/>
    <w:basedOn w:val="a0"/>
    <w:link w:val="afff8"/>
    <w:uiPriority w:val="99"/>
    <w:semiHidden/>
    <w:rsid w:val="00144ECC"/>
    <w:rPr>
      <w:rFonts w:ascii="Times New Roman" w:eastAsia="Times New Roman" w:hAnsi="Times New Roman" w:cs="Times New Roman"/>
      <w:noProof/>
      <w:sz w:val="20"/>
      <w:szCs w:val="20"/>
      <w:lang w:eastAsia="ru-RU"/>
    </w:rPr>
  </w:style>
  <w:style w:type="paragraph" w:styleId="afffa">
    <w:name w:val="annotation subject"/>
    <w:basedOn w:val="afff8"/>
    <w:next w:val="afff8"/>
    <w:link w:val="afffb"/>
    <w:uiPriority w:val="99"/>
    <w:semiHidden/>
    <w:unhideWhenUsed/>
    <w:rsid w:val="00144ECC"/>
    <w:rPr>
      <w:b/>
      <w:bCs/>
    </w:rPr>
  </w:style>
  <w:style w:type="character" w:customStyle="1" w:styleId="afffb">
    <w:name w:val="Тема примечания Знак"/>
    <w:basedOn w:val="afff9"/>
    <w:link w:val="afffa"/>
    <w:uiPriority w:val="99"/>
    <w:semiHidden/>
    <w:rsid w:val="00144ECC"/>
    <w:rPr>
      <w:rFonts w:ascii="Times New Roman" w:eastAsia="Times New Roman" w:hAnsi="Times New Roman" w:cs="Times New Roman"/>
      <w:b/>
      <w:bCs/>
      <w:noProo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99070">
      <w:bodyDiv w:val="1"/>
      <w:marLeft w:val="0"/>
      <w:marRight w:val="0"/>
      <w:marTop w:val="0"/>
      <w:marBottom w:val="0"/>
      <w:divBdr>
        <w:top w:val="none" w:sz="0" w:space="0" w:color="auto"/>
        <w:left w:val="none" w:sz="0" w:space="0" w:color="auto"/>
        <w:bottom w:val="none" w:sz="0" w:space="0" w:color="auto"/>
        <w:right w:val="none" w:sz="0" w:space="0" w:color="auto"/>
      </w:divBdr>
    </w:div>
    <w:div w:id="421797520">
      <w:bodyDiv w:val="1"/>
      <w:marLeft w:val="0"/>
      <w:marRight w:val="0"/>
      <w:marTop w:val="0"/>
      <w:marBottom w:val="0"/>
      <w:divBdr>
        <w:top w:val="none" w:sz="0" w:space="0" w:color="auto"/>
        <w:left w:val="none" w:sz="0" w:space="0" w:color="auto"/>
        <w:bottom w:val="none" w:sz="0" w:space="0" w:color="auto"/>
        <w:right w:val="none" w:sz="0" w:space="0" w:color="auto"/>
      </w:divBdr>
    </w:div>
    <w:div w:id="127809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ksdrillrig.ru/upload/2796/o/5-18-kw280-water-well-drill_08.jpg" TargetMode="External"/><Relationship Id="rId42" Type="http://schemas.openxmlformats.org/officeDocument/2006/relationships/image" Target="media/image23.jpeg"/><Relationship Id="rId47" Type="http://schemas.openxmlformats.org/officeDocument/2006/relationships/header" Target="header4.xml"/><Relationship Id="rId63" Type="http://schemas.openxmlformats.org/officeDocument/2006/relationships/oleObject" Target="embeddings/oleObject3.bin"/><Relationship Id="rId68" Type="http://schemas.openxmlformats.org/officeDocument/2006/relationships/hyperlink" Target="http://ru.wikipedia.org/wiki/%D0%A0%D0%B5%D0%BE%D1%85%D0%BE%D1%80%D0%B4" TargetMode="External"/><Relationship Id="rId84" Type="http://schemas.openxmlformats.org/officeDocument/2006/relationships/image" Target="media/image50.jpeg"/><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2.png"/><Relationship Id="rId79" Type="http://schemas.openxmlformats.org/officeDocument/2006/relationships/image" Target="media/image47.jpeg"/><Relationship Id="rId5" Type="http://schemas.openxmlformats.org/officeDocument/2006/relationships/webSettings" Target="webSettings.xml"/><Relationship Id="rId19" Type="http://schemas.openxmlformats.org/officeDocument/2006/relationships/hyperlink" Target="http://ksdrillrig.ru/upload/2796/o/5-18-kw280-water-well-drill_07.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ksdrillrig.ru/9-1-portable-diesel-screw-compressor/177066"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oter" Target="footer1.xml"/><Relationship Id="rId56" Type="http://schemas.openxmlformats.org/officeDocument/2006/relationships/image" Target="media/image31.png"/><Relationship Id="rId64" Type="http://schemas.openxmlformats.org/officeDocument/2006/relationships/oleObject" Target="embeddings/oleObject4.bin"/><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footer" Target="footer3.xml"/><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ksdrillrig.ru/upload/2796/o/5-18-kw280-water-well-drill_02.jpg" TargetMode="External"/><Relationship Id="rId25" Type="http://schemas.openxmlformats.org/officeDocument/2006/relationships/hyperlink" Target="http://ksdrillrig.ru/upload/2796/o/5-18-kw280-water-well-drill_06.jpg"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3.xml"/><Relationship Id="rId59" Type="http://schemas.openxmlformats.org/officeDocument/2006/relationships/image" Target="media/image34.wmf"/><Relationship Id="rId67" Type="http://schemas.openxmlformats.org/officeDocument/2006/relationships/hyperlink" Target="http://ru.wikipedia.org/wiki/%D0%91%D1%83%D1%81%D1%81%D0%BE%D0%BB%D1%8C" TargetMode="External"/><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image" Target="media/image35.pn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sdrillrig.ru/upload/2796/o/5-18-kw280-water-well-drill_01.jpg" TargetMode="External"/><Relationship Id="rId23" Type="http://schemas.openxmlformats.org/officeDocument/2006/relationships/hyperlink" Target="http://ksdrillrig.ru/upload/2796/o/5-18-kw280-water-well-drill_05.jpg" TargetMode="External"/><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footer" Target="footer2.xml"/><Relationship Id="rId57" Type="http://schemas.openxmlformats.org/officeDocument/2006/relationships/image" Target="media/image32.jpeg"/><Relationship Id="rId10" Type="http://schemas.openxmlformats.org/officeDocument/2006/relationships/image" Target="media/image1.png"/><Relationship Id="rId31" Type="http://schemas.openxmlformats.org/officeDocument/2006/relationships/hyperlink" Target="http://ksdrillrig.ru/10-3-high-air-pressure-without-foot/302305" TargetMode="External"/><Relationship Id="rId44" Type="http://schemas.openxmlformats.org/officeDocument/2006/relationships/image" Target="media/image25.png"/><Relationship Id="rId52" Type="http://schemas.openxmlformats.org/officeDocument/2006/relationships/image" Target="media/image27.png"/><Relationship Id="rId60" Type="http://schemas.openxmlformats.org/officeDocument/2006/relationships/oleObject" Target="embeddings/oleObject1.bin"/><Relationship Id="rId65" Type="http://schemas.openxmlformats.org/officeDocument/2006/relationships/image" Target="media/image36.jpeg"/><Relationship Id="rId73" Type="http://schemas.openxmlformats.org/officeDocument/2006/relationships/image" Target="media/image41.png"/><Relationship Id="rId78" Type="http://schemas.openxmlformats.org/officeDocument/2006/relationships/image" Target="media/image46.jpeg"/><Relationship Id="rId81" Type="http://schemas.openxmlformats.org/officeDocument/2006/relationships/header" Target="header6.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ksdrillrig.ru/upload/2796/o/5-18-kw280-water-well-drill-rig_01.jpg" TargetMode="External"/><Relationship Id="rId18" Type="http://schemas.openxmlformats.org/officeDocument/2006/relationships/image" Target="media/image6.jpe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header" Target="header5.xml"/><Relationship Id="rId55" Type="http://schemas.openxmlformats.org/officeDocument/2006/relationships/image" Target="media/image30.jpeg"/><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http://ksdrillrig.ru/9-1-portable-diesel-screw-compressor/177066" TargetMode="External"/><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hyperlink" Target="http://ru.wikipedia.org/wiki/%D0%9E%D1%82%D0%B2%D0%B5%D1%81" TargetMode="External"/><Relationship Id="rId87" Type="http://schemas.openxmlformats.org/officeDocument/2006/relationships/theme" Target="theme/theme1.xml"/><Relationship Id="rId61" Type="http://schemas.openxmlformats.org/officeDocument/2006/relationships/oleObject" Target="embeddings/oleObject2.bin"/><Relationship Id="rId82"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0A2E1-1FA4-40CD-BB71-CDD12E48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14835</TotalTime>
  <Pages>185</Pages>
  <Words>58873</Words>
  <Characters>335578</Characters>
  <Application>Microsoft Office Word</Application>
  <DocSecurity>0</DocSecurity>
  <Lines>2796</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Юлия Конакова</cp:lastModifiedBy>
  <cp:revision>5</cp:revision>
  <cp:lastPrinted>2026-01-26T16:42:00Z</cp:lastPrinted>
  <dcterms:created xsi:type="dcterms:W3CDTF">2026-01-16T06:41:00Z</dcterms:created>
  <dcterms:modified xsi:type="dcterms:W3CDTF">2026-02-14T06:34:00Z</dcterms:modified>
</cp:coreProperties>
</file>