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 233 от 24.10.2025</w:t>
      </w:r>
    </w:p>
    <w:p w14:paraId="5C81C76A" w14:textId="741084C6" w:rsidR="007A3AE9" w:rsidRDefault="00745DD5" w:rsidP="00FC4CB9">
      <w:pPr>
        <w:keepNext/>
        <w:keepLines/>
        <w:shd w:val="clear" w:color="auto" w:fill="FFFFFF" w:themeFill="background1"/>
        <w:overflowPunct/>
        <w:autoSpaceDE/>
        <w:adjustRightInd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8C2829C" wp14:editId="19197D0E">
            <wp:extent cx="5940425" cy="1877611"/>
            <wp:effectExtent l="0" t="0" r="3175" b="8890"/>
            <wp:docPr id="1" name="Рисунок 10" descr="C:\Users\tanya\Desktop\фирменный бланк руководитель аппарата аким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C:\Users\tanya\Desktop\фирменный бланк руководитель аппарата акима.pn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40425" cy="187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DF4886" w14:textId="77777777" w:rsidR="00745DD5" w:rsidRDefault="00745DD5" w:rsidP="00FC4CB9">
      <w:pPr>
        <w:keepNext/>
        <w:keepLines/>
        <w:shd w:val="clear" w:color="auto" w:fill="FFFFFF" w:themeFill="background1"/>
        <w:overflowPunct/>
        <w:autoSpaceDE/>
        <w:adjustRightInd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14:paraId="6DEDE643" w14:textId="77777777" w:rsidR="00745DD5" w:rsidRDefault="00745DD5" w:rsidP="00FC4CB9">
      <w:pPr>
        <w:keepNext/>
        <w:keepLines/>
        <w:shd w:val="clear" w:color="auto" w:fill="FFFFFF" w:themeFill="background1"/>
        <w:overflowPunct/>
        <w:autoSpaceDE/>
        <w:adjustRightInd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14:paraId="0C657809" w14:textId="77777777" w:rsidR="0018409D" w:rsidRDefault="0018409D" w:rsidP="0018409D">
      <w:pPr>
        <w:jc w:val="center"/>
        <w:rPr>
          <w:b/>
          <w:bCs/>
          <w:color w:val="000000"/>
          <w:sz w:val="28"/>
          <w:lang w:val="kk-KZ"/>
        </w:rPr>
      </w:pPr>
      <w:r>
        <w:rPr>
          <w:b/>
          <w:bCs/>
          <w:color w:val="000000"/>
          <w:sz w:val="28"/>
          <w:lang w:val="kk-KZ"/>
        </w:rPr>
        <w:t xml:space="preserve">Орман қоры жерi санатынан орман шаруашылығын жүргiзуге байланысты емес мақсаттар үшiн басқа санаттардағы жерге </w:t>
      </w:r>
    </w:p>
    <w:p w14:paraId="2BBA9DC7" w14:textId="77777777" w:rsidR="0018409D" w:rsidRDefault="0018409D" w:rsidP="0018409D">
      <w:pPr>
        <w:jc w:val="center"/>
        <w:rPr>
          <w:b/>
          <w:bCs/>
          <w:color w:val="000000"/>
          <w:sz w:val="28"/>
          <w:lang w:val="kk-KZ"/>
        </w:rPr>
      </w:pPr>
      <w:r>
        <w:rPr>
          <w:b/>
          <w:bCs/>
          <w:color w:val="000000"/>
          <w:sz w:val="28"/>
          <w:lang w:val="kk-KZ"/>
        </w:rPr>
        <w:t>ауыстыру туралы</w:t>
      </w:r>
    </w:p>
    <w:p w14:paraId="3143B116" w14:textId="77777777" w:rsidR="0018409D" w:rsidRDefault="0018409D" w:rsidP="0018409D">
      <w:pPr>
        <w:jc w:val="center"/>
        <w:rPr>
          <w:b/>
          <w:sz w:val="28"/>
          <w:lang w:val="kk-KZ"/>
        </w:rPr>
      </w:pPr>
    </w:p>
    <w:p w14:paraId="5AA79146" w14:textId="77777777" w:rsidR="00745DD5" w:rsidRDefault="00745DD5" w:rsidP="0018409D">
      <w:pPr>
        <w:jc w:val="center"/>
        <w:rPr>
          <w:b/>
          <w:sz w:val="28"/>
          <w:lang w:val="kk-KZ"/>
        </w:rPr>
      </w:pPr>
    </w:p>
    <w:p w14:paraId="0CED7203" w14:textId="1F52CFC9" w:rsidR="0018409D" w:rsidRDefault="0018409D" w:rsidP="0018409D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Қазақстан Республикасының Орман кодексіне,</w:t>
      </w:r>
      <w:r>
        <w:rPr>
          <w:color w:val="000000"/>
          <w:sz w:val="28"/>
          <w:lang w:val="kk-KZ"/>
        </w:rPr>
        <w:t xml:space="preserve"> Қазақстан Республикасы Ауыл шаруашылығы министрінің 2015 жылғы 28 қаңтардағы № 18-02/45 «Орман қоры жерi санатынан орман шаруашылығын жүргiзуге байланысты емес мақсаттар үшiн басқа санаттардағы жерге ауыстыру қағидасын бекіту туралы» </w:t>
      </w:r>
      <w:r w:rsidR="00A261AF">
        <w:rPr>
          <w:color w:val="000000"/>
          <w:sz w:val="28"/>
          <w:szCs w:val="28"/>
          <w:lang w:val="kk-KZ"/>
        </w:rPr>
        <w:t>бұйрығына сәйкес, 2025 жылғы 23</w:t>
      </w:r>
      <w:r>
        <w:rPr>
          <w:color w:val="000000"/>
          <w:sz w:val="28"/>
          <w:szCs w:val="28"/>
          <w:lang w:val="kk-KZ"/>
        </w:rPr>
        <w:t xml:space="preserve"> </w:t>
      </w:r>
      <w:r w:rsidR="00A261AF">
        <w:rPr>
          <w:color w:val="000000"/>
          <w:sz w:val="28"/>
          <w:szCs w:val="28"/>
          <w:lang w:val="kk-KZ"/>
        </w:rPr>
        <w:t xml:space="preserve">қыркүйектегі </w:t>
      </w:r>
      <w:r>
        <w:rPr>
          <w:color w:val="000000"/>
          <w:sz w:val="28"/>
          <w:szCs w:val="28"/>
          <w:lang w:val="kk-KZ"/>
        </w:rPr>
        <w:t xml:space="preserve">№ </w:t>
      </w:r>
      <w:r w:rsidR="00A261AF">
        <w:rPr>
          <w:color w:val="000000"/>
          <w:sz w:val="28"/>
          <w:szCs w:val="28"/>
          <w:lang w:val="kk-KZ"/>
        </w:rPr>
        <w:t xml:space="preserve">22-ВН </w:t>
      </w:r>
      <w:r>
        <w:rPr>
          <w:color w:val="000000"/>
          <w:sz w:val="28"/>
          <w:szCs w:val="28"/>
          <w:lang w:val="kk-KZ"/>
        </w:rPr>
        <w:t xml:space="preserve">комиссия хаттамасының оң қорытындысы негізінде, Маңғыстау облысының әкімдігі </w:t>
      </w:r>
      <w:r>
        <w:rPr>
          <w:b/>
          <w:color w:val="000000"/>
          <w:sz w:val="28"/>
          <w:szCs w:val="28"/>
          <w:lang w:val="kk-KZ"/>
        </w:rPr>
        <w:t>ҚАУЛЫ ЕТЕДІ:</w:t>
      </w:r>
    </w:p>
    <w:p w14:paraId="0C3B887A" w14:textId="340F1CAC" w:rsidR="0018409D" w:rsidRDefault="0018409D" w:rsidP="0018409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1.</w:t>
      </w:r>
      <w:r>
        <w:rPr>
          <w:color w:val="000000"/>
          <w:sz w:val="40"/>
          <w:lang w:val="kk-KZ"/>
        </w:rPr>
        <w:t xml:space="preserve"> </w:t>
      </w:r>
      <w:bookmarkStart w:id="0" w:name="z4"/>
      <w:r>
        <w:rPr>
          <w:color w:val="000000"/>
          <w:sz w:val="28"/>
          <w:szCs w:val="28"/>
          <w:lang w:val="kk-KZ"/>
        </w:rPr>
        <w:t>Осы қаулыға қосымшаға сәйкес Маңғыстау облысының табиғи ресурстар және табиғат пайдалануды реттеу басқармасының «Сам ормандар және жануарлар дүниесін қорғау жөніндегі» коммуналдық мемлекеттік мекемесін</w:t>
      </w:r>
      <w:r w:rsidR="00A261AF">
        <w:rPr>
          <w:color w:val="000000"/>
          <w:sz w:val="28"/>
          <w:szCs w:val="28"/>
          <w:lang w:val="kk-KZ"/>
        </w:rPr>
        <w:t xml:space="preserve">ің орман қоры жерінің санатынан жалпы көлемі 102,47 </w:t>
      </w:r>
      <w:r>
        <w:rPr>
          <w:color w:val="000000"/>
          <w:sz w:val="28"/>
          <w:szCs w:val="28"/>
          <w:lang w:val="kk-KZ"/>
        </w:rPr>
        <w:t>гектар жер учаскелері орман шаруашылығын жүргiзуге байланысты емес мақсаттар үшiн басқа санаттардағы жерге ауыстырылсын.</w:t>
      </w:r>
    </w:p>
    <w:p w14:paraId="62EF6A50" w14:textId="77777777" w:rsidR="0018409D" w:rsidRDefault="0018409D" w:rsidP="0018409D">
      <w:pPr>
        <w:tabs>
          <w:tab w:val="left" w:pos="993"/>
        </w:tabs>
        <w:ind w:firstLine="709"/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lang w:val="kk-KZ"/>
        </w:rPr>
        <w:t xml:space="preserve">2. «Маңғыстау облысының табиғи ресурстар және табиғат пайдалануды реттеу басқармасы» мемлекеттік мекемесі осы қаулыдан туындайтын өзге де шараларды қабылдасын. </w:t>
      </w:r>
    </w:p>
    <w:p w14:paraId="15CE6F88" w14:textId="2AD3E9A4" w:rsidR="0018409D" w:rsidRDefault="0018409D" w:rsidP="0018409D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3. </w:t>
      </w:r>
      <w:r w:rsidR="00A261AF">
        <w:rPr>
          <w:sz w:val="28"/>
          <w:szCs w:val="28"/>
          <w:lang w:val="kk-KZ"/>
        </w:rPr>
        <w:t>Осы қаулының орындалуын бақылау Маңғыстау облысы әкімінің жетекшілік ететін орынбасарына жүктелсін</w:t>
      </w:r>
      <w:r>
        <w:rPr>
          <w:color w:val="000000"/>
          <w:sz w:val="28"/>
          <w:lang w:val="kk-KZ"/>
        </w:rPr>
        <w:t xml:space="preserve">. </w:t>
      </w:r>
      <w:bookmarkEnd w:id="0"/>
    </w:p>
    <w:p w14:paraId="2B998089" w14:textId="77777777" w:rsidR="0018409D" w:rsidRDefault="0018409D" w:rsidP="0018409D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</w:p>
    <w:p w14:paraId="3AE4D03A" w14:textId="77777777" w:rsidR="0018409D" w:rsidRDefault="0018409D" w:rsidP="0018409D">
      <w:pPr>
        <w:tabs>
          <w:tab w:val="left" w:pos="993"/>
        </w:tabs>
        <w:ind w:firstLine="709"/>
        <w:jc w:val="both"/>
        <w:rPr>
          <w:color w:val="000000"/>
          <w:sz w:val="28"/>
          <w:lang w:val="kk-KZ"/>
        </w:rPr>
      </w:pPr>
    </w:p>
    <w:p w14:paraId="47D8297A" w14:textId="71D7FD46" w:rsidR="00A261AF" w:rsidRPr="00627304" w:rsidRDefault="0018409D" w:rsidP="00627304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Маңғыстау облысының әкімі                                               Н. Қилыбай</w:t>
      </w:r>
      <w:bookmarkStart w:id="1" w:name="_GoBack"/>
      <w:bookmarkEnd w:id="1"/>
    </w:p>
    <w:sectPr w:rsidR="00A261AF" w:rsidRPr="00627304" w:rsidSect="00745DD5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Келісілді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17:22 Қабдықызы Маншук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18:01 Нұрым Ұлжан Асылханқызы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05.11.2025 17:59 Балманова Әсел Аманбековна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06.11.2025 08:55 Абдыкадыров Малик Сейилханович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Қол қойған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06.11.2025 10:59 Қилыбай Нұрдаулет Иглікұлы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CCA8C" w14:textId="77777777" w:rsidR="004363DA" w:rsidRDefault="004363DA">
      <w:r>
        <w:separator/>
      </w:r>
    </w:p>
  </w:endnote>
  <w:endnote w:type="continuationSeparator" w:id="0">
    <w:p w14:paraId="2164AE5B" w14:textId="77777777" w:rsidR="004363DA" w:rsidRDefault="0043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27.11.2025 09:21.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27.11.2025 09:21.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5D52B" w14:textId="77777777" w:rsidR="004363DA" w:rsidRDefault="004363DA">
      <w:r>
        <w:separator/>
      </w:r>
    </w:p>
  </w:footnote>
  <w:footnote w:type="continuationSeparator" w:id="0">
    <w:p w14:paraId="329019B2" w14:textId="77777777" w:rsidR="004363DA" w:rsidRDefault="0043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08B6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C0E30DF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кулова Жайна Бүркітбайқызы 27.11.2025 09: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4656A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27304">
      <w:rPr>
        <w:rStyle w:val="af0"/>
        <w:noProof/>
      </w:rPr>
      <w:t>2</w:t>
    </w:r>
    <w:r>
      <w:rPr>
        <w:rStyle w:val="af0"/>
      </w:rPr>
      <w:fldChar w:fldCharType="end"/>
    </w:r>
  </w:p>
  <w:p w14:paraId="0AA343FD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кулова Жайна Бүркітбайқызы 27.11.2025 09: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0A50F" w14:textId="77777777" w:rsidR="00565F9A" w:rsidRDefault="00565F9A">
    <w:pPr>
      <w:pStyle w:val="aa"/>
      <w:rPr>
        <w:lang w:val="kk-KZ"/>
      </w:rPr>
    </w:pPr>
  </w:p>
  <w:p w14:paraId="3E31F5B7" w14:textId="77777777" w:rsidR="00661AAB" w:rsidRDefault="00661AAB">
    <w:pPr>
      <w:pStyle w:val="aa"/>
      <w:rPr>
        <w:lang w:val="kk-KZ"/>
      </w:rPr>
    </w:pPr>
  </w:p>
  <w:p w14:paraId="1DAC41C7" w14:textId="77777777" w:rsidR="00661AAB" w:rsidRPr="00661AAB" w:rsidRDefault="00661AAB">
    <w:pPr>
      <w:pStyle w:val="aa"/>
      <w:rPr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кулова Жайна Бүркітбайқызы 27.11.2025 09: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16865281"/>
    <w:multiLevelType w:val="hybridMultilevel"/>
    <w:tmpl w:val="0D92DF92"/>
    <w:lvl w:ilvl="0" w:tplc="6CFC6F74">
      <w:start w:val="1"/>
      <w:numFmt w:val="decimal"/>
      <w:lvlText w:val="%1."/>
      <w:lvlJc w:val="left"/>
      <w:pPr>
        <w:ind w:left="1774" w:hanging="106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16FB5"/>
    <w:rsid w:val="00023A7C"/>
    <w:rsid w:val="0003350C"/>
    <w:rsid w:val="000414F7"/>
    <w:rsid w:val="00073119"/>
    <w:rsid w:val="000870F9"/>
    <w:rsid w:val="000922AA"/>
    <w:rsid w:val="000A50D5"/>
    <w:rsid w:val="000B4AC7"/>
    <w:rsid w:val="000C115E"/>
    <w:rsid w:val="000D17E5"/>
    <w:rsid w:val="000D4DAC"/>
    <w:rsid w:val="000E58D8"/>
    <w:rsid w:val="000F48E7"/>
    <w:rsid w:val="00117A25"/>
    <w:rsid w:val="001319EE"/>
    <w:rsid w:val="00141311"/>
    <w:rsid w:val="00143292"/>
    <w:rsid w:val="001514EC"/>
    <w:rsid w:val="00155027"/>
    <w:rsid w:val="001660DC"/>
    <w:rsid w:val="00171D15"/>
    <w:rsid w:val="001763DE"/>
    <w:rsid w:val="0018310C"/>
    <w:rsid w:val="0018409D"/>
    <w:rsid w:val="001A1881"/>
    <w:rsid w:val="001A5BF7"/>
    <w:rsid w:val="001A6C9B"/>
    <w:rsid w:val="001B61C1"/>
    <w:rsid w:val="001C3167"/>
    <w:rsid w:val="001C6800"/>
    <w:rsid w:val="001D3D22"/>
    <w:rsid w:val="001F4925"/>
    <w:rsid w:val="001F64CB"/>
    <w:rsid w:val="002000F4"/>
    <w:rsid w:val="00206598"/>
    <w:rsid w:val="0022101F"/>
    <w:rsid w:val="0023374B"/>
    <w:rsid w:val="00241603"/>
    <w:rsid w:val="00243E60"/>
    <w:rsid w:val="00251F3F"/>
    <w:rsid w:val="002901C5"/>
    <w:rsid w:val="002A394A"/>
    <w:rsid w:val="002B33B5"/>
    <w:rsid w:val="002B359A"/>
    <w:rsid w:val="002C49D1"/>
    <w:rsid w:val="002C56E3"/>
    <w:rsid w:val="002E00A8"/>
    <w:rsid w:val="002E0413"/>
    <w:rsid w:val="002F24AA"/>
    <w:rsid w:val="0034479D"/>
    <w:rsid w:val="00364E0B"/>
    <w:rsid w:val="00381B6E"/>
    <w:rsid w:val="003B097C"/>
    <w:rsid w:val="003B165E"/>
    <w:rsid w:val="003C2F16"/>
    <w:rsid w:val="003D4188"/>
    <w:rsid w:val="003E1606"/>
    <w:rsid w:val="003F0DAA"/>
    <w:rsid w:val="003F241E"/>
    <w:rsid w:val="00423754"/>
    <w:rsid w:val="00430E89"/>
    <w:rsid w:val="004363DA"/>
    <w:rsid w:val="0044106E"/>
    <w:rsid w:val="004726FE"/>
    <w:rsid w:val="0049623C"/>
    <w:rsid w:val="004B400D"/>
    <w:rsid w:val="004B5E3A"/>
    <w:rsid w:val="004C34B8"/>
    <w:rsid w:val="004E49BE"/>
    <w:rsid w:val="004F3375"/>
    <w:rsid w:val="00500257"/>
    <w:rsid w:val="005103E0"/>
    <w:rsid w:val="00510640"/>
    <w:rsid w:val="00523D15"/>
    <w:rsid w:val="0052778C"/>
    <w:rsid w:val="00534BDC"/>
    <w:rsid w:val="00565F9A"/>
    <w:rsid w:val="00590609"/>
    <w:rsid w:val="00597F54"/>
    <w:rsid w:val="005A66EB"/>
    <w:rsid w:val="005E4CE3"/>
    <w:rsid w:val="005F19BB"/>
    <w:rsid w:val="005F582C"/>
    <w:rsid w:val="0061769E"/>
    <w:rsid w:val="006241AD"/>
    <w:rsid w:val="00627304"/>
    <w:rsid w:val="00633F5F"/>
    <w:rsid w:val="006340C9"/>
    <w:rsid w:val="00642211"/>
    <w:rsid w:val="00656C60"/>
    <w:rsid w:val="00661AAB"/>
    <w:rsid w:val="00682EA6"/>
    <w:rsid w:val="006A0554"/>
    <w:rsid w:val="006A2E84"/>
    <w:rsid w:val="006A7041"/>
    <w:rsid w:val="006B098E"/>
    <w:rsid w:val="006B5A9F"/>
    <w:rsid w:val="006B6938"/>
    <w:rsid w:val="006D086F"/>
    <w:rsid w:val="007006E3"/>
    <w:rsid w:val="00700790"/>
    <w:rsid w:val="007111E8"/>
    <w:rsid w:val="007138FB"/>
    <w:rsid w:val="00731B2A"/>
    <w:rsid w:val="00740441"/>
    <w:rsid w:val="00745DD5"/>
    <w:rsid w:val="00771879"/>
    <w:rsid w:val="007767CD"/>
    <w:rsid w:val="00782A16"/>
    <w:rsid w:val="00795005"/>
    <w:rsid w:val="007A2745"/>
    <w:rsid w:val="007A3AE9"/>
    <w:rsid w:val="007B1F61"/>
    <w:rsid w:val="007B5548"/>
    <w:rsid w:val="007B6941"/>
    <w:rsid w:val="007E588D"/>
    <w:rsid w:val="0081000A"/>
    <w:rsid w:val="00823271"/>
    <w:rsid w:val="0084272D"/>
    <w:rsid w:val="008436CA"/>
    <w:rsid w:val="00866964"/>
    <w:rsid w:val="00867FA4"/>
    <w:rsid w:val="009139A9"/>
    <w:rsid w:val="00914138"/>
    <w:rsid w:val="00915A4B"/>
    <w:rsid w:val="00934587"/>
    <w:rsid w:val="00937ACC"/>
    <w:rsid w:val="00946E2F"/>
    <w:rsid w:val="0098516E"/>
    <w:rsid w:val="009924CE"/>
    <w:rsid w:val="009B191E"/>
    <w:rsid w:val="009B69F4"/>
    <w:rsid w:val="009E5864"/>
    <w:rsid w:val="009E7C23"/>
    <w:rsid w:val="009F1A76"/>
    <w:rsid w:val="00A10052"/>
    <w:rsid w:val="00A10706"/>
    <w:rsid w:val="00A17FE7"/>
    <w:rsid w:val="00A261AF"/>
    <w:rsid w:val="00A338BC"/>
    <w:rsid w:val="00A33BB4"/>
    <w:rsid w:val="00A45A87"/>
    <w:rsid w:val="00A47D62"/>
    <w:rsid w:val="00A71DA3"/>
    <w:rsid w:val="00A82603"/>
    <w:rsid w:val="00AA225A"/>
    <w:rsid w:val="00AB0956"/>
    <w:rsid w:val="00AB2A30"/>
    <w:rsid w:val="00AC76FB"/>
    <w:rsid w:val="00AE18B8"/>
    <w:rsid w:val="00AF40E2"/>
    <w:rsid w:val="00B45B65"/>
    <w:rsid w:val="00B51579"/>
    <w:rsid w:val="00B54989"/>
    <w:rsid w:val="00B70776"/>
    <w:rsid w:val="00B86340"/>
    <w:rsid w:val="00BA5497"/>
    <w:rsid w:val="00BD18AA"/>
    <w:rsid w:val="00BE3CFA"/>
    <w:rsid w:val="00BE78CA"/>
    <w:rsid w:val="00C34FD5"/>
    <w:rsid w:val="00C417E1"/>
    <w:rsid w:val="00C50067"/>
    <w:rsid w:val="00C7780A"/>
    <w:rsid w:val="00CA1875"/>
    <w:rsid w:val="00CB4ECA"/>
    <w:rsid w:val="00CC7D90"/>
    <w:rsid w:val="00CD5202"/>
    <w:rsid w:val="00CE45A7"/>
    <w:rsid w:val="00CE4A5C"/>
    <w:rsid w:val="00CE6A1B"/>
    <w:rsid w:val="00CF711B"/>
    <w:rsid w:val="00D03D0C"/>
    <w:rsid w:val="00D11982"/>
    <w:rsid w:val="00D14F06"/>
    <w:rsid w:val="00D60257"/>
    <w:rsid w:val="00D6221C"/>
    <w:rsid w:val="00D74405"/>
    <w:rsid w:val="00D91088"/>
    <w:rsid w:val="00D92655"/>
    <w:rsid w:val="00D9745A"/>
    <w:rsid w:val="00DA03CB"/>
    <w:rsid w:val="00DA7BC7"/>
    <w:rsid w:val="00DC7EC6"/>
    <w:rsid w:val="00E43190"/>
    <w:rsid w:val="00E57A5B"/>
    <w:rsid w:val="00E7289B"/>
    <w:rsid w:val="00E866E0"/>
    <w:rsid w:val="00EB54A3"/>
    <w:rsid w:val="00EC3C11"/>
    <w:rsid w:val="00EC52C0"/>
    <w:rsid w:val="00ED3074"/>
    <w:rsid w:val="00EE1A39"/>
    <w:rsid w:val="00EE7022"/>
    <w:rsid w:val="00EF2610"/>
    <w:rsid w:val="00EF35C8"/>
    <w:rsid w:val="00EF499D"/>
    <w:rsid w:val="00F22932"/>
    <w:rsid w:val="00F4680D"/>
    <w:rsid w:val="00F525B9"/>
    <w:rsid w:val="00F64017"/>
    <w:rsid w:val="00F7421A"/>
    <w:rsid w:val="00F93EE0"/>
    <w:rsid w:val="00FA3091"/>
    <w:rsid w:val="00FA5A72"/>
    <w:rsid w:val="00FC4B6D"/>
    <w:rsid w:val="00FC4CB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6CBC4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1D3D2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1D3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1D3D2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1D3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85" Type="http://schemas.openxmlformats.org/officeDocument/2006/relationships/image" Target="media/image985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Алмас Дюсенов</cp:lastModifiedBy>
  <cp:revision>9</cp:revision>
  <cp:lastPrinted>2022-08-01T06:46:00Z</cp:lastPrinted>
  <dcterms:created xsi:type="dcterms:W3CDTF">2025-09-24T04:46:00Z</dcterms:created>
  <dcterms:modified xsi:type="dcterms:W3CDTF">2025-10-30T10:00:00Z</dcterms:modified>
</cp:coreProperties>
</file>