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F4F8" w14:textId="77777777" w:rsidR="00E431C1" w:rsidRPr="00A26CA3" w:rsidRDefault="00E431C1" w:rsidP="003212B6">
      <w:pPr>
        <w:autoSpaceDE w:val="0"/>
        <w:autoSpaceDN w:val="0"/>
        <w:adjustRightInd w:val="0"/>
        <w:jc w:val="both"/>
      </w:pPr>
      <w:bookmarkStart w:id="0" w:name="_top"/>
      <w:bookmarkEnd w:id="0"/>
    </w:p>
    <w:p w14:paraId="763CCA19" w14:textId="77777777" w:rsidR="00E431C1" w:rsidRPr="00A26CA3" w:rsidRDefault="00E431C1" w:rsidP="003212B6">
      <w:pPr>
        <w:autoSpaceDE w:val="0"/>
        <w:autoSpaceDN w:val="0"/>
        <w:adjustRightInd w:val="0"/>
        <w:jc w:val="both"/>
      </w:pPr>
    </w:p>
    <w:p w14:paraId="1522129A" w14:textId="77777777" w:rsidR="00E431C1" w:rsidRPr="00A26CA3" w:rsidRDefault="00E431C1" w:rsidP="003212B6">
      <w:pPr>
        <w:autoSpaceDE w:val="0"/>
        <w:autoSpaceDN w:val="0"/>
        <w:adjustRightInd w:val="0"/>
        <w:jc w:val="both"/>
        <w:rPr>
          <w:lang w:val="en-US"/>
        </w:rPr>
      </w:pPr>
    </w:p>
    <w:p w14:paraId="5730589D" w14:textId="77777777" w:rsidR="0043283C" w:rsidRPr="00A26CA3" w:rsidRDefault="0043283C" w:rsidP="003212B6">
      <w:pPr>
        <w:autoSpaceDE w:val="0"/>
        <w:autoSpaceDN w:val="0"/>
        <w:adjustRightInd w:val="0"/>
        <w:jc w:val="both"/>
        <w:rPr>
          <w:lang w:val="en-US"/>
        </w:rPr>
      </w:pPr>
    </w:p>
    <w:p w14:paraId="74C4617D" w14:textId="77777777" w:rsidR="00D6004F" w:rsidRPr="00A26CA3" w:rsidRDefault="00D6004F" w:rsidP="003212B6">
      <w:pPr>
        <w:autoSpaceDE w:val="0"/>
        <w:autoSpaceDN w:val="0"/>
        <w:adjustRightInd w:val="0"/>
        <w:jc w:val="both"/>
        <w:rPr>
          <w:sz w:val="32"/>
          <w:szCs w:val="32"/>
          <w:lang w:val="kk-KZ"/>
        </w:rPr>
        <w:sectPr w:rsidR="00D6004F" w:rsidRPr="00A26CA3" w:rsidSect="00B75745">
          <w:headerReference w:type="default" r:id="rId8"/>
          <w:footerReference w:type="default" r:id="rId9"/>
          <w:headerReference w:type="first" r:id="rId10"/>
          <w:pgSz w:w="11906" w:h="16838" w:code="9"/>
          <w:pgMar w:top="531" w:right="849" w:bottom="1134" w:left="567" w:header="284" w:footer="709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2"/>
          <w:cols w:space="420"/>
          <w:titlePg/>
          <w:docGrid w:linePitch="360"/>
        </w:sectPr>
      </w:pPr>
    </w:p>
    <w:p w14:paraId="2CDCEC2D" w14:textId="77777777" w:rsidR="0033488B" w:rsidRDefault="0033488B" w:rsidP="00D6004F">
      <w:pPr>
        <w:rPr>
          <w:szCs w:val="28"/>
        </w:rPr>
      </w:pPr>
      <w:bookmarkStart w:id="1" w:name="_Hlk162344830"/>
    </w:p>
    <w:p w14:paraId="325D4640" w14:textId="77777777" w:rsidR="0033488B" w:rsidRDefault="0033488B" w:rsidP="00D6004F">
      <w:pPr>
        <w:rPr>
          <w:szCs w:val="28"/>
        </w:rPr>
      </w:pPr>
    </w:p>
    <w:p w14:paraId="3F5CDF2A" w14:textId="77777777" w:rsidR="0033488B" w:rsidRDefault="0033488B" w:rsidP="00D6004F">
      <w:pPr>
        <w:rPr>
          <w:szCs w:val="28"/>
        </w:rPr>
      </w:pPr>
    </w:p>
    <w:p w14:paraId="68EA26E5" w14:textId="77777777" w:rsidR="0033488B" w:rsidRPr="0033488B" w:rsidRDefault="00D6004F" w:rsidP="0033488B">
      <w:r w:rsidRPr="00A26CA3">
        <w:rPr>
          <w:szCs w:val="28"/>
        </w:rPr>
        <w:t>Заказчик</w:t>
      </w:r>
      <w:r w:rsidRPr="0033488B">
        <w:rPr>
          <w:szCs w:val="28"/>
        </w:rPr>
        <w:t xml:space="preserve">: </w:t>
      </w:r>
      <w:r w:rsidR="0033488B" w:rsidRPr="0033488B">
        <w:t>ТОО "ЖанАлим"</w:t>
      </w:r>
    </w:p>
    <w:p w14:paraId="79E31AD2" w14:textId="77777777" w:rsidR="00D6004F" w:rsidRPr="0033488B" w:rsidRDefault="00D6004F" w:rsidP="0033488B">
      <w:pPr>
        <w:rPr>
          <w:szCs w:val="28"/>
        </w:rPr>
      </w:pPr>
    </w:p>
    <w:p w14:paraId="1888DF41" w14:textId="77777777" w:rsidR="00D539EB" w:rsidRPr="00A26CA3" w:rsidRDefault="00D6004F" w:rsidP="0033488B">
      <w:pPr>
        <w:autoSpaceDE w:val="0"/>
        <w:autoSpaceDN w:val="0"/>
        <w:adjustRightInd w:val="0"/>
        <w:rPr>
          <w:szCs w:val="28"/>
        </w:rPr>
      </w:pPr>
      <w:r w:rsidRPr="00A26CA3">
        <w:rPr>
          <w:szCs w:val="28"/>
        </w:rPr>
        <w:t>Генпроектировщик</w:t>
      </w:r>
      <w:r w:rsidRPr="0033488B">
        <w:rPr>
          <w:szCs w:val="28"/>
        </w:rPr>
        <w:t xml:space="preserve">: </w:t>
      </w:r>
      <w:bookmarkEnd w:id="1"/>
      <w:r w:rsidR="0033488B" w:rsidRPr="0033488B">
        <w:rPr>
          <w:szCs w:val="28"/>
        </w:rPr>
        <w:t>ТОО "DR-Project KZ"</w:t>
      </w:r>
    </w:p>
    <w:p w14:paraId="55E988EB" w14:textId="77777777" w:rsidR="00D539EB" w:rsidRPr="00A26CA3" w:rsidRDefault="00D539EB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7B368412" w14:textId="77777777" w:rsidR="00F24886" w:rsidRPr="00A26CA3" w:rsidRDefault="00F24886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7575AB89" w14:textId="77777777" w:rsidR="00F24886" w:rsidRPr="00A26CA3" w:rsidRDefault="00F24886" w:rsidP="00D6004F">
      <w:pPr>
        <w:autoSpaceDE w:val="0"/>
        <w:autoSpaceDN w:val="0"/>
        <w:adjustRightInd w:val="0"/>
        <w:rPr>
          <w:b/>
          <w:sz w:val="32"/>
          <w:szCs w:val="32"/>
        </w:rPr>
      </w:pPr>
      <w:r w:rsidRPr="00A26CA3">
        <w:rPr>
          <w:b/>
          <w:sz w:val="32"/>
          <w:szCs w:val="32"/>
        </w:rPr>
        <w:t>РАБОЧИЙ ПРОЕКТ</w:t>
      </w:r>
    </w:p>
    <w:p w14:paraId="3E42907E" w14:textId="77777777" w:rsidR="00F24886" w:rsidRPr="00A26CA3" w:rsidRDefault="00F24886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1AAE1701" w14:textId="77777777" w:rsidR="0033488B" w:rsidRPr="0033488B" w:rsidRDefault="000F455E" w:rsidP="0033488B">
      <w:pPr>
        <w:jc w:val="both"/>
        <w:rPr>
          <w:b/>
          <w:bCs/>
          <w:szCs w:val="28"/>
        </w:rPr>
      </w:pPr>
      <w:r w:rsidRPr="00A26CA3">
        <w:rPr>
          <w:b/>
          <w:szCs w:val="28"/>
        </w:rPr>
        <w:t>ОБЪЕКТ:</w:t>
      </w:r>
      <w:r w:rsidR="0033488B">
        <w:rPr>
          <w:b/>
          <w:szCs w:val="28"/>
        </w:rPr>
        <w:t xml:space="preserve"> «</w:t>
      </w:r>
      <w:r w:rsidR="0033488B" w:rsidRPr="0033488B">
        <w:rPr>
          <w:b/>
          <w:bCs/>
          <w:szCs w:val="28"/>
        </w:rPr>
        <w:t>Строительство 4-ех подъездного 9-ти этажного жилого дома с коммерческими площадями по адресу: обл. Актюбинская, г. Актобе, р-н Астана, ул. Ораза Татеулы, уч. 14</w:t>
      </w:r>
      <w:r w:rsidR="0033488B">
        <w:rPr>
          <w:b/>
          <w:bCs/>
          <w:szCs w:val="28"/>
        </w:rPr>
        <w:t xml:space="preserve">” </w:t>
      </w:r>
      <w:r w:rsidR="0033488B" w:rsidRPr="0033488B">
        <w:rPr>
          <w:b/>
          <w:bCs/>
          <w:szCs w:val="28"/>
        </w:rPr>
        <w:t>(Без наружных инженерных сетей)</w:t>
      </w:r>
    </w:p>
    <w:p w14:paraId="23B5440D" w14:textId="77777777" w:rsidR="0011357F" w:rsidRPr="00A26CA3" w:rsidRDefault="0011357F" w:rsidP="003212B6">
      <w:pPr>
        <w:jc w:val="both"/>
        <w:rPr>
          <w:b/>
          <w:szCs w:val="28"/>
        </w:rPr>
      </w:pPr>
    </w:p>
    <w:p w14:paraId="7C007385" w14:textId="77777777" w:rsidR="00DD0479" w:rsidRPr="00A26CA3" w:rsidRDefault="00382541" w:rsidP="00D6004F">
      <w:pPr>
        <w:rPr>
          <w:b/>
          <w:szCs w:val="28"/>
        </w:rPr>
      </w:pPr>
      <w:r w:rsidRPr="00A26CA3">
        <w:rPr>
          <w:b/>
          <w:sz w:val="40"/>
          <w:szCs w:val="40"/>
        </w:rPr>
        <w:t>П</w:t>
      </w:r>
      <w:r w:rsidR="00F86F60" w:rsidRPr="00A26CA3">
        <w:rPr>
          <w:b/>
          <w:sz w:val="40"/>
          <w:szCs w:val="40"/>
        </w:rPr>
        <w:t>ояснительная записка</w:t>
      </w:r>
    </w:p>
    <w:p w14:paraId="385CBC7D" w14:textId="77777777" w:rsidR="00F24886" w:rsidRPr="00A26CA3" w:rsidRDefault="00F24886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58B7D4F6" w14:textId="77777777" w:rsidR="00850380" w:rsidRPr="00A26CA3" w:rsidRDefault="00850380" w:rsidP="003212B6">
      <w:pPr>
        <w:autoSpaceDE w:val="0"/>
        <w:autoSpaceDN w:val="0"/>
        <w:adjustRightInd w:val="0"/>
        <w:jc w:val="both"/>
        <w:rPr>
          <w:i/>
          <w:szCs w:val="28"/>
        </w:rPr>
      </w:pPr>
    </w:p>
    <w:p w14:paraId="1F71BB22" w14:textId="77777777" w:rsidR="00850380" w:rsidRPr="00A26CA3" w:rsidRDefault="00B672FB" w:rsidP="00D6004F">
      <w:pPr>
        <w:autoSpaceDE w:val="0"/>
        <w:autoSpaceDN w:val="0"/>
        <w:adjustRightInd w:val="0"/>
        <w:rPr>
          <w:b/>
          <w:sz w:val="32"/>
          <w:szCs w:val="32"/>
        </w:rPr>
      </w:pPr>
      <w:r w:rsidRPr="00A26CA3">
        <w:rPr>
          <w:b/>
          <w:sz w:val="32"/>
          <w:szCs w:val="32"/>
        </w:rPr>
        <w:t>Том 1</w:t>
      </w:r>
    </w:p>
    <w:p w14:paraId="6924D20E" w14:textId="77777777" w:rsidR="005D2BC1" w:rsidRPr="00A26CA3" w:rsidRDefault="005D2BC1" w:rsidP="005D2BC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14:paraId="449B4099" w14:textId="77777777" w:rsidR="00850380" w:rsidRPr="00A26CA3" w:rsidRDefault="00B672FB" w:rsidP="00D6004F">
      <w:pPr>
        <w:autoSpaceDE w:val="0"/>
        <w:autoSpaceDN w:val="0"/>
        <w:adjustRightInd w:val="0"/>
        <w:rPr>
          <w:b/>
          <w:sz w:val="32"/>
          <w:szCs w:val="32"/>
        </w:rPr>
      </w:pPr>
      <w:r w:rsidRPr="00A26CA3">
        <w:rPr>
          <w:b/>
          <w:sz w:val="32"/>
          <w:szCs w:val="32"/>
        </w:rPr>
        <w:t xml:space="preserve">Книга </w:t>
      </w:r>
      <w:r w:rsidR="00F86F60" w:rsidRPr="00A26CA3">
        <w:rPr>
          <w:b/>
          <w:sz w:val="32"/>
          <w:szCs w:val="32"/>
        </w:rPr>
        <w:t>1</w:t>
      </w:r>
    </w:p>
    <w:p w14:paraId="1309FB70" w14:textId="77777777" w:rsidR="00865155" w:rsidRPr="00A26CA3" w:rsidRDefault="00865155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00FFA09A" w14:textId="77777777" w:rsidR="00E431C1" w:rsidRPr="00A26CA3" w:rsidRDefault="00E431C1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69C0EE2A" w14:textId="77777777" w:rsidR="00865155" w:rsidRPr="00A26CA3" w:rsidRDefault="00865155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297DA045" w14:textId="77777777" w:rsidR="00850380" w:rsidRPr="00A26CA3" w:rsidRDefault="00850380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537A424B" w14:textId="0B77DECF" w:rsidR="0033488B" w:rsidRPr="0033488B" w:rsidRDefault="00382541" w:rsidP="0033488B">
      <w:pPr>
        <w:autoSpaceDE w:val="0"/>
        <w:autoSpaceDN w:val="0"/>
        <w:adjustRightInd w:val="0"/>
        <w:jc w:val="both"/>
        <w:rPr>
          <w:szCs w:val="28"/>
        </w:rPr>
      </w:pPr>
      <w:r w:rsidRPr="00A26CA3">
        <w:rPr>
          <w:szCs w:val="28"/>
        </w:rPr>
        <w:t>Главный инженер проекта</w:t>
      </w:r>
      <w:r w:rsidRPr="00A26CA3">
        <w:rPr>
          <w:szCs w:val="28"/>
        </w:rPr>
        <w:tab/>
      </w:r>
      <w:r w:rsidRPr="00A26CA3">
        <w:rPr>
          <w:szCs w:val="28"/>
        </w:rPr>
        <w:tab/>
      </w:r>
      <w:r w:rsidRPr="00A26CA3">
        <w:rPr>
          <w:szCs w:val="28"/>
        </w:rPr>
        <w:tab/>
      </w:r>
      <w:r w:rsidR="00657EF6" w:rsidRPr="00A26CA3">
        <w:rPr>
          <w:noProof/>
        </w:rPr>
        <w:drawing>
          <wp:anchor distT="0" distB="0" distL="114300" distR="114300" simplePos="0" relativeHeight="251657216" behindDoc="1" locked="0" layoutInCell="1" allowOverlap="1" wp14:anchorId="7D4852B1" wp14:editId="26D31921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372070488" name="Рисунок 6" descr="P34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4#y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6" w:rsidRPr="00A26CA3">
        <w:rPr>
          <w:noProof/>
        </w:rPr>
        <w:drawing>
          <wp:anchor distT="0" distB="0" distL="114300" distR="114300" simplePos="0" relativeHeight="251656192" behindDoc="1" locked="0" layoutInCell="1" allowOverlap="1" wp14:anchorId="5A994B68" wp14:editId="1CE539EA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183710894" name="Рисунок 6" descr="P34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4#y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6" w:rsidRPr="00A26CA3">
        <w:rPr>
          <w:noProof/>
        </w:rPr>
        <w:drawing>
          <wp:anchor distT="0" distB="0" distL="114300" distR="114300" simplePos="0" relativeHeight="251655168" behindDoc="1" locked="0" layoutInCell="1" allowOverlap="1" wp14:anchorId="45EEBF67" wp14:editId="7981DF07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2135699349" name="Рисунок 6" descr="P34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4#y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6" w:rsidRPr="00A26CA3">
        <w:rPr>
          <w:noProof/>
        </w:rPr>
        <w:drawing>
          <wp:anchor distT="0" distB="0" distL="114300" distR="114300" simplePos="0" relativeHeight="251653120" behindDoc="1" locked="0" layoutInCell="1" allowOverlap="1" wp14:anchorId="7331BE76" wp14:editId="6ED6B038">
            <wp:simplePos x="0" y="0"/>
            <wp:positionH relativeFrom="column">
              <wp:posOffset>3527425</wp:posOffset>
            </wp:positionH>
            <wp:positionV relativeFrom="paragraph">
              <wp:posOffset>6155690</wp:posOffset>
            </wp:positionV>
            <wp:extent cx="1304290" cy="861695"/>
            <wp:effectExtent l="0" t="0" r="0" b="0"/>
            <wp:wrapNone/>
            <wp:docPr id="644678493" name="Рисунок 5" descr="P3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34#y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6" w:rsidRPr="00A26CA3">
        <w:rPr>
          <w:noProof/>
        </w:rPr>
        <w:drawing>
          <wp:anchor distT="0" distB="0" distL="114300" distR="114300" simplePos="0" relativeHeight="251654144" behindDoc="1" locked="0" layoutInCell="1" allowOverlap="1" wp14:anchorId="5664B239" wp14:editId="062D46C6">
            <wp:simplePos x="0" y="0"/>
            <wp:positionH relativeFrom="column">
              <wp:posOffset>3527425</wp:posOffset>
            </wp:positionH>
            <wp:positionV relativeFrom="paragraph">
              <wp:posOffset>6155690</wp:posOffset>
            </wp:positionV>
            <wp:extent cx="1304290" cy="861695"/>
            <wp:effectExtent l="0" t="0" r="0" b="0"/>
            <wp:wrapNone/>
            <wp:docPr id="140016971" name="Рисунок 5" descr="P3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34#y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886" w:rsidRPr="00A26CA3">
        <w:rPr>
          <w:szCs w:val="28"/>
        </w:rPr>
        <w:tab/>
      </w:r>
      <w:r w:rsidR="0033488B" w:rsidRPr="0033488B">
        <w:rPr>
          <w:szCs w:val="28"/>
        </w:rPr>
        <w:t>Даулет Н.К.</w:t>
      </w:r>
    </w:p>
    <w:p w14:paraId="144E1F2D" w14:textId="77777777" w:rsidR="00850380" w:rsidRPr="00A26CA3" w:rsidRDefault="00850380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140EB25B" w14:textId="28394A6F" w:rsidR="00F24886" w:rsidRPr="00A26CA3" w:rsidRDefault="00657EF6" w:rsidP="003212B6">
      <w:pPr>
        <w:autoSpaceDE w:val="0"/>
        <w:autoSpaceDN w:val="0"/>
        <w:adjustRightInd w:val="0"/>
        <w:jc w:val="both"/>
        <w:rPr>
          <w:szCs w:val="28"/>
        </w:rPr>
      </w:pPr>
      <w:r w:rsidRPr="00A26CA3">
        <w:rPr>
          <w:noProof/>
        </w:rPr>
        <w:drawing>
          <wp:anchor distT="0" distB="0" distL="114300" distR="114300" simplePos="0" relativeHeight="251658240" behindDoc="1" locked="0" layoutInCell="1" allowOverlap="1" wp14:anchorId="70160A33" wp14:editId="75F73857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854347272" name="Рисунок 6" descr="P3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5#y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CA3">
        <w:rPr>
          <w:noProof/>
        </w:rPr>
        <w:drawing>
          <wp:anchor distT="0" distB="0" distL="114300" distR="114300" simplePos="0" relativeHeight="251659264" behindDoc="1" locked="0" layoutInCell="1" allowOverlap="1" wp14:anchorId="18922A09" wp14:editId="02560F71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9" name="Рисунок 6" descr="P3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5#y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CA3">
        <w:rPr>
          <w:noProof/>
        </w:rPr>
        <w:drawing>
          <wp:anchor distT="0" distB="0" distL="114300" distR="114300" simplePos="0" relativeHeight="251660288" behindDoc="1" locked="0" layoutInCell="1" allowOverlap="1" wp14:anchorId="3A635723" wp14:editId="4E88AFEC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10" name="Рисунок 6" descr="P35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5#y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CA3">
        <w:rPr>
          <w:noProof/>
        </w:rPr>
        <w:drawing>
          <wp:anchor distT="0" distB="0" distL="114300" distR="114300" simplePos="0" relativeHeight="251661312" behindDoc="1" locked="0" layoutInCell="1" allowOverlap="1" wp14:anchorId="1012B894" wp14:editId="46E18A35">
            <wp:simplePos x="0" y="0"/>
            <wp:positionH relativeFrom="column">
              <wp:posOffset>3853815</wp:posOffset>
            </wp:positionH>
            <wp:positionV relativeFrom="paragraph">
              <wp:posOffset>6258560</wp:posOffset>
            </wp:positionV>
            <wp:extent cx="979805" cy="1029335"/>
            <wp:effectExtent l="0" t="5715" r="0" b="0"/>
            <wp:wrapNone/>
            <wp:docPr id="11" name="Рисунок 6" descr="P35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5#y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79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CF898" w14:textId="77777777" w:rsidR="0011357F" w:rsidRPr="00A26CA3" w:rsidRDefault="0011357F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4239A726" w14:textId="77777777" w:rsidR="00D539EB" w:rsidRPr="00A26CA3" w:rsidRDefault="00D539EB" w:rsidP="003212B6">
      <w:pPr>
        <w:autoSpaceDE w:val="0"/>
        <w:autoSpaceDN w:val="0"/>
        <w:adjustRightInd w:val="0"/>
        <w:jc w:val="both"/>
        <w:rPr>
          <w:szCs w:val="28"/>
        </w:rPr>
      </w:pPr>
    </w:p>
    <w:p w14:paraId="38CE4508" w14:textId="77777777" w:rsidR="00D6004F" w:rsidRPr="00A26CA3" w:rsidRDefault="00D6004F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5C3B10C8" w14:textId="77777777" w:rsidR="00D6004F" w:rsidRDefault="00D6004F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60FFB06E" w14:textId="77777777" w:rsidR="0033488B" w:rsidRDefault="0033488B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4C205BC1" w14:textId="77777777" w:rsidR="0033488B" w:rsidRDefault="0033488B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106CD541" w14:textId="77777777" w:rsidR="0033488B" w:rsidRPr="00A26CA3" w:rsidRDefault="0033488B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3A3DE5CC" w14:textId="77777777" w:rsidR="00D6004F" w:rsidRPr="00A26CA3" w:rsidRDefault="00D6004F" w:rsidP="005D2BC1">
      <w:pPr>
        <w:autoSpaceDE w:val="0"/>
        <w:autoSpaceDN w:val="0"/>
        <w:adjustRightInd w:val="0"/>
        <w:jc w:val="center"/>
        <w:rPr>
          <w:szCs w:val="28"/>
        </w:rPr>
      </w:pPr>
    </w:p>
    <w:p w14:paraId="73A58C03" w14:textId="77777777" w:rsidR="0033488B" w:rsidRPr="0033488B" w:rsidRDefault="0033488B" w:rsidP="0033488B">
      <w:pPr>
        <w:autoSpaceDE w:val="0"/>
        <w:autoSpaceDN w:val="0"/>
        <w:adjustRightInd w:val="0"/>
        <w:jc w:val="center"/>
        <w:rPr>
          <w:i/>
          <w:iCs/>
          <w:szCs w:val="28"/>
        </w:rPr>
      </w:pPr>
      <w:r w:rsidRPr="0033488B">
        <w:rPr>
          <w:i/>
          <w:iCs/>
          <w:szCs w:val="28"/>
        </w:rPr>
        <w:t>003-ДРП-2025-</w:t>
      </w:r>
      <w:r>
        <w:rPr>
          <w:i/>
          <w:iCs/>
          <w:szCs w:val="28"/>
        </w:rPr>
        <w:t>ОПЗ</w:t>
      </w:r>
    </w:p>
    <w:p w14:paraId="30F9452E" w14:textId="77777777" w:rsidR="00F86F60" w:rsidRPr="00A26CA3" w:rsidRDefault="00F86F60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65DFB360" w14:textId="77777777" w:rsidR="00E431C1" w:rsidRPr="00A26CA3" w:rsidRDefault="00E431C1" w:rsidP="003212B6">
      <w:pPr>
        <w:autoSpaceDE w:val="0"/>
        <w:autoSpaceDN w:val="0"/>
        <w:adjustRightInd w:val="0"/>
        <w:jc w:val="both"/>
        <w:rPr>
          <w:b/>
          <w:szCs w:val="28"/>
        </w:rPr>
      </w:pPr>
    </w:p>
    <w:p w14:paraId="51F15685" w14:textId="77777777" w:rsidR="00850380" w:rsidRPr="00A26CA3" w:rsidRDefault="00850380" w:rsidP="003212B6">
      <w:pPr>
        <w:jc w:val="both"/>
        <w:rPr>
          <w:szCs w:val="28"/>
        </w:rPr>
      </w:pPr>
    </w:p>
    <w:p w14:paraId="329114B1" w14:textId="77777777" w:rsidR="0038028F" w:rsidRPr="00A26CA3" w:rsidRDefault="0038028F" w:rsidP="003212B6">
      <w:pPr>
        <w:jc w:val="both"/>
        <w:rPr>
          <w:szCs w:val="28"/>
        </w:rPr>
      </w:pPr>
    </w:p>
    <w:p w14:paraId="02D3A51E" w14:textId="77777777" w:rsidR="00C27F39" w:rsidRPr="00A26CA3" w:rsidRDefault="00006843" w:rsidP="00D4253C">
      <w:pPr>
        <w:jc w:val="center"/>
        <w:rPr>
          <w:szCs w:val="28"/>
        </w:rPr>
      </w:pPr>
      <w:r w:rsidRPr="00A26CA3">
        <w:rPr>
          <w:szCs w:val="28"/>
        </w:rPr>
        <w:t>Астана</w:t>
      </w:r>
      <w:r w:rsidR="00D12DC1" w:rsidRPr="00A26CA3">
        <w:rPr>
          <w:szCs w:val="28"/>
        </w:rPr>
        <w:t xml:space="preserve"> 20</w:t>
      </w:r>
      <w:r w:rsidR="00D539EB" w:rsidRPr="00A26CA3">
        <w:rPr>
          <w:szCs w:val="28"/>
        </w:rPr>
        <w:t>2</w:t>
      </w:r>
      <w:r w:rsidR="0033488B">
        <w:rPr>
          <w:szCs w:val="28"/>
        </w:rPr>
        <w:t>5</w:t>
      </w:r>
      <w:r w:rsidR="00D12DC1" w:rsidRPr="00A26CA3">
        <w:rPr>
          <w:szCs w:val="28"/>
        </w:rPr>
        <w:t>г</w:t>
      </w:r>
      <w:r w:rsidR="00382541" w:rsidRPr="00A26CA3">
        <w:rPr>
          <w:szCs w:val="28"/>
        </w:rPr>
        <w:t>.</w:t>
      </w:r>
    </w:p>
    <w:p w14:paraId="0C722912" w14:textId="77777777" w:rsidR="0038028F" w:rsidRPr="00A26CA3" w:rsidRDefault="0038028F" w:rsidP="003212B6">
      <w:pPr>
        <w:jc w:val="both"/>
        <w:rPr>
          <w:b/>
          <w:szCs w:val="28"/>
        </w:rPr>
        <w:sectPr w:rsidR="0038028F" w:rsidRPr="00A26CA3" w:rsidSect="00B75745">
          <w:headerReference w:type="default" r:id="rId13"/>
          <w:footerReference w:type="default" r:id="rId14"/>
          <w:type w:val="continuous"/>
          <w:pgSz w:w="11906" w:h="16838" w:code="9"/>
          <w:pgMar w:top="531" w:right="567" w:bottom="1134" w:left="1134" w:header="284" w:footer="709" w:gutter="0"/>
          <w:pgNumType w:start="2"/>
          <w:cols w:space="708"/>
          <w:titlePg/>
          <w:docGrid w:linePitch="360"/>
        </w:sectPr>
      </w:pPr>
    </w:p>
    <w:p w14:paraId="129E61B9" w14:textId="77777777" w:rsidR="00135CA4" w:rsidRPr="00A26CA3" w:rsidRDefault="00135CA4" w:rsidP="003212B6">
      <w:pPr>
        <w:jc w:val="both"/>
      </w:pPr>
    </w:p>
    <w:p w14:paraId="6117B9EE" w14:textId="77777777" w:rsidR="001077EE" w:rsidRPr="00A26CA3" w:rsidRDefault="001077EE" w:rsidP="003212B6">
      <w:pPr>
        <w:jc w:val="both"/>
      </w:pPr>
    </w:p>
    <w:p w14:paraId="6644D835" w14:textId="77777777" w:rsidR="00A85535" w:rsidRPr="00A26CA3" w:rsidRDefault="00E759E2" w:rsidP="00A97D56">
      <w:pPr>
        <w:pStyle w:val="afa"/>
        <w:jc w:val="center"/>
        <w:rPr>
          <w:rFonts w:ascii="Times New Roman" w:hAnsi="Times New Roman"/>
          <w:color w:val="auto"/>
        </w:rPr>
      </w:pPr>
      <w:r w:rsidRPr="00A26CA3">
        <w:rPr>
          <w:rFonts w:ascii="Times New Roman" w:hAnsi="Times New Roman"/>
          <w:color w:val="auto"/>
        </w:rPr>
        <w:t>Оглавление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992"/>
      </w:tblGrid>
      <w:tr w:rsidR="00E759E2" w:rsidRPr="00A26CA3" w14:paraId="39A5510B" w14:textId="77777777" w:rsidTr="00972A75">
        <w:tc>
          <w:tcPr>
            <w:tcW w:w="675" w:type="dxa"/>
            <w:shd w:val="clear" w:color="auto" w:fill="auto"/>
          </w:tcPr>
          <w:p w14:paraId="7A274B42" w14:textId="77777777" w:rsidR="00E759E2" w:rsidRPr="00A26CA3" w:rsidRDefault="00E759E2" w:rsidP="00E759E2">
            <w:pPr>
              <w:rPr>
                <w:lang w:eastAsia="en-US"/>
              </w:rPr>
            </w:pPr>
            <w:r w:rsidRPr="00A26CA3">
              <w:rPr>
                <w:lang w:eastAsia="en-US"/>
              </w:rPr>
              <w:t>№</w:t>
            </w:r>
          </w:p>
        </w:tc>
        <w:tc>
          <w:tcPr>
            <w:tcW w:w="8222" w:type="dxa"/>
            <w:shd w:val="clear" w:color="auto" w:fill="auto"/>
          </w:tcPr>
          <w:p w14:paraId="507F134B" w14:textId="77777777" w:rsidR="00E759E2" w:rsidRPr="00A26CA3" w:rsidRDefault="00E759E2" w:rsidP="00E82B51">
            <w:pPr>
              <w:jc w:val="center"/>
              <w:rPr>
                <w:lang w:eastAsia="en-US"/>
              </w:rPr>
            </w:pPr>
            <w:r w:rsidRPr="00A26CA3">
              <w:rPr>
                <w:lang w:eastAsia="en-US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14:paraId="361408E0" w14:textId="77777777" w:rsidR="00E759E2" w:rsidRPr="00A26CA3" w:rsidRDefault="00E759E2" w:rsidP="00E759E2">
            <w:pPr>
              <w:rPr>
                <w:lang w:eastAsia="en-US"/>
              </w:rPr>
            </w:pPr>
            <w:proofErr w:type="spellStart"/>
            <w:r w:rsidRPr="00A26CA3">
              <w:rPr>
                <w:lang w:eastAsia="en-US"/>
              </w:rPr>
              <w:t>стр</w:t>
            </w:r>
            <w:proofErr w:type="spellEnd"/>
          </w:p>
        </w:tc>
      </w:tr>
      <w:tr w:rsidR="00E759E2" w:rsidRPr="00A26CA3" w14:paraId="1EEFF9E7" w14:textId="77777777" w:rsidTr="00972A75">
        <w:tc>
          <w:tcPr>
            <w:tcW w:w="675" w:type="dxa"/>
            <w:shd w:val="clear" w:color="auto" w:fill="auto"/>
          </w:tcPr>
          <w:p w14:paraId="1622DA68" w14:textId="77777777" w:rsidR="00E759E2" w:rsidRPr="00415589" w:rsidRDefault="00E759E2" w:rsidP="00E82B51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52217F3A" w14:textId="77777777" w:rsidR="00E759E2" w:rsidRPr="00415589" w:rsidRDefault="00E759E2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Состав проекта</w:t>
            </w:r>
          </w:p>
        </w:tc>
        <w:tc>
          <w:tcPr>
            <w:tcW w:w="992" w:type="dxa"/>
            <w:shd w:val="clear" w:color="auto" w:fill="auto"/>
          </w:tcPr>
          <w:p w14:paraId="6A1ABDCB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759E2" w:rsidRPr="00A26CA3" w14:paraId="01D379E2" w14:textId="77777777" w:rsidTr="00972A75">
        <w:tc>
          <w:tcPr>
            <w:tcW w:w="675" w:type="dxa"/>
            <w:shd w:val="clear" w:color="auto" w:fill="auto"/>
          </w:tcPr>
          <w:p w14:paraId="7752CEA2" w14:textId="77777777" w:rsidR="00E759E2" w:rsidRPr="00415589" w:rsidRDefault="00E759E2" w:rsidP="00E82B51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3ECE1423" w14:textId="77777777" w:rsidR="00E759E2" w:rsidRPr="00415589" w:rsidRDefault="00E759E2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Основание для разработки проекта и исходные данные</w:t>
            </w:r>
          </w:p>
        </w:tc>
        <w:tc>
          <w:tcPr>
            <w:tcW w:w="992" w:type="dxa"/>
            <w:shd w:val="clear" w:color="auto" w:fill="auto"/>
          </w:tcPr>
          <w:p w14:paraId="02E76327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3-5</w:t>
            </w:r>
          </w:p>
        </w:tc>
      </w:tr>
      <w:tr w:rsidR="00E759E2" w:rsidRPr="00A26CA3" w14:paraId="06BBF813" w14:textId="77777777" w:rsidTr="00972A75">
        <w:tc>
          <w:tcPr>
            <w:tcW w:w="675" w:type="dxa"/>
            <w:shd w:val="clear" w:color="auto" w:fill="auto"/>
          </w:tcPr>
          <w:p w14:paraId="28F774C0" w14:textId="77777777" w:rsidR="00E759E2" w:rsidRPr="00415589" w:rsidRDefault="00E759E2" w:rsidP="00E82B51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3846A337" w14:textId="77777777" w:rsidR="00E759E2" w:rsidRPr="00415589" w:rsidRDefault="00E759E2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Характеристика участка строительства</w:t>
            </w:r>
          </w:p>
        </w:tc>
        <w:tc>
          <w:tcPr>
            <w:tcW w:w="992" w:type="dxa"/>
            <w:shd w:val="clear" w:color="auto" w:fill="auto"/>
          </w:tcPr>
          <w:p w14:paraId="08F05365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3-5</w:t>
            </w:r>
          </w:p>
        </w:tc>
      </w:tr>
      <w:tr w:rsidR="00E759E2" w:rsidRPr="00A26CA3" w14:paraId="42D3F695" w14:textId="77777777" w:rsidTr="00972A75">
        <w:tc>
          <w:tcPr>
            <w:tcW w:w="675" w:type="dxa"/>
            <w:shd w:val="clear" w:color="auto" w:fill="auto"/>
          </w:tcPr>
          <w:p w14:paraId="7428B516" w14:textId="77777777" w:rsidR="00E759E2" w:rsidRPr="00415589" w:rsidRDefault="00452C7B" w:rsidP="00E82B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58B7F212" w14:textId="77777777" w:rsidR="00E759E2" w:rsidRPr="00415589" w:rsidRDefault="00E759E2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Генеральный план</w:t>
            </w:r>
          </w:p>
        </w:tc>
        <w:tc>
          <w:tcPr>
            <w:tcW w:w="992" w:type="dxa"/>
            <w:shd w:val="clear" w:color="auto" w:fill="auto"/>
          </w:tcPr>
          <w:p w14:paraId="23CE77BB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5-7</w:t>
            </w:r>
          </w:p>
        </w:tc>
      </w:tr>
      <w:tr w:rsidR="00E759E2" w:rsidRPr="00A26CA3" w14:paraId="508D7D1F" w14:textId="77777777" w:rsidTr="00972A75">
        <w:tc>
          <w:tcPr>
            <w:tcW w:w="675" w:type="dxa"/>
            <w:shd w:val="clear" w:color="auto" w:fill="auto"/>
          </w:tcPr>
          <w:p w14:paraId="58A78E11" w14:textId="77777777" w:rsidR="00E759E2" w:rsidRPr="00415589" w:rsidRDefault="00452C7B" w:rsidP="00E82B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2F01F725" w14:textId="77777777" w:rsidR="00E759E2" w:rsidRPr="00415589" w:rsidRDefault="0036047B" w:rsidP="00E759E2">
            <w:pPr>
              <w:rPr>
                <w:lang w:eastAsia="en-US"/>
              </w:rPr>
            </w:pPr>
            <w:proofErr w:type="spellStart"/>
            <w:r w:rsidRPr="00415589">
              <w:rPr>
                <w:lang w:eastAsia="en-US"/>
              </w:rPr>
              <w:t>Газоснабженuе</w:t>
            </w:r>
            <w:proofErr w:type="spellEnd"/>
            <w:r w:rsidRPr="00415589">
              <w:rPr>
                <w:lang w:eastAsia="en-US"/>
              </w:rPr>
              <w:t xml:space="preserve"> </w:t>
            </w:r>
            <w:r w:rsidR="00415589">
              <w:rPr>
                <w:lang w:eastAsia="en-US"/>
              </w:rPr>
              <w:t>в</w:t>
            </w:r>
            <w:r w:rsidRPr="00415589">
              <w:rPr>
                <w:lang w:eastAsia="en-US"/>
              </w:rPr>
              <w:t>нутреннее</w:t>
            </w:r>
          </w:p>
        </w:tc>
        <w:tc>
          <w:tcPr>
            <w:tcW w:w="992" w:type="dxa"/>
            <w:shd w:val="clear" w:color="auto" w:fill="auto"/>
          </w:tcPr>
          <w:p w14:paraId="79731F87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8-9</w:t>
            </w:r>
          </w:p>
        </w:tc>
      </w:tr>
      <w:tr w:rsidR="00E759E2" w:rsidRPr="00A26CA3" w14:paraId="3D971A99" w14:textId="77777777" w:rsidTr="00972A75">
        <w:tc>
          <w:tcPr>
            <w:tcW w:w="675" w:type="dxa"/>
            <w:shd w:val="clear" w:color="auto" w:fill="auto"/>
          </w:tcPr>
          <w:p w14:paraId="5F05EA7F" w14:textId="77777777" w:rsidR="00E759E2" w:rsidRPr="00452C7B" w:rsidRDefault="00452C7B" w:rsidP="00E82B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0101FAFC" w14:textId="77777777" w:rsidR="00E759E2" w:rsidRPr="00415589" w:rsidRDefault="00A52FE9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Архитекту</w:t>
            </w:r>
            <w:r w:rsidR="0036047B" w:rsidRPr="00415589">
              <w:rPr>
                <w:lang w:eastAsia="en-US"/>
              </w:rPr>
              <w:t xml:space="preserve">рные </w:t>
            </w:r>
            <w:r w:rsidRPr="00415589">
              <w:rPr>
                <w:lang w:eastAsia="en-US"/>
              </w:rPr>
              <w:t>решения</w:t>
            </w:r>
          </w:p>
        </w:tc>
        <w:tc>
          <w:tcPr>
            <w:tcW w:w="992" w:type="dxa"/>
            <w:shd w:val="clear" w:color="auto" w:fill="auto"/>
          </w:tcPr>
          <w:p w14:paraId="440637CA" w14:textId="77777777" w:rsidR="00E759E2" w:rsidRPr="00A26CA3" w:rsidRDefault="0027101E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972A75">
              <w:rPr>
                <w:lang w:eastAsia="en-US"/>
              </w:rPr>
              <w:t>-18</w:t>
            </w:r>
          </w:p>
        </w:tc>
      </w:tr>
      <w:tr w:rsidR="00E759E2" w:rsidRPr="00A26CA3" w14:paraId="099DCA1B" w14:textId="77777777" w:rsidTr="00972A75">
        <w:tc>
          <w:tcPr>
            <w:tcW w:w="675" w:type="dxa"/>
            <w:shd w:val="clear" w:color="auto" w:fill="auto"/>
          </w:tcPr>
          <w:p w14:paraId="68E43932" w14:textId="77777777" w:rsidR="00E759E2" w:rsidRPr="00452C7B" w:rsidRDefault="00452C7B" w:rsidP="00E82B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1673164C" w14:textId="77777777" w:rsidR="00E759E2" w:rsidRPr="00415589" w:rsidRDefault="00E759E2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Конструкции железобетонные</w:t>
            </w:r>
          </w:p>
        </w:tc>
        <w:tc>
          <w:tcPr>
            <w:tcW w:w="992" w:type="dxa"/>
            <w:shd w:val="clear" w:color="auto" w:fill="auto"/>
          </w:tcPr>
          <w:p w14:paraId="582B20FF" w14:textId="77777777" w:rsidR="00E759E2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18-19</w:t>
            </w:r>
          </w:p>
        </w:tc>
      </w:tr>
      <w:tr w:rsidR="00E34213" w:rsidRPr="00A26CA3" w14:paraId="03323080" w14:textId="77777777" w:rsidTr="00972A75">
        <w:tc>
          <w:tcPr>
            <w:tcW w:w="675" w:type="dxa"/>
            <w:shd w:val="clear" w:color="auto" w:fill="auto"/>
          </w:tcPr>
          <w:p w14:paraId="055F1DC4" w14:textId="77777777" w:rsidR="00E34213" w:rsidRPr="00452C7B" w:rsidRDefault="00452C7B" w:rsidP="00E82B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2D05A545" w14:textId="77777777" w:rsidR="00E34213" w:rsidRPr="00415589" w:rsidRDefault="00E34213" w:rsidP="00E759E2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 xml:space="preserve">Конструктивные решения </w:t>
            </w:r>
          </w:p>
        </w:tc>
        <w:tc>
          <w:tcPr>
            <w:tcW w:w="992" w:type="dxa"/>
            <w:shd w:val="clear" w:color="auto" w:fill="auto"/>
          </w:tcPr>
          <w:p w14:paraId="4CA22354" w14:textId="77777777" w:rsidR="00E34213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19-23</w:t>
            </w:r>
          </w:p>
        </w:tc>
      </w:tr>
      <w:tr w:rsidR="00415589" w:rsidRPr="00A26CA3" w14:paraId="3715284E" w14:textId="77777777" w:rsidTr="00972A75">
        <w:trPr>
          <w:trHeight w:val="70"/>
        </w:trPr>
        <w:tc>
          <w:tcPr>
            <w:tcW w:w="675" w:type="dxa"/>
            <w:shd w:val="clear" w:color="auto" w:fill="auto"/>
          </w:tcPr>
          <w:p w14:paraId="377B4FF4" w14:textId="77777777" w:rsidR="00415589" w:rsidRPr="00452C7B" w:rsidRDefault="00452C7B" w:rsidP="004155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222" w:type="dxa"/>
            <w:shd w:val="clear" w:color="auto" w:fill="auto"/>
          </w:tcPr>
          <w:p w14:paraId="10B718FD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Водопровод и Канализация</w:t>
            </w:r>
          </w:p>
        </w:tc>
        <w:tc>
          <w:tcPr>
            <w:tcW w:w="992" w:type="dxa"/>
            <w:shd w:val="clear" w:color="auto" w:fill="auto"/>
          </w:tcPr>
          <w:p w14:paraId="5B46681E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23-25</w:t>
            </w:r>
          </w:p>
        </w:tc>
      </w:tr>
      <w:tr w:rsidR="00415589" w:rsidRPr="00A26CA3" w14:paraId="64550C44" w14:textId="77777777" w:rsidTr="00972A75">
        <w:tc>
          <w:tcPr>
            <w:tcW w:w="675" w:type="dxa"/>
            <w:shd w:val="clear" w:color="auto" w:fill="auto"/>
          </w:tcPr>
          <w:p w14:paraId="41B81745" w14:textId="77777777" w:rsidR="00415589" w:rsidRPr="00452C7B" w:rsidRDefault="00415589" w:rsidP="00415589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14:paraId="4E61913A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Отопление и вентиляция</w:t>
            </w:r>
          </w:p>
        </w:tc>
        <w:tc>
          <w:tcPr>
            <w:tcW w:w="992" w:type="dxa"/>
            <w:shd w:val="clear" w:color="auto" w:fill="auto"/>
          </w:tcPr>
          <w:p w14:paraId="100D2BC6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26-27</w:t>
            </w:r>
          </w:p>
        </w:tc>
      </w:tr>
      <w:tr w:rsidR="00415589" w:rsidRPr="00A26CA3" w14:paraId="474F7CDE" w14:textId="77777777" w:rsidTr="00972A75">
        <w:tc>
          <w:tcPr>
            <w:tcW w:w="675" w:type="dxa"/>
            <w:shd w:val="clear" w:color="auto" w:fill="auto"/>
          </w:tcPr>
          <w:p w14:paraId="2DC47587" w14:textId="77777777" w:rsidR="00415589" w:rsidRPr="00452C7B" w:rsidRDefault="00415589" w:rsidP="00415589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64DD9A4D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Силовое электрооборудование</w:t>
            </w:r>
          </w:p>
        </w:tc>
        <w:tc>
          <w:tcPr>
            <w:tcW w:w="992" w:type="dxa"/>
            <w:shd w:val="clear" w:color="auto" w:fill="auto"/>
          </w:tcPr>
          <w:p w14:paraId="24756925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27-29</w:t>
            </w:r>
          </w:p>
        </w:tc>
      </w:tr>
      <w:tr w:rsidR="00415589" w:rsidRPr="00A26CA3" w14:paraId="6370946D" w14:textId="77777777" w:rsidTr="00972A75">
        <w:tc>
          <w:tcPr>
            <w:tcW w:w="675" w:type="dxa"/>
            <w:shd w:val="clear" w:color="auto" w:fill="auto"/>
          </w:tcPr>
          <w:p w14:paraId="4F7634FA" w14:textId="77777777" w:rsidR="00415589" w:rsidRPr="00452C7B" w:rsidRDefault="00415589" w:rsidP="00415589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04DB3CFB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Электрическое освещение</w:t>
            </w:r>
          </w:p>
        </w:tc>
        <w:tc>
          <w:tcPr>
            <w:tcW w:w="992" w:type="dxa"/>
            <w:shd w:val="clear" w:color="auto" w:fill="auto"/>
          </w:tcPr>
          <w:p w14:paraId="69BF1AB5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29-31</w:t>
            </w:r>
          </w:p>
        </w:tc>
      </w:tr>
      <w:tr w:rsidR="00415589" w:rsidRPr="00A26CA3" w14:paraId="25D68DB6" w14:textId="77777777" w:rsidTr="00972A75">
        <w:tc>
          <w:tcPr>
            <w:tcW w:w="675" w:type="dxa"/>
            <w:shd w:val="clear" w:color="auto" w:fill="auto"/>
          </w:tcPr>
          <w:p w14:paraId="70FB1168" w14:textId="77777777" w:rsidR="00415589" w:rsidRPr="00452C7B" w:rsidRDefault="00415589" w:rsidP="00415589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6AD7ADA0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 xml:space="preserve">Пожарная </w:t>
            </w:r>
            <w:proofErr w:type="spellStart"/>
            <w:r w:rsidRPr="00415589">
              <w:rPr>
                <w:lang w:eastAsia="en-US"/>
              </w:rPr>
              <w:t>сигнализаця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6F2CD439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31-33</w:t>
            </w:r>
          </w:p>
        </w:tc>
      </w:tr>
      <w:tr w:rsidR="00415589" w:rsidRPr="00A26CA3" w14:paraId="1ADD9439" w14:textId="77777777" w:rsidTr="00972A75">
        <w:tc>
          <w:tcPr>
            <w:tcW w:w="675" w:type="dxa"/>
            <w:shd w:val="clear" w:color="auto" w:fill="auto"/>
          </w:tcPr>
          <w:p w14:paraId="33075476" w14:textId="77777777" w:rsidR="00415589" w:rsidRPr="00415589" w:rsidRDefault="00415589" w:rsidP="00415589">
            <w:pPr>
              <w:jc w:val="center"/>
              <w:rPr>
                <w:lang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3B400870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Системы связи</w:t>
            </w:r>
          </w:p>
        </w:tc>
        <w:tc>
          <w:tcPr>
            <w:tcW w:w="992" w:type="dxa"/>
            <w:shd w:val="clear" w:color="auto" w:fill="auto"/>
          </w:tcPr>
          <w:p w14:paraId="229074CD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</w:tr>
      <w:tr w:rsidR="00415589" w:rsidRPr="00A26CA3" w14:paraId="6DD18D1D" w14:textId="77777777" w:rsidTr="00972A75">
        <w:tc>
          <w:tcPr>
            <w:tcW w:w="675" w:type="dxa"/>
            <w:shd w:val="clear" w:color="auto" w:fill="auto"/>
          </w:tcPr>
          <w:p w14:paraId="418C0794" w14:textId="77777777" w:rsidR="00415589" w:rsidRPr="00415589" w:rsidRDefault="00415589" w:rsidP="00415589">
            <w:pPr>
              <w:jc w:val="center"/>
              <w:rPr>
                <w:lang w:val="en-US"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340B8D70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Видеонаблюдение</w:t>
            </w:r>
          </w:p>
        </w:tc>
        <w:tc>
          <w:tcPr>
            <w:tcW w:w="992" w:type="dxa"/>
            <w:shd w:val="clear" w:color="auto" w:fill="auto"/>
          </w:tcPr>
          <w:p w14:paraId="3A3DBEE8" w14:textId="77777777" w:rsidR="00415589" w:rsidRPr="00A26CA3" w:rsidRDefault="00972A75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415589" w:rsidRPr="00A26CA3" w14:paraId="1847E89E" w14:textId="77777777" w:rsidTr="00972A75">
        <w:tc>
          <w:tcPr>
            <w:tcW w:w="675" w:type="dxa"/>
            <w:shd w:val="clear" w:color="auto" w:fill="auto"/>
          </w:tcPr>
          <w:p w14:paraId="1B1F92A4" w14:textId="77777777" w:rsidR="00415589" w:rsidRPr="00415589" w:rsidRDefault="00415589" w:rsidP="00415589">
            <w:pPr>
              <w:jc w:val="center"/>
              <w:rPr>
                <w:lang w:val="en-US" w:eastAsia="en-US"/>
              </w:rPr>
            </w:pPr>
            <w:r w:rsidRPr="00415589">
              <w:rPr>
                <w:lang w:eastAsia="en-US"/>
              </w:rPr>
              <w:t>1</w:t>
            </w:r>
            <w:r w:rsidR="00452C7B">
              <w:rPr>
                <w:lang w:eastAsia="en-US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25494FDB" w14:textId="77777777" w:rsidR="00415589" w:rsidRPr="00415589" w:rsidRDefault="00415589" w:rsidP="00415589">
            <w:pPr>
              <w:rPr>
                <w:lang w:eastAsia="en-US"/>
              </w:rPr>
            </w:pPr>
            <w:r w:rsidRPr="00415589">
              <w:rPr>
                <w:lang w:eastAsia="en-US"/>
              </w:rPr>
              <w:t>Молниезащита</w:t>
            </w:r>
          </w:p>
        </w:tc>
        <w:tc>
          <w:tcPr>
            <w:tcW w:w="992" w:type="dxa"/>
            <w:shd w:val="clear" w:color="auto" w:fill="auto"/>
          </w:tcPr>
          <w:p w14:paraId="088959D5" w14:textId="77777777" w:rsidR="00415589" w:rsidRPr="00A26CA3" w:rsidRDefault="0033488B" w:rsidP="0033488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</w:tbl>
    <w:p w14:paraId="19B3BDA2" w14:textId="77777777" w:rsidR="00E759E2" w:rsidRPr="00A26CA3" w:rsidRDefault="00E759E2" w:rsidP="00E759E2">
      <w:pPr>
        <w:rPr>
          <w:lang w:eastAsia="en-US"/>
        </w:rPr>
      </w:pPr>
    </w:p>
    <w:p w14:paraId="1F7EA73A" w14:textId="77777777" w:rsidR="0059492F" w:rsidRPr="00A26CA3" w:rsidRDefault="0059492F" w:rsidP="009F5F02">
      <w:pPr>
        <w:jc w:val="both"/>
      </w:pPr>
    </w:p>
    <w:p w14:paraId="58E21876" w14:textId="77777777" w:rsidR="00077986" w:rsidRPr="00A26CA3" w:rsidRDefault="0059492F" w:rsidP="00BA5087">
      <w:pPr>
        <w:pStyle w:val="1"/>
        <w:numPr>
          <w:ilvl w:val="0"/>
          <w:numId w:val="14"/>
        </w:numPr>
        <w:jc w:val="center"/>
        <w:rPr>
          <w:rFonts w:ascii="Times New Roman" w:hAnsi="Times New Roman"/>
          <w:lang w:val="ru-RU"/>
        </w:rPr>
      </w:pPr>
      <w:r w:rsidRPr="00A26CA3">
        <w:rPr>
          <w:rFonts w:ascii="Times New Roman" w:hAnsi="Times New Roman"/>
        </w:rPr>
        <w:br w:type="page"/>
      </w:r>
      <w:bookmarkStart w:id="2" w:name="_Toc104884148"/>
      <w:bookmarkStart w:id="3" w:name="_Toc105098044"/>
      <w:bookmarkStart w:id="4" w:name="_Toc105098161"/>
      <w:bookmarkStart w:id="5" w:name="_Toc110357841"/>
      <w:bookmarkStart w:id="6" w:name="_Toc110357919"/>
      <w:bookmarkStart w:id="7" w:name="_Toc110357991"/>
      <w:bookmarkStart w:id="8" w:name="_Toc110359098"/>
      <w:bookmarkStart w:id="9" w:name="_Toc143866543"/>
      <w:bookmarkStart w:id="10" w:name="_Toc143866577"/>
      <w:r w:rsidR="00A36177" w:rsidRPr="00A26CA3">
        <w:rPr>
          <w:rFonts w:ascii="Times New Roman" w:hAnsi="Times New Roman"/>
          <w:lang w:val="ru-RU"/>
        </w:rPr>
        <w:lastRenderedPageBreak/>
        <w:t>Состав проекта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W w:w="10207" w:type="dxa"/>
        <w:tblInd w:w="-459" w:type="dxa"/>
        <w:tblLook w:val="04A0" w:firstRow="1" w:lastRow="0" w:firstColumn="1" w:lastColumn="0" w:noHBand="0" w:noVBand="1"/>
      </w:tblPr>
      <w:tblGrid>
        <w:gridCol w:w="704"/>
        <w:gridCol w:w="1417"/>
        <w:gridCol w:w="1134"/>
        <w:gridCol w:w="3266"/>
        <w:gridCol w:w="3686"/>
      </w:tblGrid>
      <w:tr w:rsidR="00387237" w:rsidRPr="00A26CA3" w14:paraId="60E99F4C" w14:textId="77777777" w:rsidTr="00452C7B">
        <w:trPr>
          <w:trHeight w:val="12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5023" w14:textId="77777777" w:rsidR="00B66E59" w:rsidRPr="00A26CA3" w:rsidRDefault="00B66E59" w:rsidP="003212B6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 xml:space="preserve">№ </w:t>
            </w:r>
            <w:r w:rsidRPr="00A26CA3">
              <w:rPr>
                <w:b/>
                <w:bCs/>
                <w:sz w:val="24"/>
              </w:rPr>
              <w:br/>
              <w:t>Том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C56C9" w14:textId="77777777" w:rsidR="00B66E59" w:rsidRPr="00A26CA3" w:rsidRDefault="00B66E59" w:rsidP="003212B6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№</w:t>
            </w:r>
            <w:r w:rsidRPr="00A26CA3">
              <w:rPr>
                <w:b/>
                <w:bCs/>
                <w:sz w:val="24"/>
              </w:rPr>
              <w:br/>
              <w:t xml:space="preserve">Альбом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A3177" w14:textId="77777777" w:rsidR="00B66E59" w:rsidRPr="00A26CA3" w:rsidRDefault="00B66E59" w:rsidP="003212B6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№</w:t>
            </w:r>
            <w:r w:rsidRPr="00A26CA3">
              <w:rPr>
                <w:b/>
                <w:bCs/>
                <w:sz w:val="24"/>
              </w:rPr>
              <w:br/>
              <w:t>Книга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870E9" w14:textId="77777777" w:rsidR="00B66E59" w:rsidRPr="00A26CA3" w:rsidRDefault="00B66E59" w:rsidP="003212B6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Марка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437A" w14:textId="77777777" w:rsidR="00B66E59" w:rsidRPr="00A26CA3" w:rsidRDefault="00B66E59" w:rsidP="003212B6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 xml:space="preserve">Наименование основного комплекта </w:t>
            </w:r>
            <w:r w:rsidR="001233EB" w:rsidRPr="00A26CA3">
              <w:rPr>
                <w:b/>
                <w:bCs/>
                <w:sz w:val="24"/>
              </w:rPr>
              <w:t>и состава</w:t>
            </w:r>
            <w:r w:rsidRPr="00A26CA3">
              <w:rPr>
                <w:b/>
                <w:bCs/>
                <w:sz w:val="24"/>
              </w:rPr>
              <w:t xml:space="preserve"> проекта</w:t>
            </w:r>
          </w:p>
        </w:tc>
      </w:tr>
      <w:tr w:rsidR="00387237" w:rsidRPr="00A26CA3" w14:paraId="323E9C17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09BC" w14:textId="77777777" w:rsidR="00B66E59" w:rsidRPr="00A26CA3" w:rsidRDefault="00387237" w:rsidP="005D2BC1">
            <w:pPr>
              <w:jc w:val="center"/>
              <w:rPr>
                <w:sz w:val="18"/>
                <w:szCs w:val="18"/>
              </w:rPr>
            </w:pPr>
            <w:r w:rsidRPr="00A26CA3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7D6A" w14:textId="77777777" w:rsidR="00B66E59" w:rsidRPr="00A26CA3" w:rsidRDefault="00387237" w:rsidP="005D2BC1">
            <w:pPr>
              <w:jc w:val="center"/>
              <w:rPr>
                <w:sz w:val="18"/>
                <w:szCs w:val="18"/>
              </w:rPr>
            </w:pPr>
            <w:r w:rsidRPr="00A26CA3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18C1" w14:textId="77777777" w:rsidR="00B66E59" w:rsidRPr="00A26CA3" w:rsidRDefault="00387237" w:rsidP="005D2BC1">
            <w:pPr>
              <w:jc w:val="center"/>
              <w:rPr>
                <w:sz w:val="24"/>
              </w:rPr>
            </w:pPr>
            <w:r w:rsidRPr="00A26CA3">
              <w:rPr>
                <w:sz w:val="24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1AEBA" w14:textId="77777777" w:rsidR="00B66E59" w:rsidRPr="00A26CA3" w:rsidRDefault="00387237" w:rsidP="005D2BC1">
            <w:pPr>
              <w:jc w:val="center"/>
              <w:rPr>
                <w:sz w:val="18"/>
                <w:szCs w:val="18"/>
              </w:rPr>
            </w:pPr>
            <w:r w:rsidRPr="00A26CA3">
              <w:rPr>
                <w:sz w:val="18"/>
                <w:szCs w:val="18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1746" w14:textId="77777777" w:rsidR="00B66E59" w:rsidRPr="00A26CA3" w:rsidRDefault="00387237" w:rsidP="005D2BC1">
            <w:pPr>
              <w:jc w:val="center"/>
              <w:rPr>
                <w:sz w:val="18"/>
                <w:szCs w:val="18"/>
              </w:rPr>
            </w:pPr>
            <w:r w:rsidRPr="00A26CA3">
              <w:rPr>
                <w:sz w:val="18"/>
                <w:szCs w:val="18"/>
              </w:rPr>
              <w:t>5</w:t>
            </w:r>
          </w:p>
        </w:tc>
      </w:tr>
      <w:tr w:rsidR="00415589" w:rsidRPr="00A26CA3" w14:paraId="4EA55344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F905" w14:textId="77777777" w:rsidR="00415589" w:rsidRPr="00A26CA3" w:rsidRDefault="00415589" w:rsidP="00415589">
            <w:pPr>
              <w:jc w:val="both"/>
              <w:rPr>
                <w:sz w:val="24"/>
              </w:rPr>
            </w:pPr>
            <w:r w:rsidRPr="00A26CA3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0669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E2EE" w14:textId="77777777" w:rsidR="00415589" w:rsidRPr="00A26CA3" w:rsidRDefault="00415589" w:rsidP="00415589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96CF" w14:textId="77777777" w:rsidR="00415589" w:rsidRPr="00415589" w:rsidRDefault="00415589" w:rsidP="00415589">
            <w:pPr>
              <w:rPr>
                <w:color w:val="000000"/>
                <w:sz w:val="24"/>
              </w:rPr>
            </w:pPr>
            <w:r w:rsidRPr="00415589">
              <w:rPr>
                <w:color w:val="000000"/>
                <w:sz w:val="24"/>
              </w:rPr>
              <w:t xml:space="preserve">ЭП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4E93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Эскизный проект</w:t>
            </w:r>
          </w:p>
        </w:tc>
      </w:tr>
      <w:tr w:rsidR="00415589" w:rsidRPr="00A26CA3" w14:paraId="025E8712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26D4" w14:textId="77777777" w:rsidR="00415589" w:rsidRPr="00A26CA3" w:rsidRDefault="00415589" w:rsidP="00415589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Том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65AA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EBA6" w14:textId="77777777" w:rsidR="00415589" w:rsidRPr="00A26CA3" w:rsidRDefault="00415589" w:rsidP="00415589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FE52" w14:textId="77777777" w:rsidR="00415589" w:rsidRPr="00415589" w:rsidRDefault="00415589" w:rsidP="00415589">
            <w:pPr>
              <w:rPr>
                <w:color w:val="000000"/>
                <w:sz w:val="24"/>
              </w:rPr>
            </w:pPr>
            <w:r w:rsidRPr="00415589">
              <w:rPr>
                <w:color w:val="000000"/>
                <w:sz w:val="24"/>
              </w:rPr>
              <w:t>003-ДРП-2025-ОП</w:t>
            </w:r>
            <w:r>
              <w:rPr>
                <w:color w:val="000000"/>
                <w:sz w:val="24"/>
              </w:rPr>
              <w:t>З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B606A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Пояснительная записка + (Схема планировки участка)</w:t>
            </w:r>
          </w:p>
        </w:tc>
      </w:tr>
      <w:tr w:rsidR="00415589" w:rsidRPr="00A26CA3" w14:paraId="55D49F52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78BB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8ACF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EEC2" w14:textId="77777777" w:rsidR="00415589" w:rsidRPr="00A26CA3" w:rsidRDefault="00415589" w:rsidP="00415589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 xml:space="preserve">Книга </w:t>
            </w:r>
            <w:r w:rsidR="00452C7B">
              <w:rPr>
                <w:i/>
                <w:iCs/>
                <w:sz w:val="24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4DDC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003-ДРП-2025-П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D267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Паспорт рабочего проекта</w:t>
            </w:r>
          </w:p>
        </w:tc>
      </w:tr>
      <w:tr w:rsidR="00415589" w:rsidRPr="00A26CA3" w14:paraId="4691E28F" w14:textId="77777777" w:rsidTr="00452C7B">
        <w:trPr>
          <w:trHeight w:val="35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E7D3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7E18" w14:textId="77777777" w:rsidR="00415589" w:rsidRPr="00A26CA3" w:rsidRDefault="00415589" w:rsidP="00415589">
            <w:pPr>
              <w:jc w:val="both"/>
            </w:pPr>
            <w:r w:rsidRPr="00A26CA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1C89" w14:textId="77777777" w:rsidR="00415589" w:rsidRPr="00A26CA3" w:rsidRDefault="00415589" w:rsidP="00415589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 xml:space="preserve">Книга </w:t>
            </w:r>
            <w:r w:rsidR="00452C7B">
              <w:rPr>
                <w:i/>
                <w:iCs/>
                <w:sz w:val="24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87FE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003-ДРП-2025-ЭЭ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D50B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Энергетический паспорт</w:t>
            </w:r>
          </w:p>
        </w:tc>
      </w:tr>
      <w:tr w:rsidR="00415589" w:rsidRPr="00A26CA3" w14:paraId="17B23232" w14:textId="77777777" w:rsidTr="00452C7B">
        <w:trPr>
          <w:trHeight w:val="6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6070" w14:textId="77777777" w:rsidR="00415589" w:rsidRPr="00A26CA3" w:rsidRDefault="00415589" w:rsidP="00415589">
            <w:pPr>
              <w:jc w:val="both"/>
              <w:rPr>
                <w:sz w:val="22"/>
                <w:szCs w:val="22"/>
              </w:rPr>
            </w:pPr>
            <w:r w:rsidRPr="00A26CA3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9662" w14:textId="77777777" w:rsidR="00415589" w:rsidRPr="00A26CA3" w:rsidRDefault="00415589" w:rsidP="00415589">
            <w:pPr>
              <w:jc w:val="both"/>
              <w:rPr>
                <w:sz w:val="22"/>
                <w:szCs w:val="22"/>
              </w:rPr>
            </w:pPr>
            <w:r w:rsidRPr="00A26CA3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0471" w14:textId="77777777" w:rsidR="00415589" w:rsidRPr="00A26CA3" w:rsidRDefault="00415589" w:rsidP="00415589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 xml:space="preserve">Книга </w:t>
            </w:r>
            <w:r w:rsidR="00452C7B">
              <w:rPr>
                <w:i/>
                <w:iCs/>
                <w:sz w:val="24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50E6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sz w:val="24"/>
              </w:rPr>
              <w:t>003-ДРП-2025-ПОС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45F7" w14:textId="77777777" w:rsidR="00415589" w:rsidRPr="00415589" w:rsidRDefault="00415589" w:rsidP="00415589">
            <w:pPr>
              <w:rPr>
                <w:sz w:val="24"/>
              </w:rPr>
            </w:pPr>
            <w:r w:rsidRPr="00415589">
              <w:rPr>
                <w:sz w:val="24"/>
              </w:rPr>
              <w:t xml:space="preserve">Проект организации строительства (Расчет продолжительности </w:t>
            </w:r>
          </w:p>
          <w:p w14:paraId="7CCB20B1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sz w:val="24"/>
              </w:rPr>
              <w:t xml:space="preserve">строительства, </w:t>
            </w:r>
            <w:proofErr w:type="spellStart"/>
            <w:r w:rsidRPr="00415589">
              <w:rPr>
                <w:sz w:val="24"/>
              </w:rPr>
              <w:t>Стройгенплан</w:t>
            </w:r>
            <w:proofErr w:type="spellEnd"/>
            <w:r w:rsidRPr="00415589">
              <w:rPr>
                <w:sz w:val="24"/>
              </w:rPr>
              <w:t>)</w:t>
            </w:r>
          </w:p>
        </w:tc>
      </w:tr>
      <w:tr w:rsidR="00415589" w:rsidRPr="00A26CA3" w14:paraId="33D70DA5" w14:textId="77777777" w:rsidTr="00DE484A">
        <w:trPr>
          <w:trHeight w:val="5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6070" w14:textId="77777777" w:rsidR="00415589" w:rsidRPr="00A26CA3" w:rsidRDefault="00415589" w:rsidP="00415589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Том 2</w:t>
            </w:r>
            <w:r>
              <w:rPr>
                <w:b/>
                <w:bCs/>
                <w:sz w:val="24"/>
              </w:rPr>
              <w:t>.1</w:t>
            </w:r>
          </w:p>
        </w:tc>
        <w:tc>
          <w:tcPr>
            <w:tcW w:w="95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C6BF9" w14:textId="77777777" w:rsidR="00415589" w:rsidRPr="00A26CA3" w:rsidRDefault="00415589" w:rsidP="00415589">
            <w:pPr>
              <w:jc w:val="center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Рабочие чертежи</w:t>
            </w:r>
          </w:p>
        </w:tc>
      </w:tr>
      <w:tr w:rsidR="00415589" w:rsidRPr="00A26CA3" w14:paraId="49FF922E" w14:textId="77777777" w:rsidTr="00452C7B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332C7" w14:textId="77777777" w:rsidR="00415589" w:rsidRPr="00A26CA3" w:rsidRDefault="00415589" w:rsidP="00415589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F335" w14:textId="77777777" w:rsidR="00415589" w:rsidRPr="00A26CA3" w:rsidRDefault="00415589" w:rsidP="00415589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>Альбом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F5D8" w14:textId="77777777" w:rsidR="00415589" w:rsidRPr="00A26CA3" w:rsidRDefault="00415589" w:rsidP="00415589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4525" w14:textId="77777777" w:rsidR="00415589" w:rsidRPr="00415589" w:rsidRDefault="00415589" w:rsidP="00415589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003-ДРП-2025-ГП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88F0" w14:textId="77777777" w:rsidR="00415589" w:rsidRPr="00415589" w:rsidRDefault="00415589" w:rsidP="00415589">
            <w:pPr>
              <w:rPr>
                <w:color w:val="000000"/>
                <w:sz w:val="24"/>
              </w:rPr>
            </w:pPr>
            <w:r w:rsidRPr="00415589">
              <w:rPr>
                <w:color w:val="000000"/>
                <w:sz w:val="24"/>
              </w:rPr>
              <w:t xml:space="preserve">Генеральный план </w:t>
            </w:r>
          </w:p>
          <w:p w14:paraId="3A9039A0" w14:textId="77777777" w:rsidR="00415589" w:rsidRPr="00415589" w:rsidRDefault="00415589" w:rsidP="00415589">
            <w:pPr>
              <w:jc w:val="both"/>
              <w:rPr>
                <w:sz w:val="24"/>
              </w:rPr>
            </w:pPr>
          </w:p>
        </w:tc>
      </w:tr>
      <w:tr w:rsidR="00DE484A" w:rsidRPr="00A26CA3" w14:paraId="24612B1C" w14:textId="77777777" w:rsidTr="00452C7B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CD7E" w14:textId="77777777" w:rsidR="00DE484A" w:rsidRPr="00A26CA3" w:rsidRDefault="00DE484A" w:rsidP="00DE484A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525D" w14:textId="77777777" w:rsidR="00DE484A" w:rsidRPr="00A26CA3" w:rsidRDefault="00DE484A" w:rsidP="00DE484A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695D" w14:textId="77777777" w:rsidR="00DE484A" w:rsidRPr="00A26CA3" w:rsidRDefault="00DE484A" w:rsidP="00DE484A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FBBC" w14:textId="77777777" w:rsidR="00DE484A" w:rsidRPr="00415589" w:rsidRDefault="00DE484A" w:rsidP="00DE484A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003-ДРП-2025-МОПБ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74B51" w14:textId="77777777" w:rsidR="00DE484A" w:rsidRPr="00415589" w:rsidRDefault="00DE484A" w:rsidP="00DE484A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Мероприятия по обеспечению пожарной безопасности</w:t>
            </w:r>
          </w:p>
        </w:tc>
      </w:tr>
      <w:tr w:rsidR="00DE484A" w:rsidRPr="00A26CA3" w14:paraId="20130742" w14:textId="77777777" w:rsidTr="00452C7B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8BFE" w14:textId="77777777" w:rsidR="00DE484A" w:rsidRPr="00A26CA3" w:rsidRDefault="00DE484A" w:rsidP="00DE484A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A594D" w14:textId="77777777" w:rsidR="00DE484A" w:rsidRPr="00A26CA3" w:rsidRDefault="00DE484A" w:rsidP="00DE484A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 xml:space="preserve">Альбом </w:t>
            </w:r>
            <w:r w:rsidR="00452C7B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0CA7E" w14:textId="77777777" w:rsidR="00DE484A" w:rsidRPr="00A26CA3" w:rsidRDefault="00DE484A" w:rsidP="00DE484A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36B7" w14:textId="77777777" w:rsidR="00DE484A" w:rsidRPr="00415589" w:rsidRDefault="00DE484A" w:rsidP="00DE484A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003-ДРП-2025-</w:t>
            </w:r>
            <w:r w:rsidR="00452C7B">
              <w:rPr>
                <w:color w:val="000000"/>
                <w:sz w:val="24"/>
              </w:rPr>
              <w:t>А,Б,В,Г</w:t>
            </w:r>
            <w:r w:rsidRPr="00415589">
              <w:rPr>
                <w:color w:val="000000"/>
                <w:sz w:val="24"/>
              </w:rPr>
              <w:t>-ГСВ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D688" w14:textId="77777777" w:rsidR="00DE484A" w:rsidRPr="00415589" w:rsidRDefault="00DE484A" w:rsidP="00DE484A">
            <w:pPr>
              <w:jc w:val="both"/>
              <w:rPr>
                <w:sz w:val="24"/>
              </w:rPr>
            </w:pPr>
            <w:r w:rsidRPr="00415589">
              <w:rPr>
                <w:color w:val="000000"/>
                <w:sz w:val="24"/>
              </w:rPr>
              <w:t>Газоснабжение внутреннее</w:t>
            </w:r>
          </w:p>
        </w:tc>
      </w:tr>
      <w:tr w:rsidR="007936F5" w:rsidRPr="00A26CA3" w14:paraId="5213EC5B" w14:textId="77777777" w:rsidTr="00452C7B">
        <w:trPr>
          <w:trHeight w:val="3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A3F61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1BE5" w14:textId="77777777" w:rsidR="007936F5" w:rsidRPr="00A26CA3" w:rsidRDefault="007936F5" w:rsidP="007936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E7C0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 xml:space="preserve">Книга </w:t>
            </w:r>
            <w:r>
              <w:rPr>
                <w:i/>
                <w:iCs/>
                <w:sz w:val="24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7621" w14:textId="77777777" w:rsidR="007936F5" w:rsidRPr="00415589" w:rsidRDefault="007936F5" w:rsidP="007936F5">
            <w:pPr>
              <w:jc w:val="both"/>
              <w:rPr>
                <w:color w:val="000000"/>
                <w:sz w:val="24"/>
              </w:rPr>
            </w:pPr>
            <w:r w:rsidRPr="00415589">
              <w:rPr>
                <w:color w:val="000000"/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415589">
              <w:rPr>
                <w:color w:val="000000"/>
                <w:sz w:val="24"/>
              </w:rPr>
              <w:t>-</w:t>
            </w:r>
            <w:r>
              <w:rPr>
                <w:color w:val="000000"/>
                <w:sz w:val="24"/>
              </w:rPr>
              <w:t>И.Р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BD7D5" w14:textId="77777777" w:rsidR="007936F5" w:rsidRPr="00415589" w:rsidRDefault="007936F5" w:rsidP="007936F5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Расчет инсоляции</w:t>
            </w:r>
          </w:p>
        </w:tc>
      </w:tr>
      <w:tr w:rsidR="007936F5" w:rsidRPr="00A26CA3" w14:paraId="7C2F1D8A" w14:textId="77777777" w:rsidTr="00DE484A">
        <w:trPr>
          <w:trHeight w:val="45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4110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Том 2.</w:t>
            </w: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95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FF322" w14:textId="77777777" w:rsidR="007936F5" w:rsidRPr="00A26CA3" w:rsidRDefault="007936F5" w:rsidP="007936F5">
            <w:pPr>
              <w:jc w:val="center"/>
              <w:rPr>
                <w:b/>
                <w:bCs/>
                <w:sz w:val="24"/>
              </w:rPr>
            </w:pPr>
            <w:r w:rsidRPr="00811256">
              <w:rPr>
                <w:b/>
                <w:bCs/>
                <w:color w:val="000000"/>
                <w:sz w:val="24"/>
              </w:rPr>
              <w:t xml:space="preserve">Блок </w:t>
            </w:r>
            <w:r>
              <w:rPr>
                <w:b/>
                <w:bCs/>
                <w:color w:val="000000"/>
                <w:sz w:val="24"/>
              </w:rPr>
              <w:t>А,Б,В,Г</w:t>
            </w:r>
          </w:p>
        </w:tc>
      </w:tr>
      <w:tr w:rsidR="007936F5" w:rsidRPr="00DE484A" w14:paraId="0B144C69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2E32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FFC4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>Альбом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E69B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B16F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-АР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C317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Архитектурные решения</w:t>
            </w:r>
          </w:p>
        </w:tc>
      </w:tr>
      <w:tr w:rsidR="007936F5" w:rsidRPr="00DE484A" w14:paraId="75582FFC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3FFC9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878DF" w14:textId="77777777" w:rsidR="007936F5" w:rsidRPr="00A26CA3" w:rsidRDefault="007936F5" w:rsidP="007936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1B4FE" w14:textId="7B990576" w:rsidR="007936F5" w:rsidRPr="00A26CA3" w:rsidRDefault="004643DB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2DAB" w14:textId="7AAF3AC6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proofErr w:type="gramStart"/>
            <w:r>
              <w:rPr>
                <w:color w:val="000000"/>
                <w:sz w:val="24"/>
              </w:rPr>
              <w:t>А,Б</w:t>
            </w:r>
            <w:proofErr w:type="gramEnd"/>
            <w:r>
              <w:rPr>
                <w:color w:val="000000"/>
                <w:sz w:val="24"/>
              </w:rPr>
              <w:t>,В,Г</w:t>
            </w:r>
            <w:r w:rsidRPr="00DE484A">
              <w:rPr>
                <w:sz w:val="24"/>
              </w:rPr>
              <w:t>-АС</w:t>
            </w:r>
            <w:r w:rsidR="00DC7140">
              <w:rPr>
                <w:sz w:val="24"/>
              </w:rPr>
              <w:t>.</w:t>
            </w:r>
            <w:r w:rsidRPr="00DE484A">
              <w:rPr>
                <w:sz w:val="24"/>
              </w:rPr>
              <w:t>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9D835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Теплотехнический расчет</w:t>
            </w:r>
          </w:p>
        </w:tc>
      </w:tr>
      <w:tr w:rsidR="007936F5" w:rsidRPr="00DE484A" w14:paraId="40628592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C25E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78AC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>Альбом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473C" w14:textId="2EFB592E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A016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color w:val="000000"/>
                <w:sz w:val="24"/>
              </w:rPr>
              <w:t>-КЖ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5D48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Конструкции железобетонные</w:t>
            </w:r>
          </w:p>
        </w:tc>
      </w:tr>
      <w:tr w:rsidR="007936F5" w:rsidRPr="00DE484A" w14:paraId="75101B45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19E4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103A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5718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D4E9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>
              <w:rPr>
                <w:sz w:val="24"/>
              </w:rPr>
              <w:t>-</w:t>
            </w:r>
            <w:r w:rsidRPr="00DE484A">
              <w:rPr>
                <w:sz w:val="24"/>
              </w:rPr>
              <w:t xml:space="preserve">КР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DA64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Конструктивные решения</w:t>
            </w:r>
          </w:p>
        </w:tc>
      </w:tr>
      <w:tr w:rsidR="007936F5" w:rsidRPr="00DE484A" w14:paraId="6C49A03B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2A52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2FD4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C004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37CA" w14:textId="3FF13C49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proofErr w:type="gramStart"/>
            <w:r>
              <w:rPr>
                <w:color w:val="000000"/>
                <w:sz w:val="24"/>
              </w:rPr>
              <w:t>А,Б</w:t>
            </w:r>
            <w:proofErr w:type="gramEnd"/>
            <w:r>
              <w:rPr>
                <w:color w:val="000000"/>
                <w:sz w:val="24"/>
              </w:rPr>
              <w:t>,В,Г</w:t>
            </w:r>
            <w:r w:rsidRPr="00DE484A">
              <w:rPr>
                <w:sz w:val="24"/>
              </w:rPr>
              <w:t>-КЖ</w:t>
            </w:r>
            <w:r w:rsidR="004643DB">
              <w:rPr>
                <w:sz w:val="24"/>
              </w:rPr>
              <w:t>.</w:t>
            </w:r>
            <w:r w:rsidRPr="00DE484A">
              <w:rPr>
                <w:sz w:val="24"/>
              </w:rPr>
              <w:t>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0E29" w14:textId="77777777" w:rsidR="007936F5" w:rsidRPr="00DE484A" w:rsidRDefault="007936F5" w:rsidP="007936F5">
            <w:pPr>
              <w:rPr>
                <w:sz w:val="24"/>
              </w:rPr>
            </w:pPr>
            <w:r w:rsidRPr="00DE484A">
              <w:rPr>
                <w:sz w:val="24"/>
              </w:rPr>
              <w:t>Расчет конструкции</w:t>
            </w:r>
          </w:p>
          <w:p w14:paraId="43AA0333" w14:textId="77777777" w:rsidR="007936F5" w:rsidRPr="00DE484A" w:rsidRDefault="007936F5" w:rsidP="007936F5">
            <w:pPr>
              <w:jc w:val="both"/>
              <w:rPr>
                <w:sz w:val="24"/>
              </w:rPr>
            </w:pPr>
          </w:p>
        </w:tc>
      </w:tr>
      <w:tr w:rsidR="007936F5" w:rsidRPr="00DE484A" w14:paraId="24238020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D611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33E6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E3B5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78FB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-ВК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3A69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Водопровод и канализация</w:t>
            </w:r>
          </w:p>
        </w:tc>
      </w:tr>
      <w:tr w:rsidR="007936F5" w:rsidRPr="00DE484A" w14:paraId="19D1CBD7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70506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86FE7" w14:textId="77777777" w:rsidR="007936F5" w:rsidRPr="00A26CA3" w:rsidRDefault="007936F5" w:rsidP="007936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B7A7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52A1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А,Б,В,Г-</w:t>
            </w:r>
            <w:r w:rsidRPr="00DE484A">
              <w:rPr>
                <w:sz w:val="24"/>
              </w:rPr>
              <w:t>ВК.Р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BB43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Расчет ВК</w:t>
            </w:r>
          </w:p>
        </w:tc>
      </w:tr>
      <w:tr w:rsidR="007936F5" w:rsidRPr="00DE484A" w14:paraId="6DDA7899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AA0F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C8B5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97A1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C717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A1C2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Отопление и вентиляция</w:t>
            </w:r>
          </w:p>
        </w:tc>
      </w:tr>
      <w:tr w:rsidR="007936F5" w:rsidRPr="00DE484A" w14:paraId="43E53F9B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7FB6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C51" w14:textId="77777777" w:rsidR="007936F5" w:rsidRPr="00A26CA3" w:rsidRDefault="007936F5" w:rsidP="007936F5">
            <w:pPr>
              <w:jc w:val="bot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3B5D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Книга 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33C1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-ОВ.Р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4C34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color w:val="000000"/>
                <w:sz w:val="24"/>
              </w:rPr>
              <w:t>Расчет ОВ</w:t>
            </w:r>
          </w:p>
        </w:tc>
      </w:tr>
      <w:tr w:rsidR="007936F5" w:rsidRPr="00DE484A" w14:paraId="00BE0832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5F98B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33A56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1E436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C5D4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-ЭМ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4A87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 xml:space="preserve">Силовое электрооборудование </w:t>
            </w:r>
          </w:p>
        </w:tc>
      </w:tr>
      <w:tr w:rsidR="007936F5" w:rsidRPr="00DE484A" w14:paraId="73807410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0FE7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CB10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085B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5DA2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-ЭО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C9C6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Электрическое освещение</w:t>
            </w:r>
          </w:p>
        </w:tc>
      </w:tr>
      <w:tr w:rsidR="007936F5" w:rsidRPr="00DE484A" w14:paraId="518B0E0D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806D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9DC1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 w:rsidRPr="00A26CA3">
              <w:rPr>
                <w:sz w:val="24"/>
              </w:rPr>
              <w:t xml:space="preserve"> Альбом </w:t>
            </w:r>
            <w:r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CBE2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5D9D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-МЗ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38EF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Молниезащита</w:t>
            </w:r>
          </w:p>
        </w:tc>
      </w:tr>
      <w:tr w:rsidR="007936F5" w:rsidRPr="00DE484A" w14:paraId="03348254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F1C5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05BB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B7BE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C193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-СС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FE2A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Системы связи</w:t>
            </w:r>
          </w:p>
        </w:tc>
      </w:tr>
      <w:tr w:rsidR="007936F5" w:rsidRPr="00DE484A" w14:paraId="10DE15B6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87AB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  <w:r w:rsidRPr="00A26CA3">
              <w:rPr>
                <w:b/>
                <w:bCs/>
                <w:sz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529B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10F3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  <w:r w:rsidRPr="00A26CA3">
              <w:rPr>
                <w:i/>
                <w:iCs/>
                <w:sz w:val="24"/>
              </w:rPr>
              <w:t> 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11DF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-ПС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5873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Пожарная сигнализация</w:t>
            </w:r>
          </w:p>
        </w:tc>
      </w:tr>
      <w:tr w:rsidR="007936F5" w:rsidRPr="00DE484A" w14:paraId="2469CD5C" w14:textId="77777777" w:rsidTr="00452C7B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AA1B" w14:textId="77777777" w:rsidR="007936F5" w:rsidRPr="00A26CA3" w:rsidRDefault="007936F5" w:rsidP="007936F5">
            <w:pPr>
              <w:jc w:val="both"/>
              <w:rPr>
                <w:b/>
                <w:b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1901F" w14:textId="77777777" w:rsidR="007936F5" w:rsidRPr="00A26CA3" w:rsidRDefault="007936F5" w:rsidP="007936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26CA3">
              <w:rPr>
                <w:sz w:val="24"/>
              </w:rPr>
              <w:t xml:space="preserve">Альбом </w:t>
            </w:r>
            <w:r>
              <w:rPr>
                <w:sz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2C596" w14:textId="77777777" w:rsidR="007936F5" w:rsidRPr="00A26CA3" w:rsidRDefault="007936F5" w:rsidP="007936F5">
            <w:pPr>
              <w:jc w:val="both"/>
              <w:rPr>
                <w:i/>
                <w:iCs/>
                <w:sz w:val="24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DA8A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003-ДРП-2025-</w:t>
            </w:r>
            <w:r>
              <w:rPr>
                <w:color w:val="000000"/>
                <w:sz w:val="24"/>
              </w:rPr>
              <w:t>А,Б,В,Г</w:t>
            </w:r>
            <w:r w:rsidRPr="00DE484A">
              <w:rPr>
                <w:sz w:val="24"/>
              </w:rPr>
              <w:t>-ВН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6D22C" w14:textId="77777777" w:rsidR="007936F5" w:rsidRPr="00DE484A" w:rsidRDefault="007936F5" w:rsidP="007936F5">
            <w:pPr>
              <w:jc w:val="both"/>
              <w:rPr>
                <w:sz w:val="24"/>
              </w:rPr>
            </w:pPr>
            <w:r w:rsidRPr="00DE484A">
              <w:rPr>
                <w:sz w:val="24"/>
              </w:rPr>
              <w:t>Видеонаблюдение</w:t>
            </w:r>
          </w:p>
        </w:tc>
      </w:tr>
    </w:tbl>
    <w:p w14:paraId="09F80124" w14:textId="77777777" w:rsidR="00DE484A" w:rsidRDefault="00DE484A" w:rsidP="003212B6">
      <w:pPr>
        <w:jc w:val="both"/>
        <w:rPr>
          <w:lang w:eastAsia="x-none"/>
        </w:rPr>
      </w:pPr>
    </w:p>
    <w:p w14:paraId="0A5076D5" w14:textId="77777777" w:rsidR="00DE484A" w:rsidRDefault="00DE484A" w:rsidP="003212B6">
      <w:pPr>
        <w:jc w:val="both"/>
        <w:rPr>
          <w:lang w:eastAsia="x-none"/>
        </w:rPr>
      </w:pPr>
    </w:p>
    <w:p w14:paraId="4BEB780F" w14:textId="77777777" w:rsidR="00DE484A" w:rsidRDefault="00DE484A" w:rsidP="003212B6">
      <w:pPr>
        <w:jc w:val="both"/>
        <w:rPr>
          <w:lang w:eastAsia="x-none"/>
        </w:rPr>
      </w:pPr>
    </w:p>
    <w:p w14:paraId="2369B782" w14:textId="77777777" w:rsidR="00DE484A" w:rsidRDefault="00DE484A" w:rsidP="003212B6">
      <w:pPr>
        <w:jc w:val="both"/>
        <w:rPr>
          <w:lang w:eastAsia="x-none"/>
        </w:rPr>
      </w:pPr>
    </w:p>
    <w:p w14:paraId="29B1CAD3" w14:textId="77777777" w:rsidR="00DE484A" w:rsidRPr="00A26CA3" w:rsidRDefault="00DE484A" w:rsidP="003212B6">
      <w:pPr>
        <w:jc w:val="both"/>
        <w:rPr>
          <w:lang w:eastAsia="x-none"/>
        </w:rPr>
      </w:pPr>
    </w:p>
    <w:p w14:paraId="24BEB6E7" w14:textId="77777777" w:rsidR="0059492F" w:rsidRPr="00A26CA3" w:rsidRDefault="0059492F" w:rsidP="00BA5087">
      <w:pPr>
        <w:pStyle w:val="1"/>
        <w:numPr>
          <w:ilvl w:val="0"/>
          <w:numId w:val="14"/>
        </w:numPr>
        <w:jc w:val="both"/>
        <w:rPr>
          <w:rFonts w:ascii="Times New Roman" w:hAnsi="Times New Roman"/>
        </w:rPr>
      </w:pPr>
      <w:bookmarkStart w:id="11" w:name="_Toc101886292"/>
      <w:bookmarkStart w:id="12" w:name="_Toc101886935"/>
      <w:bookmarkStart w:id="13" w:name="_Toc101887007"/>
      <w:bookmarkStart w:id="14" w:name="_Toc104285099"/>
      <w:bookmarkStart w:id="15" w:name="_Toc104883172"/>
      <w:bookmarkStart w:id="16" w:name="_Toc104884149"/>
      <w:bookmarkStart w:id="17" w:name="_Toc105098045"/>
      <w:bookmarkStart w:id="18" w:name="_Toc105098162"/>
      <w:bookmarkStart w:id="19" w:name="_Toc110357843"/>
      <w:bookmarkStart w:id="20" w:name="_Toc110357921"/>
      <w:bookmarkStart w:id="21" w:name="_Toc110357993"/>
      <w:bookmarkStart w:id="22" w:name="_Toc110359100"/>
      <w:bookmarkStart w:id="23" w:name="_Toc143866544"/>
      <w:bookmarkStart w:id="24" w:name="_Toc143866578"/>
      <w:r w:rsidRPr="00A26CA3">
        <w:rPr>
          <w:rFonts w:ascii="Times New Roman" w:hAnsi="Times New Roman"/>
        </w:rPr>
        <w:t>Основание для разработки проекта и исходные данные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37B82E0" w14:textId="77777777" w:rsidR="006543CD" w:rsidRPr="006543CD" w:rsidRDefault="006543CD" w:rsidP="006543CD">
      <w:pPr>
        <w:rPr>
          <w:lang w:val="x-none" w:eastAsia="x-none"/>
        </w:rPr>
      </w:pPr>
      <w:bookmarkStart w:id="25" w:name="_Toc143866579"/>
      <w:r w:rsidRPr="006543CD">
        <w:rPr>
          <w:lang w:val="x-none" w:eastAsia="x-none"/>
        </w:rPr>
        <w:t>Рабочий проект разработан на основании:</w:t>
      </w:r>
      <w:bookmarkEnd w:id="25"/>
    </w:p>
    <w:p w14:paraId="7458A5BC" w14:textId="77777777" w:rsidR="006543CD" w:rsidRPr="00F3260B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 xml:space="preserve">- </w:t>
      </w:r>
      <w:r w:rsidRPr="00F3260B">
        <w:rPr>
          <w:lang w:val="x-none" w:eastAsia="x-none"/>
        </w:rPr>
        <w:t>архитектурно-планировочного задание 107430 от 2025-08-20</w:t>
      </w:r>
    </w:p>
    <w:p w14:paraId="07DB1FC0" w14:textId="77777777" w:rsidR="006543CD" w:rsidRPr="00F3260B" w:rsidRDefault="006543CD" w:rsidP="006543CD">
      <w:pPr>
        <w:rPr>
          <w:lang w:val="x-none" w:eastAsia="x-none"/>
        </w:rPr>
      </w:pPr>
      <w:r w:rsidRPr="00F3260B">
        <w:rPr>
          <w:lang w:val="x-none" w:eastAsia="x-none"/>
        </w:rPr>
        <w:t>- эскизный проект согласованный № 123375 от 2025-09-08 16:20:59</w:t>
      </w:r>
    </w:p>
    <w:p w14:paraId="7C5DC55D" w14:textId="77777777" w:rsidR="006543CD" w:rsidRPr="00F3260B" w:rsidRDefault="006543CD" w:rsidP="006543CD">
      <w:pPr>
        <w:rPr>
          <w:lang w:val="x-none" w:eastAsia="x-none"/>
        </w:rPr>
      </w:pPr>
      <w:r w:rsidRPr="00F3260B">
        <w:rPr>
          <w:lang w:val="x-none" w:eastAsia="x-none"/>
        </w:rPr>
        <w:t>- согласование ПДП №02-614352 от 16.10.2025г.</w:t>
      </w:r>
    </w:p>
    <w:p w14:paraId="34697EF7" w14:textId="77777777" w:rsidR="006543CD" w:rsidRPr="00F3260B" w:rsidRDefault="006543CD" w:rsidP="00F3260B">
      <w:pPr>
        <w:rPr>
          <w:lang w:val="x-none" w:eastAsia="x-none"/>
        </w:rPr>
      </w:pPr>
      <w:r w:rsidRPr="00F3260B">
        <w:rPr>
          <w:lang w:val="x-none" w:eastAsia="x-none"/>
        </w:rPr>
        <w:t xml:space="preserve">- кадастровый паспорт объекта недвижимости № 02:036:146:8047 </w:t>
      </w:r>
    </w:p>
    <w:p w14:paraId="4E389F13" w14:textId="77777777" w:rsidR="006543CD" w:rsidRPr="00F3260B" w:rsidRDefault="006543CD" w:rsidP="006543CD">
      <w:pPr>
        <w:rPr>
          <w:lang w:val="x-none" w:eastAsia="x-none"/>
        </w:rPr>
      </w:pPr>
      <w:r w:rsidRPr="00F3260B">
        <w:rPr>
          <w:lang w:val="x-none" w:eastAsia="x-none"/>
        </w:rPr>
        <w:t>- задание на проектирование согласованное с Заказчиком от 20.08.2025г.</w:t>
      </w:r>
    </w:p>
    <w:p w14:paraId="6D3B7178" w14:textId="77777777" w:rsidR="006543CD" w:rsidRPr="006543CD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 xml:space="preserve">- </w:t>
      </w:r>
      <w:r w:rsidRPr="00F3260B">
        <w:rPr>
          <w:lang w:val="x-none" w:eastAsia="x-none"/>
        </w:rPr>
        <w:t>технические условия на водоснабжение и водоотведение от АО “AQTOBE SU-ENERGY GROUP” №142 от 7.08.2025г.</w:t>
      </w:r>
    </w:p>
    <w:p w14:paraId="1C7CF312" w14:textId="77777777" w:rsidR="006543CD" w:rsidRPr="00F3260B" w:rsidRDefault="006543CD" w:rsidP="006543CD">
      <w:pPr>
        <w:rPr>
          <w:lang w:val="x-none" w:eastAsia="x-none"/>
        </w:rPr>
      </w:pPr>
      <w:r w:rsidRPr="00F3260B">
        <w:rPr>
          <w:lang w:val="x-none" w:eastAsia="x-none"/>
        </w:rPr>
        <w:t>- технические условия на присоединение к тепловым сетям от АО “AQTOBE SU-ENERGY GROUP” №7974 от 08.09.2025г.</w:t>
      </w:r>
    </w:p>
    <w:p w14:paraId="0085B15D" w14:textId="77777777" w:rsidR="006543CD" w:rsidRPr="00F3260B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 xml:space="preserve">- </w:t>
      </w:r>
      <w:r w:rsidRPr="00F3260B">
        <w:rPr>
          <w:lang w:val="x-none" w:eastAsia="x-none"/>
        </w:rPr>
        <w:t xml:space="preserve">технические условия на </w:t>
      </w:r>
      <w:r w:rsidR="00F3260B" w:rsidRPr="00F3260B">
        <w:rPr>
          <w:lang w:val="x-none" w:eastAsia="x-none"/>
        </w:rPr>
        <w:t xml:space="preserve">подключения к сетям </w:t>
      </w:r>
      <w:r w:rsidRPr="00F3260B">
        <w:rPr>
          <w:lang w:val="x-none" w:eastAsia="x-none"/>
        </w:rPr>
        <w:t>электроснабжени</w:t>
      </w:r>
      <w:r w:rsidR="00F3260B" w:rsidRPr="00F3260B">
        <w:rPr>
          <w:lang w:val="x-none" w:eastAsia="x-none"/>
        </w:rPr>
        <w:t>я</w:t>
      </w:r>
      <w:r w:rsidRPr="00F3260B">
        <w:rPr>
          <w:lang w:val="x-none" w:eastAsia="x-none"/>
        </w:rPr>
        <w:t xml:space="preserve"> №</w:t>
      </w:r>
      <w:r w:rsidR="00F3260B" w:rsidRPr="00F3260B">
        <w:rPr>
          <w:lang w:val="x-none" w:eastAsia="x-none"/>
        </w:rPr>
        <w:t xml:space="preserve">3 </w:t>
      </w:r>
      <w:r w:rsidRPr="00F3260B">
        <w:rPr>
          <w:lang w:val="x-none" w:eastAsia="x-none"/>
        </w:rPr>
        <w:t xml:space="preserve">от </w:t>
      </w:r>
      <w:r w:rsidR="00F3260B" w:rsidRPr="00F3260B">
        <w:rPr>
          <w:lang w:val="x-none" w:eastAsia="x-none"/>
        </w:rPr>
        <w:t xml:space="preserve">29.04.2025г. ИП </w:t>
      </w:r>
      <w:r w:rsidRPr="00F3260B">
        <w:rPr>
          <w:lang w:val="x-none" w:eastAsia="x-none"/>
        </w:rPr>
        <w:t xml:space="preserve"> «</w:t>
      </w:r>
      <w:proofErr w:type="spellStart"/>
      <w:r w:rsidR="00F3260B" w:rsidRPr="00F3260B">
        <w:rPr>
          <w:lang w:val="x-none" w:eastAsia="x-none"/>
        </w:rPr>
        <w:t>Утеумагамбетов</w:t>
      </w:r>
      <w:proofErr w:type="spellEnd"/>
      <w:r w:rsidRPr="00F3260B">
        <w:rPr>
          <w:lang w:val="x-none" w:eastAsia="x-none"/>
        </w:rPr>
        <w:t>».</w:t>
      </w:r>
    </w:p>
    <w:p w14:paraId="23F1FCA0" w14:textId="77777777" w:rsidR="00F3260B" w:rsidRPr="00F3260B" w:rsidRDefault="00F3260B" w:rsidP="00F3260B">
      <w:pPr>
        <w:rPr>
          <w:lang w:val="x-none" w:eastAsia="x-none"/>
        </w:rPr>
      </w:pPr>
      <w:r w:rsidRPr="00F3260B">
        <w:rPr>
          <w:lang w:val="x-none" w:eastAsia="x-none"/>
        </w:rPr>
        <w:t>- технические условия на подключения к сетям электроснабжения №297/120с  от 08.05.2025г. ТОО «ЭНЕРГОСИСТЕМА».</w:t>
      </w:r>
    </w:p>
    <w:p w14:paraId="157556AD" w14:textId="77777777" w:rsidR="006543CD" w:rsidRPr="006543CD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 xml:space="preserve">- </w:t>
      </w:r>
      <w:r w:rsidRPr="00F3260B">
        <w:rPr>
          <w:lang w:val="x-none" w:eastAsia="x-none"/>
        </w:rPr>
        <w:t>технические условия на телефонизации  №Д404-4-317/T-08/25 от 25.08.2025 от ТОО “</w:t>
      </w:r>
      <w:proofErr w:type="spellStart"/>
      <w:r w:rsidRPr="00F3260B">
        <w:rPr>
          <w:lang w:val="x-none" w:eastAsia="x-none"/>
        </w:rPr>
        <w:t>ЖанАлим</w:t>
      </w:r>
      <w:proofErr w:type="spellEnd"/>
      <w:r w:rsidRPr="00F3260B">
        <w:rPr>
          <w:lang w:val="x-none" w:eastAsia="x-none"/>
        </w:rPr>
        <w:t>”</w:t>
      </w:r>
    </w:p>
    <w:p w14:paraId="518AF3F1" w14:textId="77777777" w:rsidR="006543CD" w:rsidRPr="00F3260B" w:rsidRDefault="006543CD" w:rsidP="006543CD">
      <w:pPr>
        <w:rPr>
          <w:lang w:val="x-none" w:eastAsia="x-none"/>
        </w:rPr>
      </w:pPr>
      <w:r w:rsidRPr="00F3260B">
        <w:rPr>
          <w:lang w:val="x-none" w:eastAsia="x-none"/>
        </w:rPr>
        <w:t>- технические условия на газификацию № 03-гор-2025-000002626  от «АО «</w:t>
      </w:r>
      <w:proofErr w:type="spellStart"/>
      <w:r w:rsidRPr="00F3260B">
        <w:rPr>
          <w:lang w:val="x-none" w:eastAsia="x-none"/>
        </w:rPr>
        <w:t>QazaqGaz</w:t>
      </w:r>
      <w:proofErr w:type="spellEnd"/>
      <w:r w:rsidRPr="00F3260B">
        <w:rPr>
          <w:lang w:val="x-none" w:eastAsia="x-none"/>
        </w:rPr>
        <w:t xml:space="preserve"> </w:t>
      </w:r>
      <w:proofErr w:type="spellStart"/>
      <w:r w:rsidRPr="00F3260B">
        <w:rPr>
          <w:lang w:val="x-none" w:eastAsia="x-none"/>
        </w:rPr>
        <w:t>Aimaq</w:t>
      </w:r>
      <w:proofErr w:type="spellEnd"/>
      <w:r w:rsidRPr="00F3260B">
        <w:rPr>
          <w:lang w:val="x-none" w:eastAsia="x-none"/>
        </w:rPr>
        <w:t>»</w:t>
      </w:r>
    </w:p>
    <w:p w14:paraId="5ABD3283" w14:textId="77777777" w:rsidR="00F3260B" w:rsidRPr="00F3260B" w:rsidRDefault="00F3260B" w:rsidP="006543CD">
      <w:pPr>
        <w:rPr>
          <w:lang w:val="x-none" w:eastAsia="x-none"/>
        </w:rPr>
      </w:pPr>
      <w:r w:rsidRPr="00F3260B">
        <w:rPr>
          <w:lang w:val="x-none" w:eastAsia="x-none"/>
        </w:rPr>
        <w:t>- технический отчет по топографо-геодезическим работам ТОО «Азимут 71», лицензия №19018814 от 12.09.2019 г.</w:t>
      </w:r>
    </w:p>
    <w:p w14:paraId="2747B88A" w14:textId="77777777" w:rsidR="006543CD" w:rsidRPr="006543CD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>- отчет об инженерно-геологических изысканий, выполненных ИП "</w:t>
      </w:r>
      <w:proofErr w:type="spellStart"/>
      <w:r w:rsidRPr="006543CD">
        <w:rPr>
          <w:lang w:val="x-none" w:eastAsia="x-none"/>
        </w:rPr>
        <w:t>Бодашко</w:t>
      </w:r>
      <w:proofErr w:type="spellEnd"/>
      <w:r w:rsidRPr="006543CD">
        <w:rPr>
          <w:lang w:val="x-none" w:eastAsia="x-none"/>
        </w:rPr>
        <w:t xml:space="preserve"> В.И." 03/05-2025-ГИЗ, инв.3/2024</w:t>
      </w:r>
    </w:p>
    <w:p w14:paraId="057F3DA9" w14:textId="77777777" w:rsidR="006543CD" w:rsidRPr="006543CD" w:rsidRDefault="006543CD" w:rsidP="006543CD">
      <w:pPr>
        <w:rPr>
          <w:lang w:val="x-none" w:eastAsia="x-none"/>
        </w:rPr>
      </w:pPr>
      <w:r w:rsidRPr="006543CD">
        <w:rPr>
          <w:lang w:val="x-none" w:eastAsia="x-none"/>
        </w:rPr>
        <w:t>- топографическая съемка в масштабе 1:500, выполненная ТОО «</w:t>
      </w:r>
      <w:proofErr w:type="spellStart"/>
      <w:r w:rsidRPr="006543CD">
        <w:rPr>
          <w:lang w:val="x-none" w:eastAsia="x-none"/>
        </w:rPr>
        <w:t>ГеоТерр</w:t>
      </w:r>
      <w:proofErr w:type="spellEnd"/>
      <w:r w:rsidRPr="006543CD">
        <w:rPr>
          <w:lang w:val="x-none" w:eastAsia="x-none"/>
        </w:rPr>
        <w:t>»</w:t>
      </w:r>
    </w:p>
    <w:p w14:paraId="7D6D205B" w14:textId="77777777" w:rsidR="00A70102" w:rsidRPr="00A26CA3" w:rsidRDefault="00A70102" w:rsidP="003212B6">
      <w:pPr>
        <w:jc w:val="both"/>
      </w:pPr>
    </w:p>
    <w:p w14:paraId="5E7F4A74" w14:textId="77777777" w:rsidR="00A70102" w:rsidRPr="00A26CA3" w:rsidRDefault="00A70102" w:rsidP="00BA5087">
      <w:pPr>
        <w:pStyle w:val="1"/>
        <w:numPr>
          <w:ilvl w:val="0"/>
          <w:numId w:val="14"/>
        </w:numPr>
        <w:jc w:val="both"/>
        <w:rPr>
          <w:rFonts w:ascii="Times New Roman" w:hAnsi="Times New Roman"/>
        </w:rPr>
      </w:pPr>
      <w:bookmarkStart w:id="26" w:name="_Toc101886936"/>
      <w:bookmarkStart w:id="27" w:name="_Toc101887008"/>
      <w:bookmarkStart w:id="28" w:name="_Toc104285100"/>
      <w:bookmarkStart w:id="29" w:name="_Toc104883173"/>
      <w:bookmarkStart w:id="30" w:name="_Toc104884150"/>
      <w:bookmarkStart w:id="31" w:name="_Toc105098046"/>
      <w:bookmarkStart w:id="32" w:name="_Toc105098163"/>
      <w:bookmarkStart w:id="33" w:name="_Toc110357844"/>
      <w:bookmarkStart w:id="34" w:name="_Toc110357922"/>
      <w:bookmarkStart w:id="35" w:name="_Toc110357994"/>
      <w:bookmarkStart w:id="36" w:name="_Toc110359101"/>
      <w:bookmarkStart w:id="37" w:name="_Toc143866545"/>
      <w:bookmarkStart w:id="38" w:name="_Toc143866580"/>
      <w:r w:rsidRPr="00A26CA3">
        <w:rPr>
          <w:rFonts w:ascii="Times New Roman" w:hAnsi="Times New Roman"/>
        </w:rPr>
        <w:t>Характеристика участка строительства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45826AC" w14:textId="77777777" w:rsidR="00450352" w:rsidRPr="00450352" w:rsidRDefault="00450352" w:rsidP="00450352">
      <w:pPr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В геологическом строении района принимают участие фациальные </w:t>
      </w:r>
      <w:proofErr w:type="spellStart"/>
      <w:r w:rsidRPr="00450352">
        <w:rPr>
          <w:lang w:val="x-none" w:eastAsia="x-none"/>
        </w:rPr>
        <w:t>разновид-ности</w:t>
      </w:r>
      <w:proofErr w:type="spellEnd"/>
      <w:r w:rsidRPr="00450352">
        <w:rPr>
          <w:lang w:val="x-none" w:eastAsia="x-none"/>
        </w:rPr>
        <w:t xml:space="preserve"> аллювиальных четвертичных песчано-глинистых отложений, с поверхности перекрытые практически сплошным чехлом почвенного слоя (QIV), мощность кото-</w:t>
      </w:r>
      <w:proofErr w:type="spellStart"/>
      <w:r w:rsidRPr="00450352">
        <w:rPr>
          <w:lang w:val="x-none" w:eastAsia="x-none"/>
        </w:rPr>
        <w:t>рого</w:t>
      </w:r>
      <w:proofErr w:type="spellEnd"/>
      <w:r w:rsidRPr="00450352">
        <w:rPr>
          <w:lang w:val="x-none" w:eastAsia="x-none"/>
        </w:rPr>
        <w:t xml:space="preserve"> составляет по участку 0,1 м от дневной поверхности. Геолого-литологический разрез района имеет одноярусное строение. </w:t>
      </w:r>
    </w:p>
    <w:p w14:paraId="54D068DA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Верхний ярус сложен </w:t>
      </w:r>
      <w:proofErr w:type="spellStart"/>
      <w:r w:rsidRPr="00450352">
        <w:rPr>
          <w:lang w:val="x-none" w:eastAsia="x-none"/>
        </w:rPr>
        <w:t>стратиграфо</w:t>
      </w:r>
      <w:proofErr w:type="spellEnd"/>
      <w:r w:rsidRPr="00450352">
        <w:rPr>
          <w:lang w:val="x-none" w:eastAsia="x-none"/>
        </w:rPr>
        <w:t>-генетическими фациальными комплексами аллювиальных и аллювиально-</w:t>
      </w:r>
      <w:proofErr w:type="spellStart"/>
      <w:r w:rsidRPr="00450352">
        <w:rPr>
          <w:lang w:val="x-none" w:eastAsia="x-none"/>
        </w:rPr>
        <w:t>старичных</w:t>
      </w:r>
      <w:proofErr w:type="spellEnd"/>
      <w:r w:rsidRPr="00450352">
        <w:rPr>
          <w:lang w:val="x-none" w:eastAsia="x-none"/>
        </w:rPr>
        <w:t xml:space="preserve"> четвертичных (</w:t>
      </w:r>
      <w:proofErr w:type="spellStart"/>
      <w:r w:rsidRPr="00450352">
        <w:rPr>
          <w:lang w:val="x-none" w:eastAsia="x-none"/>
        </w:rPr>
        <w:t>аQIV</w:t>
      </w:r>
      <w:proofErr w:type="spellEnd"/>
      <w:r w:rsidRPr="00450352">
        <w:rPr>
          <w:lang w:val="x-none" w:eastAsia="x-none"/>
        </w:rPr>
        <w:t xml:space="preserve">-III) отложений </w:t>
      </w:r>
      <w:proofErr w:type="spellStart"/>
      <w:r w:rsidRPr="00450352">
        <w:rPr>
          <w:lang w:val="x-none" w:eastAsia="x-none"/>
        </w:rPr>
        <w:t>надпой-менной</w:t>
      </w:r>
      <w:proofErr w:type="spellEnd"/>
      <w:r w:rsidRPr="00450352">
        <w:rPr>
          <w:lang w:val="x-none" w:eastAsia="x-none"/>
        </w:rPr>
        <w:t xml:space="preserve"> террасы р. </w:t>
      </w:r>
      <w:proofErr w:type="spellStart"/>
      <w:r w:rsidRPr="00450352">
        <w:rPr>
          <w:lang w:val="x-none" w:eastAsia="x-none"/>
        </w:rPr>
        <w:t>Сазды</w:t>
      </w:r>
      <w:proofErr w:type="spellEnd"/>
      <w:r w:rsidRPr="00450352">
        <w:rPr>
          <w:lang w:val="x-none" w:eastAsia="x-none"/>
        </w:rPr>
        <w:t xml:space="preserve">. Отложения верхнечетвертичного возраста распространены практически повсеместно и представлены </w:t>
      </w:r>
      <w:proofErr w:type="spellStart"/>
      <w:r w:rsidRPr="00450352">
        <w:rPr>
          <w:lang w:val="x-none" w:eastAsia="x-none"/>
        </w:rPr>
        <w:t>взаимозамещающимися</w:t>
      </w:r>
      <w:proofErr w:type="spellEnd"/>
      <w:r w:rsidRPr="00450352">
        <w:rPr>
          <w:lang w:val="x-none" w:eastAsia="x-none"/>
        </w:rPr>
        <w:t xml:space="preserve">, как по вертикали, так и по латерали, водонасыщенными тяжелыми суглинками и глинами легкими средней степенью водонасыщения. Консистенция связных четвертичных глинистых грунтов преимущественно </w:t>
      </w:r>
      <w:proofErr w:type="spellStart"/>
      <w:r w:rsidRPr="00450352">
        <w:rPr>
          <w:lang w:val="x-none" w:eastAsia="x-none"/>
        </w:rPr>
        <w:t>тугопластичная</w:t>
      </w:r>
      <w:proofErr w:type="spellEnd"/>
      <w:r w:rsidRPr="00450352">
        <w:rPr>
          <w:lang w:val="x-none" w:eastAsia="x-none"/>
        </w:rPr>
        <w:t xml:space="preserve"> и полутвердая. </w:t>
      </w:r>
    </w:p>
    <w:p w14:paraId="5A536144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Характер залегания литологических слоев в разрезе участка </w:t>
      </w:r>
      <w:proofErr w:type="spellStart"/>
      <w:r w:rsidRPr="00450352">
        <w:rPr>
          <w:lang w:val="x-none" w:eastAsia="x-none"/>
        </w:rPr>
        <w:t>субгоризонталь-ный</w:t>
      </w:r>
      <w:proofErr w:type="spellEnd"/>
      <w:r w:rsidRPr="00450352">
        <w:rPr>
          <w:lang w:val="x-none" w:eastAsia="x-none"/>
        </w:rPr>
        <w:t xml:space="preserve"> согласный, с незначительным слабо проявленным местным размывом. </w:t>
      </w:r>
    </w:p>
    <w:p w14:paraId="4BC74106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Нормативная глубина сезонного промерзания грунтов, рассчитанная в </w:t>
      </w:r>
      <w:proofErr w:type="spellStart"/>
      <w:r w:rsidRPr="00450352">
        <w:rPr>
          <w:lang w:val="x-none" w:eastAsia="x-none"/>
        </w:rPr>
        <w:t>соответ-ствии</w:t>
      </w:r>
      <w:proofErr w:type="spellEnd"/>
      <w:r w:rsidRPr="00450352">
        <w:rPr>
          <w:lang w:val="x-none" w:eastAsia="x-none"/>
        </w:rPr>
        <w:t xml:space="preserve"> с СП РК 5.01-102-2013 «Основания зданий и сооружений» [8] и СП РК 2.04-01-2017* «Строительная климатология» [11], равна для суглинков и глин 1,72 м; для супесей, мелких и пылеватых песков 2,02 м; для песков средних до гравелистых 2,16 м; для крупнообломочных грунтов 2,45 м. Расчетная глубина сезонного промер-</w:t>
      </w:r>
      <w:proofErr w:type="spellStart"/>
      <w:r w:rsidRPr="00450352">
        <w:rPr>
          <w:lang w:val="x-none" w:eastAsia="x-none"/>
        </w:rPr>
        <w:t>зания</w:t>
      </w:r>
      <w:proofErr w:type="spellEnd"/>
      <w:r w:rsidRPr="00450352">
        <w:rPr>
          <w:lang w:val="x-none" w:eastAsia="x-none"/>
        </w:rPr>
        <w:t xml:space="preserve"> составляет 1,90 м; 2,23 м; 2,38 м и 2,70 м соответственно. </w:t>
      </w:r>
    </w:p>
    <w:p w14:paraId="36165C6C" w14:textId="77777777" w:rsidR="00450352" w:rsidRPr="00450352" w:rsidRDefault="00450352" w:rsidP="00450352">
      <w:pPr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Максимальная глубина проникновения нулевой изотермы в грунт составляет при (0,90) 200см, при (0,98) 250 см. </w:t>
      </w:r>
    </w:p>
    <w:p w14:paraId="12E45B87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>По инженерно-геологическому районированию описываемая территория от-носится к аккумулятивной слабоволнистой равнинной поверхности. В пределах участка работ поверхность аккумулятивной равнины осложнена процессами строи-тельных и планировочных земляных работ.</w:t>
      </w:r>
    </w:p>
    <w:p w14:paraId="5D97F7AC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Категория сложности инженерно-геологических условий с учетом </w:t>
      </w:r>
      <w:proofErr w:type="spellStart"/>
      <w:r w:rsidRPr="00450352">
        <w:rPr>
          <w:lang w:val="x-none" w:eastAsia="x-none"/>
        </w:rPr>
        <w:t>геоморфо</w:t>
      </w:r>
      <w:proofErr w:type="spellEnd"/>
      <w:r w:rsidRPr="00450352">
        <w:rPr>
          <w:lang w:val="x-none" w:eastAsia="x-none"/>
        </w:rPr>
        <w:t>-логических, гидрогеологических, геолого-литологических и инженерно-</w:t>
      </w:r>
      <w:proofErr w:type="spellStart"/>
      <w:r w:rsidRPr="00450352">
        <w:rPr>
          <w:lang w:val="x-none" w:eastAsia="x-none"/>
        </w:rPr>
        <w:t>геологиче</w:t>
      </w:r>
      <w:proofErr w:type="spellEnd"/>
      <w:r w:rsidRPr="00450352">
        <w:rPr>
          <w:lang w:val="x-none" w:eastAsia="x-none"/>
        </w:rPr>
        <w:t>-</w:t>
      </w:r>
      <w:proofErr w:type="spellStart"/>
      <w:r w:rsidRPr="00450352">
        <w:rPr>
          <w:lang w:val="x-none" w:eastAsia="x-none"/>
        </w:rPr>
        <w:t>ских</w:t>
      </w:r>
      <w:proofErr w:type="spellEnd"/>
      <w:r w:rsidRPr="00450352">
        <w:rPr>
          <w:lang w:val="x-none" w:eastAsia="x-none"/>
        </w:rPr>
        <w:t xml:space="preserve"> факторов согласно СП РК 1.02-102-2014 «Инженерно-геологические изыскания для строительства» [6] - III (сложная).</w:t>
      </w:r>
    </w:p>
    <w:p w14:paraId="2A057314" w14:textId="77777777" w:rsidR="00450352" w:rsidRPr="00450352" w:rsidRDefault="00450352" w:rsidP="00450352">
      <w:pPr>
        <w:jc w:val="center"/>
        <w:rPr>
          <w:b/>
          <w:bCs/>
          <w:lang w:val="x-none" w:eastAsia="x-none"/>
        </w:rPr>
      </w:pPr>
      <w:r w:rsidRPr="00450352">
        <w:rPr>
          <w:b/>
          <w:bCs/>
          <w:lang w:val="x-none" w:eastAsia="x-none"/>
        </w:rPr>
        <w:t>Геолого-литологический разрез грунтового основания участка</w:t>
      </w:r>
    </w:p>
    <w:p w14:paraId="2E1C87D4" w14:textId="77777777" w:rsid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ИГЭ-1 залегает под почвенным слоем в интервале глубин от 0,1 м до 15,0 м. </w:t>
      </w:r>
    </w:p>
    <w:p w14:paraId="1793A763" w14:textId="77777777" w:rsidR="00450352" w:rsidRPr="00450352" w:rsidRDefault="00450352" w:rsidP="00450352">
      <w:pPr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Грунт классифицирован как суглинок тяжелый пылеватый, от полутвердой до </w:t>
      </w:r>
      <w:proofErr w:type="spellStart"/>
      <w:r w:rsidRPr="00450352">
        <w:rPr>
          <w:lang w:val="x-none" w:eastAsia="x-none"/>
        </w:rPr>
        <w:t>мягкопластичной</w:t>
      </w:r>
      <w:proofErr w:type="spellEnd"/>
      <w:r w:rsidRPr="00450352">
        <w:rPr>
          <w:lang w:val="x-none" w:eastAsia="x-none"/>
        </w:rPr>
        <w:t xml:space="preserve"> консистенции, в усредненном значении </w:t>
      </w:r>
      <w:proofErr w:type="spellStart"/>
      <w:r w:rsidRPr="00450352">
        <w:rPr>
          <w:lang w:val="x-none" w:eastAsia="x-none"/>
        </w:rPr>
        <w:t>тугопластичный</w:t>
      </w:r>
      <w:proofErr w:type="spellEnd"/>
      <w:r w:rsidRPr="00450352">
        <w:rPr>
          <w:lang w:val="x-none" w:eastAsia="x-none"/>
        </w:rPr>
        <w:t xml:space="preserve">, коричневый, средней плотности, водонасыщенный, с про-слойками полутвердых глин до 50 см, с линзами песка 10-20 см. Мощность слоя 14,9 м. </w:t>
      </w:r>
    </w:p>
    <w:p w14:paraId="16892C80" w14:textId="77777777" w:rsidR="00450352" w:rsidRPr="00450352" w:rsidRDefault="00450352" w:rsidP="00450352">
      <w:pPr>
        <w:ind w:firstLine="851"/>
        <w:jc w:val="both"/>
        <w:rPr>
          <w:lang w:val="x-none" w:eastAsia="x-none"/>
        </w:rPr>
      </w:pPr>
      <w:r w:rsidRPr="00450352">
        <w:rPr>
          <w:lang w:val="x-none" w:eastAsia="x-none"/>
        </w:rPr>
        <w:t xml:space="preserve">ИГЭ-2 залегает под почвенным слоем в интервале глубин от 0,1 м до 15,0 м. Грунт охарактеризован как глина легкая пылеватая, полутвердая, коричневая, средней плотности, средней степени водонасыщения(влажная), с линзами песка до 10-20 см. Мощность слоя 14,9 м ИГЭ-3 Глина красновато-серая, твердой и полутвердой консистенции, со следами </w:t>
      </w:r>
      <w:proofErr w:type="spellStart"/>
      <w:r w:rsidRPr="00450352">
        <w:rPr>
          <w:lang w:val="x-none" w:eastAsia="x-none"/>
        </w:rPr>
        <w:t>о</w:t>
      </w:r>
      <w:r>
        <w:rPr>
          <w:lang w:val="x-none" w:eastAsia="x-none"/>
        </w:rPr>
        <w:t>з</w:t>
      </w:r>
      <w:r w:rsidRPr="00450352">
        <w:rPr>
          <w:lang w:val="x-none" w:eastAsia="x-none"/>
        </w:rPr>
        <w:t>елезнения</w:t>
      </w:r>
      <w:proofErr w:type="spellEnd"/>
      <w:r w:rsidRPr="00450352">
        <w:rPr>
          <w:lang w:val="x-none" w:eastAsia="x-none"/>
        </w:rPr>
        <w:t xml:space="preserve">. </w:t>
      </w:r>
    </w:p>
    <w:p w14:paraId="277CF26F" w14:textId="77777777" w:rsidR="00450352" w:rsidRPr="00450352" w:rsidRDefault="00450352" w:rsidP="00450352">
      <w:pPr>
        <w:jc w:val="both"/>
        <w:rPr>
          <w:lang w:val="x-none" w:eastAsia="x-none"/>
        </w:rPr>
      </w:pPr>
    </w:p>
    <w:p w14:paraId="7F6D4E2F" w14:textId="77777777" w:rsidR="00450352" w:rsidRPr="00450352" w:rsidRDefault="00450352" w:rsidP="00450352">
      <w:pPr>
        <w:autoSpaceDE w:val="0"/>
        <w:autoSpaceDN w:val="0"/>
        <w:adjustRightInd w:val="0"/>
        <w:jc w:val="center"/>
        <w:rPr>
          <w:b/>
          <w:bCs/>
          <w:lang w:val="x-none" w:eastAsia="x-none"/>
        </w:rPr>
      </w:pPr>
      <w:r w:rsidRPr="00450352">
        <w:rPr>
          <w:b/>
          <w:bCs/>
          <w:lang w:val="x-none" w:eastAsia="x-none"/>
        </w:rPr>
        <w:t>Физико-механические свойства грунтов</w:t>
      </w:r>
    </w:p>
    <w:p w14:paraId="1F5D5451" w14:textId="77777777" w:rsidR="00450352" w:rsidRPr="00450352" w:rsidRDefault="00450352" w:rsidP="00450352">
      <w:pPr>
        <w:autoSpaceDE w:val="0"/>
        <w:autoSpaceDN w:val="0"/>
        <w:adjustRightInd w:val="0"/>
        <w:ind w:firstLine="851"/>
        <w:rPr>
          <w:lang w:val="x-none" w:eastAsia="x-none"/>
        </w:rPr>
      </w:pPr>
      <w:r w:rsidRPr="00450352">
        <w:rPr>
          <w:lang w:val="x-none" w:eastAsia="x-none"/>
        </w:rPr>
        <w:t xml:space="preserve">Изученные в процессе производства геотехнических изысканий </w:t>
      </w:r>
      <w:proofErr w:type="spellStart"/>
      <w:r w:rsidRPr="00450352">
        <w:rPr>
          <w:lang w:val="x-none" w:eastAsia="x-none"/>
        </w:rPr>
        <w:t>стратиграфо</w:t>
      </w:r>
      <w:proofErr w:type="spellEnd"/>
      <w:r w:rsidRPr="00450352">
        <w:rPr>
          <w:lang w:val="x-none" w:eastAsia="x-none"/>
        </w:rPr>
        <w:t>-литологические комплексы отложений, слагающие грунтовое основание участка работ, выделены в 2 обособленных литолого-рациональных группы грунтов (</w:t>
      </w:r>
      <w:proofErr w:type="spellStart"/>
      <w:r w:rsidRPr="00450352">
        <w:rPr>
          <w:lang w:val="x-none" w:eastAsia="x-none"/>
        </w:rPr>
        <w:t>инже</w:t>
      </w:r>
      <w:proofErr w:type="spellEnd"/>
      <w:r w:rsidRPr="00450352">
        <w:rPr>
          <w:lang w:val="x-none" w:eastAsia="x-none"/>
        </w:rPr>
        <w:t>-</w:t>
      </w:r>
      <w:proofErr w:type="spellStart"/>
      <w:r w:rsidRPr="00450352">
        <w:rPr>
          <w:lang w:val="x-none" w:eastAsia="x-none"/>
        </w:rPr>
        <w:t>нерно</w:t>
      </w:r>
      <w:proofErr w:type="spellEnd"/>
      <w:r w:rsidRPr="00450352">
        <w:rPr>
          <w:lang w:val="x-none" w:eastAsia="x-none"/>
        </w:rPr>
        <w:t xml:space="preserve">-геологический элемент-ИГЭ), распространение и взаимоотношения которых в пространстве показано на геолого-литологических разрезах грунтового основания по участку работ (чертеж 3/05-2024-ГИЗ-2). </w:t>
      </w:r>
    </w:p>
    <w:p w14:paraId="5A7868FD" w14:textId="77777777" w:rsidR="00450352" w:rsidRPr="00450352" w:rsidRDefault="00450352" w:rsidP="00450352">
      <w:pPr>
        <w:autoSpaceDE w:val="0"/>
        <w:autoSpaceDN w:val="0"/>
        <w:adjustRightInd w:val="0"/>
        <w:ind w:firstLine="851"/>
        <w:rPr>
          <w:lang w:val="x-none" w:eastAsia="x-none"/>
        </w:rPr>
      </w:pPr>
      <w:r w:rsidRPr="00450352">
        <w:rPr>
          <w:lang w:val="x-none" w:eastAsia="x-none"/>
        </w:rPr>
        <w:t xml:space="preserve">Нормативные и расчетные значения физико-механических характеристик грунтов получены в результате статистической обработки частных данных </w:t>
      </w:r>
      <w:proofErr w:type="spellStart"/>
      <w:r w:rsidRPr="00450352">
        <w:rPr>
          <w:lang w:val="x-none" w:eastAsia="x-none"/>
        </w:rPr>
        <w:t>непосред-ственных</w:t>
      </w:r>
      <w:proofErr w:type="spellEnd"/>
      <w:r w:rsidRPr="00450352">
        <w:rPr>
          <w:lang w:val="x-none" w:eastAsia="x-none"/>
        </w:rPr>
        <w:t xml:space="preserve"> лабораторных испытаний раздельно по каждому инженерно-</w:t>
      </w:r>
      <w:proofErr w:type="spellStart"/>
      <w:r w:rsidRPr="00450352">
        <w:rPr>
          <w:lang w:val="x-none" w:eastAsia="x-none"/>
        </w:rPr>
        <w:t>геологиче</w:t>
      </w:r>
      <w:proofErr w:type="spellEnd"/>
      <w:r w:rsidRPr="00450352">
        <w:rPr>
          <w:lang w:val="x-none" w:eastAsia="x-none"/>
        </w:rPr>
        <w:t>-</w:t>
      </w:r>
      <w:proofErr w:type="spellStart"/>
      <w:r w:rsidRPr="00450352">
        <w:rPr>
          <w:lang w:val="x-none" w:eastAsia="x-none"/>
        </w:rPr>
        <w:t>скому</w:t>
      </w:r>
      <w:proofErr w:type="spellEnd"/>
      <w:r w:rsidRPr="00450352">
        <w:rPr>
          <w:lang w:val="x-none" w:eastAsia="x-none"/>
        </w:rPr>
        <w:t xml:space="preserve"> элементу, проведенной по стандартной методике в соответствии с действую-</w:t>
      </w:r>
      <w:proofErr w:type="spellStart"/>
      <w:r w:rsidRPr="00450352">
        <w:rPr>
          <w:lang w:val="x-none" w:eastAsia="x-none"/>
        </w:rPr>
        <w:t>щим</w:t>
      </w:r>
      <w:proofErr w:type="spellEnd"/>
      <w:r w:rsidRPr="00450352">
        <w:rPr>
          <w:lang w:val="x-none" w:eastAsia="x-none"/>
        </w:rPr>
        <w:t xml:space="preserve"> ГОСТ [3]. </w:t>
      </w:r>
    </w:p>
    <w:p w14:paraId="58608946" w14:textId="77777777" w:rsidR="00450352" w:rsidRPr="00450352" w:rsidRDefault="00450352" w:rsidP="00450352">
      <w:pPr>
        <w:autoSpaceDE w:val="0"/>
        <w:autoSpaceDN w:val="0"/>
        <w:adjustRightInd w:val="0"/>
        <w:ind w:firstLine="851"/>
        <w:rPr>
          <w:lang w:val="x-none" w:eastAsia="x-none"/>
        </w:rPr>
      </w:pPr>
      <w:r w:rsidRPr="00450352">
        <w:rPr>
          <w:lang w:val="x-none" w:eastAsia="x-none"/>
        </w:rPr>
        <w:t xml:space="preserve">Статистическая обработка результатов лабораторных испытаний произведена для оценки степени однородности грунтов и геолого-литологического разреза, вы-деления </w:t>
      </w:r>
      <w:proofErr w:type="spellStart"/>
      <w:r w:rsidRPr="00450352">
        <w:rPr>
          <w:lang w:val="x-none" w:eastAsia="x-none"/>
        </w:rPr>
        <w:t>инженерно</w:t>
      </w:r>
      <w:proofErr w:type="spellEnd"/>
      <w:r w:rsidRPr="00450352">
        <w:rPr>
          <w:lang w:val="x-none" w:eastAsia="x-none"/>
        </w:rPr>
        <w:t>–геологических элементов, а также для вычисления норматив-</w:t>
      </w:r>
      <w:proofErr w:type="spellStart"/>
      <w:r w:rsidRPr="00450352">
        <w:rPr>
          <w:lang w:val="x-none" w:eastAsia="x-none"/>
        </w:rPr>
        <w:t>ных</w:t>
      </w:r>
      <w:proofErr w:type="spellEnd"/>
      <w:r w:rsidRPr="00450352">
        <w:rPr>
          <w:lang w:val="x-none" w:eastAsia="x-none"/>
        </w:rPr>
        <w:t xml:space="preserve"> и расчетных значений физико-механических характеристик грунтов. </w:t>
      </w:r>
    </w:p>
    <w:p w14:paraId="0A7F3AB1" w14:textId="77777777" w:rsidR="00450352" w:rsidRDefault="00450352" w:rsidP="00450352">
      <w:pPr>
        <w:autoSpaceDE w:val="0"/>
        <w:autoSpaceDN w:val="0"/>
        <w:adjustRightInd w:val="0"/>
        <w:ind w:firstLine="851"/>
        <w:rPr>
          <w:lang w:val="x-none" w:eastAsia="x-none"/>
        </w:rPr>
      </w:pPr>
      <w:r w:rsidRPr="00450352">
        <w:rPr>
          <w:lang w:val="x-none" w:eastAsia="x-none"/>
        </w:rPr>
        <w:t xml:space="preserve">Степень </w:t>
      </w:r>
      <w:proofErr w:type="spellStart"/>
      <w:r w:rsidRPr="00450352">
        <w:rPr>
          <w:lang w:val="x-none" w:eastAsia="x-none"/>
        </w:rPr>
        <w:t>морозоопасности</w:t>
      </w:r>
      <w:proofErr w:type="spellEnd"/>
      <w:r w:rsidRPr="00450352">
        <w:rPr>
          <w:lang w:val="x-none" w:eastAsia="x-none"/>
        </w:rPr>
        <w:t xml:space="preserve"> грунтов рассчитана в соответствии с </w:t>
      </w:r>
      <w:proofErr w:type="spellStart"/>
      <w:r w:rsidRPr="00450352">
        <w:rPr>
          <w:lang w:val="x-none" w:eastAsia="x-none"/>
        </w:rPr>
        <w:t>методиче-скими</w:t>
      </w:r>
      <w:proofErr w:type="spellEnd"/>
      <w:r w:rsidRPr="00450352">
        <w:rPr>
          <w:lang w:val="x-none" w:eastAsia="x-none"/>
        </w:rPr>
        <w:t xml:space="preserve"> требованиями СП РК 2.04-01-2017*[11] и СП РК 5.01-102-2013 [8] для </w:t>
      </w:r>
      <w:proofErr w:type="spellStart"/>
      <w:r w:rsidRPr="00450352">
        <w:rPr>
          <w:lang w:val="x-none" w:eastAsia="x-none"/>
        </w:rPr>
        <w:t>глини-стых</w:t>
      </w:r>
      <w:proofErr w:type="spellEnd"/>
      <w:r w:rsidRPr="00450352">
        <w:rPr>
          <w:lang w:val="x-none" w:eastAsia="x-none"/>
        </w:rPr>
        <w:t xml:space="preserve"> грунтов на основании значений естественной влажности грунтов и влажности на пределе текучести и раскатывания, установленных лабораторными испытаниями, а для супесчаных и песчаных грунтов степень </w:t>
      </w:r>
      <w:proofErr w:type="spellStart"/>
      <w:r w:rsidRPr="00450352">
        <w:rPr>
          <w:lang w:val="x-none" w:eastAsia="x-none"/>
        </w:rPr>
        <w:t>морозоопасности</w:t>
      </w:r>
      <w:proofErr w:type="spellEnd"/>
      <w:r w:rsidRPr="00450352">
        <w:rPr>
          <w:lang w:val="x-none" w:eastAsia="x-none"/>
        </w:rPr>
        <w:t xml:space="preserve"> определяется через показатель дисперсности, рассчитанный на основании гранулометрического состава</w:t>
      </w:r>
      <w:bookmarkStart w:id="39" w:name="_Toc110357845"/>
      <w:bookmarkStart w:id="40" w:name="_Toc110357923"/>
      <w:bookmarkStart w:id="41" w:name="_Toc110357995"/>
      <w:bookmarkStart w:id="42" w:name="_Toc110359102"/>
      <w:bookmarkStart w:id="43" w:name="_Toc143866546"/>
      <w:bookmarkStart w:id="44" w:name="_Toc143866581"/>
      <w:bookmarkStart w:id="45" w:name="_Toc101887009"/>
      <w:bookmarkStart w:id="46" w:name="_Toc104285101"/>
      <w:bookmarkStart w:id="47" w:name="_Toc104883174"/>
      <w:bookmarkStart w:id="48" w:name="_Toc104884151"/>
      <w:r w:rsidR="00D03B6C">
        <w:rPr>
          <w:lang w:val="x-none" w:eastAsia="x-none"/>
        </w:rPr>
        <w:t>.</w:t>
      </w:r>
    </w:p>
    <w:p w14:paraId="4DFB603B" w14:textId="77777777" w:rsidR="00D03B6C" w:rsidRPr="00450352" w:rsidRDefault="00D03B6C" w:rsidP="007936F5">
      <w:pPr>
        <w:autoSpaceDE w:val="0"/>
        <w:autoSpaceDN w:val="0"/>
        <w:adjustRightInd w:val="0"/>
        <w:rPr>
          <w:lang w:val="x-none" w:eastAsia="x-none"/>
        </w:rPr>
      </w:pPr>
    </w:p>
    <w:p w14:paraId="3FA79FA9" w14:textId="77777777" w:rsidR="00A70102" w:rsidRDefault="00A70102" w:rsidP="009E6B3C">
      <w:pPr>
        <w:pStyle w:val="1"/>
        <w:numPr>
          <w:ilvl w:val="0"/>
          <w:numId w:val="14"/>
        </w:numPr>
        <w:jc w:val="both"/>
        <w:rPr>
          <w:rFonts w:ascii="Times New Roman" w:hAnsi="Times New Roman"/>
          <w:lang w:val="ru-RU"/>
        </w:rPr>
      </w:pPr>
      <w:bookmarkStart w:id="49" w:name="_Toc105098047"/>
      <w:bookmarkStart w:id="50" w:name="_Toc105098164"/>
      <w:bookmarkStart w:id="51" w:name="_Toc110357846"/>
      <w:bookmarkStart w:id="52" w:name="_Toc110357924"/>
      <w:bookmarkStart w:id="53" w:name="_Toc110357996"/>
      <w:bookmarkStart w:id="54" w:name="_Toc110359103"/>
      <w:bookmarkStart w:id="55" w:name="_Toc143866547"/>
      <w:bookmarkStart w:id="56" w:name="_Toc143866582"/>
      <w:bookmarkEnd w:id="39"/>
      <w:bookmarkEnd w:id="40"/>
      <w:bookmarkEnd w:id="41"/>
      <w:bookmarkEnd w:id="42"/>
      <w:bookmarkEnd w:id="43"/>
      <w:bookmarkEnd w:id="44"/>
      <w:r w:rsidRPr="00A26CA3">
        <w:rPr>
          <w:rFonts w:ascii="Times New Roman" w:hAnsi="Times New Roman"/>
        </w:rPr>
        <w:t>Генеральный план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06350588" w14:textId="77777777" w:rsidR="00133B8C" w:rsidRPr="00133B8C" w:rsidRDefault="00133B8C" w:rsidP="00133B8C">
      <w:pPr>
        <w:pStyle w:val="aff4"/>
        <w:ind w:left="644"/>
        <w:jc w:val="both"/>
        <w:rPr>
          <w:szCs w:val="28"/>
        </w:rPr>
      </w:pPr>
      <w:r w:rsidRPr="00133B8C">
        <w:rPr>
          <w:szCs w:val="28"/>
        </w:rPr>
        <w:t xml:space="preserve">Основанием для разработки </w:t>
      </w:r>
      <w:proofErr w:type="spellStart"/>
      <w:r w:rsidRPr="00133B8C">
        <w:rPr>
          <w:szCs w:val="28"/>
        </w:rPr>
        <w:t>генеарльного</w:t>
      </w:r>
      <w:proofErr w:type="spellEnd"/>
      <w:r w:rsidRPr="00133B8C">
        <w:rPr>
          <w:szCs w:val="28"/>
        </w:rPr>
        <w:t xml:space="preserve"> плана рабочего проекта по являются:</w:t>
      </w:r>
    </w:p>
    <w:p w14:paraId="3B21DF4A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- архитектурно-планировочного задание 107430 от 2025-08-20</w:t>
      </w:r>
    </w:p>
    <w:p w14:paraId="1D7FEC28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- эскизный проект согласованный № 123375 от 2025-09-08 16:20:59</w:t>
      </w:r>
    </w:p>
    <w:p w14:paraId="4F937EF1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- согласование ПДП №02-614352 от 16.10.2025г.</w:t>
      </w:r>
    </w:p>
    <w:p w14:paraId="6879B72B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- кадастровый паспорт объекта недвижимости № 02:036:146:8047 </w:t>
      </w:r>
    </w:p>
    <w:p w14:paraId="2074E1BC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  <w:lang w:val="x-none" w:eastAsia="x-none"/>
        </w:rPr>
        <w:t>- задание на проектирование согласованное с Заказчиком от 20.08.2025г</w:t>
      </w:r>
    </w:p>
    <w:p w14:paraId="3F04BF77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Архитектурно-планировочное решение генерального плана принято  в соответствии с заданием на проектирование с исходными данными.</w:t>
      </w:r>
    </w:p>
    <w:p w14:paraId="34320DBA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>Участок расположен на свободной территории,  вдали от объектов</w:t>
      </w:r>
    </w:p>
    <w:p w14:paraId="7F4555B5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промышленного назначения.</w:t>
      </w:r>
    </w:p>
    <w:p w14:paraId="21F6095A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 xml:space="preserve">Жилые дома расположены в </w:t>
      </w:r>
      <w:proofErr w:type="spellStart"/>
      <w:r w:rsidRPr="00133B8C">
        <w:rPr>
          <w:szCs w:val="28"/>
          <w:lang w:val="x-none" w:eastAsia="x-none"/>
        </w:rPr>
        <w:t>г.Актобе</w:t>
      </w:r>
      <w:proofErr w:type="spellEnd"/>
      <w:r w:rsidRPr="00133B8C">
        <w:rPr>
          <w:szCs w:val="28"/>
          <w:lang w:val="x-none" w:eastAsia="x-none"/>
        </w:rPr>
        <w:t xml:space="preserve">, возле ВОС. На проектируемой территории размещены: 9-ти этажный жилой дом с </w:t>
      </w:r>
      <w:proofErr w:type="spellStart"/>
      <w:r w:rsidRPr="00133B8C">
        <w:rPr>
          <w:szCs w:val="28"/>
          <w:lang w:val="x-none" w:eastAsia="x-none"/>
        </w:rPr>
        <w:t>пристроенно</w:t>
      </w:r>
      <w:proofErr w:type="spellEnd"/>
      <w:r w:rsidRPr="00133B8C">
        <w:rPr>
          <w:szCs w:val="28"/>
          <w:lang w:val="x-none" w:eastAsia="x-none"/>
        </w:rPr>
        <w:t xml:space="preserve">-встроенными помещениями, площадка для мусоросборников, детская и спортивная площадка, площадка для отдыха взрослых, стоянки для временного хранения автомобилей для жителей и для соцкульбыт. </w:t>
      </w:r>
    </w:p>
    <w:p w14:paraId="76D17A43" w14:textId="6EB6E22A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Геодезическую разбивку объектов  на местности следует осуществлять по чертежу  ГП-3 («Генеральный план. Разбивочный чертеж»). </w:t>
      </w:r>
    </w:p>
    <w:p w14:paraId="5D4C61DC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Система высот Балтийская. Система координат местная.</w:t>
      </w:r>
    </w:p>
    <w:p w14:paraId="56532922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>Разбивка жилого дома произведена по координатам в осях.</w:t>
      </w:r>
    </w:p>
    <w:p w14:paraId="4F5DF2FD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 xml:space="preserve">План организации рельефа разработан на топооснове   масштаба  1:500, в пределах границ отведённого земельного участка. Проектируемый участок имеет естественный уклон. Для создания минимального нормативного уклона с целью отвода дождевых и талых вод с участка решена вертикальная планировка методом проектных горизонталей с сечением 0.1м.  Водоотвод осуществляется по спланированному рельефу на проезды, далее в пониженные участки рельефа. Для уменьшения объема земляных работ и защиты проектируемой территории от стоков дождевых и талых вод с прилегающей территории проектом предусмотрено устройство откоса. </w:t>
      </w:r>
    </w:p>
    <w:p w14:paraId="623FB47E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>В результате вертикальной планировки проектируемую территорию надо отсыпать грунтом, согласно плана земляных масс. Абсолютная отметка нуля для дома №1- 242.90,242.00,241.40(см ГП-4«План организации рельефа»).</w:t>
      </w:r>
    </w:p>
    <w:p w14:paraId="40FC24C8" w14:textId="77777777" w:rsidR="00133B8C" w:rsidRPr="00133B8C" w:rsidRDefault="00133B8C" w:rsidP="00133B8C">
      <w:pPr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ab/>
        <w:t xml:space="preserve">Дорожные покрытия с возможностью проезда пожарных машин  запроектированы с  твердым асфальтобетонным покрытием, пригодным к ремонту. Вдоль фасада здания, не имеющего входов, предусмотрена полоса шириной 6 м, пригодная для проезда пожарных машин. Пешеходные дорожки вымощены бетонной плиткой, детская, игровая  площадка и спортивная площадка имеет покрытие из искусственной травы </w:t>
      </w:r>
      <w:proofErr w:type="spellStart"/>
      <w:r w:rsidRPr="00133B8C">
        <w:rPr>
          <w:szCs w:val="28"/>
          <w:lang w:val="x-none" w:eastAsia="x-none"/>
        </w:rPr>
        <w:t>монофиламентной</w:t>
      </w:r>
      <w:proofErr w:type="spellEnd"/>
      <w:r w:rsidRPr="00133B8C">
        <w:rPr>
          <w:szCs w:val="28"/>
          <w:lang w:val="x-none" w:eastAsia="x-none"/>
        </w:rPr>
        <w:t xml:space="preserve"> – высота ворса 40 мм.</w:t>
      </w:r>
    </w:p>
    <w:p w14:paraId="241BF2C9" w14:textId="77777777" w:rsidR="00133B8C" w:rsidRPr="00133B8C" w:rsidRDefault="00133B8C" w:rsidP="00133B8C">
      <w:pPr>
        <w:autoSpaceDE w:val="0"/>
        <w:autoSpaceDN w:val="0"/>
        <w:adjustRightInd w:val="0"/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>Для маломобильных групп населения проектом предусмотрены бордюрные пандусы  для перемещения с проезжей части на тротуар и далее на первый этаж. Высота бордюрного камня в местах пересечений тротуаров с проезжей частью не должна превышать 4см (см чертеж ГП-6 "План дорожных покрытий", конструкция - сопряжение тротуара с проезжей частью для маломобильных групп населения).</w:t>
      </w:r>
    </w:p>
    <w:p w14:paraId="5F3DD299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Ограждение проездов должно быть выполнено бордюрными камнями; тротуаров, дорожек, площадок - поребриками. На чертеже ГП-6 показаны конструкции покрытия, размерная привязка и площади покрытий. </w:t>
      </w:r>
    </w:p>
    <w:p w14:paraId="61C51FA8" w14:textId="38290424" w:rsidR="00133B8C" w:rsidRPr="00133B8C" w:rsidRDefault="00133B8C" w:rsidP="00133B8C">
      <w:pPr>
        <w:pStyle w:val="aff4"/>
        <w:autoSpaceDE w:val="0"/>
        <w:autoSpaceDN w:val="0"/>
        <w:adjustRightInd w:val="0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По данным инженерно-геологических изысканий плодородный слой составляет 10 см. </w:t>
      </w:r>
    </w:p>
    <w:p w14:paraId="625C5555" w14:textId="77777777" w:rsidR="00133B8C" w:rsidRPr="00133B8C" w:rsidRDefault="00133B8C" w:rsidP="00133B8C">
      <w:pPr>
        <w:autoSpaceDE w:val="0"/>
        <w:autoSpaceDN w:val="0"/>
        <w:adjustRightInd w:val="0"/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В озеленении применена посадка деревьев: тополь, и  кустарников: сирень. Проектирование зелёных насаждений произведено в соответствии с нормативными расстояниями до проектируемых и существующих инженерных сетей, зданий и сооружений. Расстояние между деревьями принято - 4 -5м. Расстояние от дерева до проезжей части -2м, здания -5м.  </w:t>
      </w:r>
    </w:p>
    <w:p w14:paraId="0B428DE6" w14:textId="77777777" w:rsidR="00133B8C" w:rsidRPr="00133B8C" w:rsidRDefault="00133B8C" w:rsidP="00133B8C">
      <w:pPr>
        <w:pStyle w:val="aff4"/>
        <w:autoSpaceDE w:val="0"/>
        <w:autoSpaceDN w:val="0"/>
        <w:adjustRightInd w:val="0"/>
        <w:ind w:left="64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На участке жилого дома  </w:t>
      </w:r>
      <w:proofErr w:type="spellStart"/>
      <w:r w:rsidRPr="00133B8C">
        <w:rPr>
          <w:szCs w:val="28"/>
          <w:lang w:val="x-none" w:eastAsia="x-none"/>
        </w:rPr>
        <w:t>запроектированы:детская</w:t>
      </w:r>
      <w:proofErr w:type="spellEnd"/>
      <w:r w:rsidRPr="00133B8C">
        <w:rPr>
          <w:szCs w:val="28"/>
          <w:lang w:val="x-none" w:eastAsia="x-none"/>
        </w:rPr>
        <w:t xml:space="preserve"> и спортивная площадка</w:t>
      </w:r>
      <w:r w:rsidRPr="00133B8C">
        <w:rPr>
          <w:szCs w:val="28"/>
          <w:lang w:eastAsia="x-none"/>
        </w:rPr>
        <w:t xml:space="preserve">, площадка для взрослых </w:t>
      </w:r>
      <w:r w:rsidRPr="00133B8C">
        <w:rPr>
          <w:szCs w:val="28"/>
          <w:lang w:val="x-none" w:eastAsia="x-none"/>
        </w:rPr>
        <w:t>с малыми формами и ограждением. У входа в подъезды предусмотрены лавочки, урны.</w:t>
      </w:r>
    </w:p>
    <w:p w14:paraId="134A793D" w14:textId="77777777" w:rsidR="00133B8C" w:rsidRPr="00133B8C" w:rsidRDefault="00133B8C" w:rsidP="00133B8C">
      <w:pPr>
        <w:pStyle w:val="aff4"/>
        <w:autoSpaceDE w:val="0"/>
        <w:autoSpaceDN w:val="0"/>
        <w:adjustRightInd w:val="0"/>
        <w:ind w:left="644"/>
        <w:jc w:val="both"/>
        <w:rPr>
          <w:szCs w:val="28"/>
          <w:lang w:eastAsia="x-none"/>
        </w:rPr>
      </w:pPr>
      <w:r w:rsidRPr="00133B8C">
        <w:rPr>
          <w:szCs w:val="28"/>
          <w:lang w:eastAsia="x-none"/>
        </w:rPr>
        <w:t xml:space="preserve">Площадки размещены по </w:t>
      </w:r>
      <w:proofErr w:type="gramStart"/>
      <w:r w:rsidRPr="00133B8C">
        <w:rPr>
          <w:szCs w:val="28"/>
          <w:lang w:eastAsia="x-none"/>
        </w:rPr>
        <w:t>требованию  «</w:t>
      </w:r>
      <w:proofErr w:type="spellStart"/>
      <w:proofErr w:type="gramEnd"/>
      <w:r w:rsidRPr="00133B8C">
        <w:rPr>
          <w:szCs w:val="28"/>
          <w:lang w:eastAsia="x-none"/>
        </w:rPr>
        <w:t>Санитарно</w:t>
      </w:r>
      <w:proofErr w:type="spellEnd"/>
      <w:r w:rsidRPr="00133B8C">
        <w:rPr>
          <w:szCs w:val="28"/>
          <w:lang w:eastAsia="x-none"/>
        </w:rPr>
        <w:t xml:space="preserve"> эпидемиологические требования к содержанию и эксплуатации жилых и других помещений, общественных зданий», утвержденных приказом МЗ РК от 16.06.2022 года №КРДСМ-52, по площадкам не проходят никакие </w:t>
      </w:r>
      <w:proofErr w:type="spellStart"/>
      <w:r w:rsidRPr="00133B8C">
        <w:rPr>
          <w:szCs w:val="28"/>
          <w:lang w:eastAsia="x-none"/>
        </w:rPr>
        <w:t>сущестсующие</w:t>
      </w:r>
      <w:proofErr w:type="spellEnd"/>
      <w:r w:rsidRPr="00133B8C">
        <w:rPr>
          <w:szCs w:val="28"/>
          <w:lang w:eastAsia="x-none"/>
        </w:rPr>
        <w:t xml:space="preserve"> инженерные сети, площадки размещены отступом от парковки и огорожены забором. </w:t>
      </w:r>
    </w:p>
    <w:p w14:paraId="2B19D3FB" w14:textId="77777777" w:rsidR="00133B8C" w:rsidRPr="00133B8C" w:rsidRDefault="00133B8C" w:rsidP="00133B8C">
      <w:pPr>
        <w:pStyle w:val="afb"/>
        <w:ind w:left="64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33B8C">
        <w:rPr>
          <w:rFonts w:ascii="Times New Roman" w:hAnsi="Times New Roman"/>
          <w:b/>
          <w:sz w:val="28"/>
          <w:szCs w:val="28"/>
          <w:lang w:eastAsia="ru-RU"/>
        </w:rPr>
        <w:t>Расчеты ТБО</w:t>
      </w:r>
    </w:p>
    <w:p w14:paraId="18E60E37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  <w:lang w:val="kk-KZ"/>
        </w:rPr>
      </w:pPr>
      <w:r w:rsidRPr="00133B8C">
        <w:rPr>
          <w:szCs w:val="28"/>
        </w:rPr>
        <w:t xml:space="preserve">Расчет ТБО контейнера рассчитывался по нормам согласна СП РК 3.01-101-2013* «Градостроительство. Планировка и застройка городских и сельских населенных пунктов по приложению Ж., согласно уровню комфортности жилья – </w:t>
      </w:r>
      <w:r w:rsidRPr="00133B8C">
        <w:rPr>
          <w:szCs w:val="28"/>
          <w:lang w:val="en-US"/>
        </w:rPr>
        <w:t>IV</w:t>
      </w:r>
      <w:r w:rsidRPr="00133B8C">
        <w:rPr>
          <w:szCs w:val="28"/>
        </w:rPr>
        <w:t>-го класса.</w:t>
      </w:r>
    </w:p>
    <w:p w14:paraId="4CBC1924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b/>
          <w:szCs w:val="28"/>
        </w:rPr>
        <w:t>Расчет в кг:</w:t>
      </w:r>
      <w:r w:rsidRPr="00133B8C">
        <w:rPr>
          <w:szCs w:val="28"/>
        </w:rPr>
        <w:t xml:space="preserve"> </w:t>
      </w:r>
    </w:p>
    <w:p w14:paraId="671D46A7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9126.48м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(жил. пл.):15м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(</w:t>
      </w:r>
      <w:proofErr w:type="spellStart"/>
      <w:r w:rsidRPr="00133B8C">
        <w:rPr>
          <w:szCs w:val="28"/>
        </w:rPr>
        <w:t>согл</w:t>
      </w:r>
      <w:proofErr w:type="spellEnd"/>
      <w:r w:rsidRPr="00133B8C">
        <w:rPr>
          <w:szCs w:val="28"/>
        </w:rPr>
        <w:t xml:space="preserve">. уровню </w:t>
      </w:r>
      <w:proofErr w:type="spellStart"/>
      <w:r w:rsidRPr="00133B8C">
        <w:rPr>
          <w:szCs w:val="28"/>
        </w:rPr>
        <w:t>комфрт</w:t>
      </w:r>
      <w:proofErr w:type="spellEnd"/>
      <w:r w:rsidRPr="00133B8C">
        <w:rPr>
          <w:szCs w:val="28"/>
        </w:rPr>
        <w:t>.) = 608 чел.</w:t>
      </w:r>
    </w:p>
    <w:p w14:paraId="692C66EE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608 </w:t>
      </w:r>
      <w:proofErr w:type="gramStart"/>
      <w:r w:rsidRPr="00133B8C">
        <w:rPr>
          <w:szCs w:val="28"/>
        </w:rPr>
        <w:t>чел.х</w:t>
      </w:r>
      <w:proofErr w:type="gramEnd"/>
      <w:r w:rsidRPr="00133B8C">
        <w:rPr>
          <w:szCs w:val="28"/>
        </w:rPr>
        <w:t>190 кг = 115520 кг в год</w:t>
      </w:r>
    </w:p>
    <w:p w14:paraId="6775B8BC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115520 + 10% = 127072 (с учетом 10% запаса согласно климатическому подрайону)</w:t>
      </w:r>
    </w:p>
    <w:p w14:paraId="2A3D034D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proofErr w:type="gramStart"/>
      <w:r w:rsidRPr="00133B8C">
        <w:rPr>
          <w:szCs w:val="28"/>
        </w:rPr>
        <w:t>127072 :</w:t>
      </w:r>
      <w:proofErr w:type="gramEnd"/>
      <w:r w:rsidRPr="00133B8C">
        <w:rPr>
          <w:szCs w:val="28"/>
        </w:rPr>
        <w:t xml:space="preserve"> 365 дней = 348 кг в </w:t>
      </w:r>
      <w:proofErr w:type="spellStart"/>
      <w:r w:rsidRPr="00133B8C">
        <w:rPr>
          <w:szCs w:val="28"/>
        </w:rPr>
        <w:t>сут</w:t>
      </w:r>
      <w:proofErr w:type="spellEnd"/>
      <w:r w:rsidRPr="00133B8C">
        <w:rPr>
          <w:szCs w:val="28"/>
        </w:rPr>
        <w:t>.</w:t>
      </w:r>
    </w:p>
    <w:p w14:paraId="01B4763F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348 х 3 = 1044 кг (3-х суточный запас)   </w:t>
      </w:r>
    </w:p>
    <w:p w14:paraId="0328F721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b/>
          <w:szCs w:val="28"/>
        </w:rPr>
      </w:pPr>
      <w:r w:rsidRPr="00133B8C">
        <w:rPr>
          <w:b/>
          <w:szCs w:val="28"/>
        </w:rPr>
        <w:t xml:space="preserve">Расчет в литрах: </w:t>
      </w:r>
    </w:p>
    <w:p w14:paraId="559D4EDB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9126.48 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(жил. пл.):15м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(</w:t>
      </w:r>
      <w:proofErr w:type="spellStart"/>
      <w:r w:rsidRPr="00133B8C">
        <w:rPr>
          <w:szCs w:val="28"/>
        </w:rPr>
        <w:t>согл</w:t>
      </w:r>
      <w:proofErr w:type="spellEnd"/>
      <w:r w:rsidRPr="00133B8C">
        <w:rPr>
          <w:szCs w:val="28"/>
        </w:rPr>
        <w:t xml:space="preserve">. уровню </w:t>
      </w:r>
      <w:proofErr w:type="spellStart"/>
      <w:r w:rsidRPr="00133B8C">
        <w:rPr>
          <w:szCs w:val="28"/>
        </w:rPr>
        <w:t>комфрт</w:t>
      </w:r>
      <w:proofErr w:type="spellEnd"/>
      <w:r w:rsidRPr="00133B8C">
        <w:rPr>
          <w:szCs w:val="28"/>
        </w:rPr>
        <w:t>.) = 608 чел.</w:t>
      </w:r>
    </w:p>
    <w:p w14:paraId="0EE71C4C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608 чел. х 900 л = 547200 литров в год</w:t>
      </w:r>
    </w:p>
    <w:p w14:paraId="53353B4B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547200 + 10% = 601920 (с учетом 10% запаса согласно климатическому подрайону)</w:t>
      </w:r>
    </w:p>
    <w:p w14:paraId="3C30821D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proofErr w:type="gramStart"/>
      <w:r w:rsidRPr="00133B8C">
        <w:rPr>
          <w:szCs w:val="28"/>
        </w:rPr>
        <w:t>601920 :</w:t>
      </w:r>
      <w:proofErr w:type="gramEnd"/>
      <w:r w:rsidRPr="00133B8C">
        <w:rPr>
          <w:szCs w:val="28"/>
        </w:rPr>
        <w:t xml:space="preserve"> 365 дней = 1649 л. в сутки</w:t>
      </w:r>
    </w:p>
    <w:p w14:paraId="2BFC7285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1649 л. х 3 = 4947 (3-х суточный запас)   </w:t>
      </w:r>
    </w:p>
    <w:p w14:paraId="0EC225F2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Так как производители контейнеров объём мусорных баков для ТБО считают в </w:t>
      </w:r>
    </w:p>
    <w:p w14:paraId="49366F48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литрах, расчёт применяется в литрах.</w:t>
      </w:r>
    </w:p>
    <w:p w14:paraId="48580A1A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4947 </w:t>
      </w:r>
      <w:proofErr w:type="gramStart"/>
      <w:r w:rsidRPr="00133B8C">
        <w:rPr>
          <w:szCs w:val="28"/>
        </w:rPr>
        <w:t>л. :</w:t>
      </w:r>
      <w:proofErr w:type="gramEnd"/>
      <w:r w:rsidRPr="00133B8C">
        <w:rPr>
          <w:szCs w:val="28"/>
        </w:rPr>
        <w:t xml:space="preserve"> 1000 л.(объем одного контейнера) = 4.9 шт. контейнеров необходимо.</w:t>
      </w:r>
    </w:p>
    <w:p w14:paraId="74886554" w14:textId="77777777" w:rsidR="00133B8C" w:rsidRPr="00133B8C" w:rsidRDefault="00133B8C" w:rsidP="00133B8C">
      <w:pPr>
        <w:autoSpaceDE w:val="0"/>
        <w:autoSpaceDN w:val="0"/>
        <w:adjustRightInd w:val="0"/>
        <w:ind w:left="284"/>
        <w:jc w:val="both"/>
        <w:rPr>
          <w:szCs w:val="28"/>
          <w:lang w:val="x-none" w:eastAsia="x-none"/>
        </w:rPr>
      </w:pPr>
      <w:r w:rsidRPr="00133B8C">
        <w:rPr>
          <w:szCs w:val="28"/>
          <w:lang w:val="x-none" w:eastAsia="x-none"/>
        </w:rPr>
        <w:t xml:space="preserve">Планово-регулярная система очистки проектируемой территории от твердо-бытовых отходов включает в себя сбор, удаление и обезвреживание отходов. Мусор собирается в мусорные контейнеры с крышками и вывозится на свалку. </w:t>
      </w:r>
    </w:p>
    <w:p w14:paraId="2FA43836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Проектом предусмотрено 5 контейнеров на весь дом. Площадка размещена на асфальтобетонном покрытий и огорожена с 3-х сторон забором высотой 1.5 м и размещена на расстояний 90 м от жилого дома.  </w:t>
      </w:r>
    </w:p>
    <w:p w14:paraId="4A0D2A49" w14:textId="77777777" w:rsidR="00133B8C" w:rsidRPr="00133B8C" w:rsidRDefault="00133B8C" w:rsidP="00133B8C">
      <w:pPr>
        <w:pStyle w:val="afb"/>
        <w:ind w:left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33B8C">
        <w:rPr>
          <w:rFonts w:ascii="Times New Roman" w:hAnsi="Times New Roman"/>
          <w:b/>
          <w:sz w:val="28"/>
          <w:szCs w:val="28"/>
          <w:lang w:eastAsia="ru-RU"/>
        </w:rPr>
        <w:t>Расчеты ТБО</w:t>
      </w:r>
    </w:p>
    <w:p w14:paraId="761C14F9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  <w:vertAlign w:val="superscript"/>
        </w:rPr>
      </w:pPr>
      <w:r w:rsidRPr="00133B8C">
        <w:rPr>
          <w:szCs w:val="28"/>
        </w:rPr>
        <w:t xml:space="preserve">Придомовое пространство жилого дома разработано согласно СП РК 3.01-101-2013 (с изменениями и дополнениями по состоянию на 27.04.2021г), таблицы №1. Согласно которой проектируемый жилой дом относиться к - </w:t>
      </w:r>
      <w:r w:rsidRPr="00133B8C">
        <w:rPr>
          <w:szCs w:val="28"/>
          <w:lang w:val="en-US"/>
        </w:rPr>
        <w:t>IV</w:t>
      </w:r>
      <w:r w:rsidRPr="00133B8C">
        <w:rPr>
          <w:szCs w:val="28"/>
        </w:rPr>
        <w:t xml:space="preserve"> классу комфортности (15м2 на 1 человека). Общая площадь жилого фонда составляет – 9126.48м</w:t>
      </w:r>
      <w:r w:rsidRPr="00133B8C">
        <w:rPr>
          <w:szCs w:val="28"/>
          <w:vertAlign w:val="superscript"/>
        </w:rPr>
        <w:t xml:space="preserve">2 </w:t>
      </w:r>
    </w:p>
    <w:p w14:paraId="2E5D8839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9126.48 м</w:t>
      </w:r>
      <w:proofErr w:type="gramStart"/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:</w:t>
      </w:r>
      <w:proofErr w:type="gramEnd"/>
      <w:r w:rsidRPr="00133B8C">
        <w:rPr>
          <w:szCs w:val="28"/>
        </w:rPr>
        <w:t xml:space="preserve"> 15м</w:t>
      </w:r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= 608 человек.</w:t>
      </w:r>
    </w:p>
    <w:p w14:paraId="553FBE9C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Согласно возрастной структуре по Актюбинской области </w:t>
      </w:r>
      <w:proofErr w:type="spellStart"/>
      <w:r w:rsidRPr="00133B8C">
        <w:rPr>
          <w:szCs w:val="28"/>
        </w:rPr>
        <w:t>г.Актобе</w:t>
      </w:r>
      <w:proofErr w:type="spellEnd"/>
      <w:r w:rsidRPr="00133B8C">
        <w:rPr>
          <w:szCs w:val="28"/>
        </w:rPr>
        <w:t>:</w:t>
      </w:r>
    </w:p>
    <w:p w14:paraId="09804097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Количество детей от 1 – 6 лет составляет – 87110 детей (% от общего -13.93);</w:t>
      </w:r>
    </w:p>
    <w:p w14:paraId="183A9323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Количество детей от 7 – 15 лет составляет – 97578 детей (% от общего -15.22);</w:t>
      </w:r>
    </w:p>
    <w:p w14:paraId="1A2B549F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Количество трудоспособного населения от 16-63 лет составляет - 392193 человека </w:t>
      </w:r>
    </w:p>
    <w:p w14:paraId="0B5A265D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(% от общего – 61.18);</w:t>
      </w:r>
    </w:p>
    <w:p w14:paraId="1C7E8605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Количество старше трудоспособного возраста от 64 лет – 48376 человека (% от общего – 7.54);</w:t>
      </w:r>
    </w:p>
    <w:p w14:paraId="3CE82530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Общие количество жителей </w:t>
      </w:r>
      <w:proofErr w:type="spellStart"/>
      <w:r w:rsidRPr="00133B8C">
        <w:rPr>
          <w:szCs w:val="28"/>
        </w:rPr>
        <w:t>г.Актобе</w:t>
      </w:r>
      <w:proofErr w:type="spellEnd"/>
      <w:r w:rsidRPr="00133B8C">
        <w:rPr>
          <w:szCs w:val="28"/>
        </w:rPr>
        <w:t xml:space="preserve"> составляет – 640960 человек.</w:t>
      </w:r>
    </w:p>
    <w:p w14:paraId="30E78532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Расчёт придомовых площадок:</w:t>
      </w:r>
    </w:p>
    <w:p w14:paraId="3CED9213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608 чел. х 13.93% = 85 детей</w:t>
      </w:r>
    </w:p>
    <w:p w14:paraId="0109C49D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85 дет. х 0.5м</w:t>
      </w:r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= 42.5м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 xml:space="preserve"> (СП РК 3.01-105-2013 п.4.12.4.)</w:t>
      </w:r>
    </w:p>
    <w:p w14:paraId="6EC8691D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Детская площадка для младшего и среднего возраста (от 7-15 лет).</w:t>
      </w:r>
    </w:p>
    <w:p w14:paraId="19757294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608 чел. х 15.22% = 92 ребёнка</w:t>
      </w:r>
    </w:p>
    <w:p w14:paraId="49B94C24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92 </w:t>
      </w:r>
      <w:proofErr w:type="spellStart"/>
      <w:r w:rsidRPr="00133B8C">
        <w:rPr>
          <w:szCs w:val="28"/>
        </w:rPr>
        <w:t>реб</w:t>
      </w:r>
      <w:proofErr w:type="spellEnd"/>
      <w:r w:rsidRPr="00133B8C">
        <w:rPr>
          <w:szCs w:val="28"/>
        </w:rPr>
        <w:t>. х 0.5м</w:t>
      </w:r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= 46м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 xml:space="preserve"> (СП РК 3.01-105-2013 п.4.12.4.)</w:t>
      </w:r>
    </w:p>
    <w:p w14:paraId="64AAD9A4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Проектом предусмотрена площадка </w:t>
      </w:r>
      <w:proofErr w:type="gramStart"/>
      <w:r w:rsidRPr="00133B8C">
        <w:rPr>
          <w:szCs w:val="28"/>
        </w:rPr>
        <w:t>общая  –</w:t>
      </w:r>
      <w:proofErr w:type="gramEnd"/>
      <w:r w:rsidRPr="00133B8C">
        <w:rPr>
          <w:szCs w:val="28"/>
        </w:rPr>
        <w:t xml:space="preserve"> 93.0м</w:t>
      </w:r>
      <w:r w:rsidRPr="00133B8C">
        <w:rPr>
          <w:szCs w:val="28"/>
          <w:vertAlign w:val="superscript"/>
        </w:rPr>
        <w:t>2</w:t>
      </w:r>
    </w:p>
    <w:p w14:paraId="096C5D3F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На чертежах раздела ГП обозначена условным обозначением – Д.</w:t>
      </w:r>
    </w:p>
    <w:p w14:paraId="1D41E63F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</w:p>
    <w:p w14:paraId="042AC6BF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Площадка отдыха (для старше трудоспособного возраста) </w:t>
      </w:r>
    </w:p>
    <w:p w14:paraId="78174847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На чертежах раздела ГП обозначена условным обозначением – В.</w:t>
      </w:r>
    </w:p>
    <w:p w14:paraId="303CC328" w14:textId="77777777" w:rsidR="00133B8C" w:rsidRPr="00133B8C" w:rsidRDefault="00133B8C" w:rsidP="00133B8C">
      <w:pPr>
        <w:pStyle w:val="aff4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133B8C">
        <w:rPr>
          <w:szCs w:val="28"/>
        </w:rPr>
        <w:t>608 чел. х 7.54% = 46 человек</w:t>
      </w:r>
    </w:p>
    <w:p w14:paraId="261796A5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  <w:vertAlign w:val="superscript"/>
        </w:rPr>
      </w:pPr>
      <w:r w:rsidRPr="00133B8C">
        <w:rPr>
          <w:szCs w:val="28"/>
        </w:rPr>
        <w:t>46 чел. х 0.2м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= 9.2м</w:t>
      </w:r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(СП РК 3.01-105-2013 п.4.12.17.)</w:t>
      </w:r>
    </w:p>
    <w:p w14:paraId="71FB0BDC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  <w:vertAlign w:val="superscript"/>
        </w:rPr>
      </w:pPr>
      <w:r w:rsidRPr="00133B8C">
        <w:rPr>
          <w:szCs w:val="28"/>
        </w:rPr>
        <w:t>Проектом предусмотрена площадка – 31 м</w:t>
      </w:r>
      <w:r w:rsidRPr="00133B8C">
        <w:rPr>
          <w:szCs w:val="28"/>
          <w:vertAlign w:val="superscript"/>
        </w:rPr>
        <w:t>2</w:t>
      </w:r>
    </w:p>
    <w:p w14:paraId="4702E18B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</w:p>
    <w:p w14:paraId="54937D9E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</w:p>
    <w:p w14:paraId="3946F45C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Спортивная площадка.</w:t>
      </w:r>
    </w:p>
    <w:p w14:paraId="72193EB7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На чертежах раздела ГП обозначена условным обозначением – С.</w:t>
      </w:r>
    </w:p>
    <w:p w14:paraId="4D87F5C1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608чел. х 61.18% = 372 чел.</w:t>
      </w:r>
    </w:p>
    <w:p w14:paraId="73EBCFF1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372 х 0.6м</w:t>
      </w:r>
      <w:r w:rsidRPr="00133B8C">
        <w:rPr>
          <w:szCs w:val="28"/>
          <w:vertAlign w:val="superscript"/>
        </w:rPr>
        <w:t xml:space="preserve">2 </w:t>
      </w:r>
      <w:r w:rsidRPr="00133B8C">
        <w:rPr>
          <w:szCs w:val="28"/>
        </w:rPr>
        <w:t>=223.0м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 xml:space="preserve"> (СП РК 3.01-105-2013 п.4.12.24.)</w:t>
      </w:r>
    </w:p>
    <w:p w14:paraId="389540CB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Проектом предусмотрена площадка – 223.0м</w:t>
      </w:r>
      <w:r w:rsidRPr="00133B8C">
        <w:rPr>
          <w:szCs w:val="28"/>
          <w:vertAlign w:val="superscript"/>
        </w:rPr>
        <w:t>2</w:t>
      </w:r>
    </w:p>
    <w:p w14:paraId="50E3897B" w14:textId="77777777" w:rsidR="00133B8C" w:rsidRPr="00133B8C" w:rsidRDefault="00133B8C" w:rsidP="00133B8C">
      <w:pPr>
        <w:pStyle w:val="afb"/>
        <w:ind w:left="64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33B8C">
        <w:rPr>
          <w:rFonts w:ascii="Times New Roman" w:hAnsi="Times New Roman"/>
          <w:b/>
          <w:sz w:val="28"/>
          <w:szCs w:val="28"/>
          <w:lang w:eastAsia="ru-RU"/>
        </w:rPr>
        <w:t>Расчеты парковочных мест</w:t>
      </w:r>
    </w:p>
    <w:p w14:paraId="441E1670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Расчёт по парковочным местам для жителей парковочных мест</w:t>
      </w:r>
    </w:p>
    <w:p w14:paraId="514FAFF6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Жилая площадь всего комплекса – 9126.48м</w:t>
      </w:r>
      <w:r w:rsidRPr="00133B8C">
        <w:rPr>
          <w:szCs w:val="28"/>
          <w:vertAlign w:val="superscript"/>
        </w:rPr>
        <w:t>2</w:t>
      </w:r>
    </w:p>
    <w:p w14:paraId="791E5212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Уровень комфортности – </w:t>
      </w:r>
      <w:r w:rsidRPr="00133B8C">
        <w:rPr>
          <w:szCs w:val="28"/>
          <w:lang w:val="en-US"/>
        </w:rPr>
        <w:t>IV</w:t>
      </w:r>
      <w:r w:rsidRPr="00133B8C">
        <w:rPr>
          <w:szCs w:val="28"/>
        </w:rPr>
        <w:t xml:space="preserve"> (15м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) (СП РК 3.01-101-2013* таб.№1)</w:t>
      </w:r>
    </w:p>
    <w:p w14:paraId="1B3F7759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proofErr w:type="gramStart"/>
      <w:r w:rsidRPr="00133B8C">
        <w:rPr>
          <w:szCs w:val="28"/>
        </w:rPr>
        <w:t>9126.48м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 xml:space="preserve"> :</w:t>
      </w:r>
      <w:proofErr w:type="gramEnd"/>
      <w:r w:rsidRPr="00133B8C">
        <w:rPr>
          <w:szCs w:val="28"/>
        </w:rPr>
        <w:t xml:space="preserve"> 15 = 608чел.</w:t>
      </w:r>
    </w:p>
    <w:p w14:paraId="6CD26014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608 х 40:1000 = 24.32 мест (СП РК 3.02-101-2012), проектом предусмотрена парковочные места 25п.м и обозначена Р.</w:t>
      </w:r>
    </w:p>
    <w:p w14:paraId="5DBCDBCC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Расчёт по парковочным местам для гостевых парковочных мест</w:t>
      </w:r>
    </w:p>
    <w:p w14:paraId="3148F6C1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Жилая площадь всего комплекса – 9126.48м</w:t>
      </w:r>
      <w:r w:rsidRPr="00133B8C">
        <w:rPr>
          <w:szCs w:val="28"/>
          <w:vertAlign w:val="superscript"/>
        </w:rPr>
        <w:t>2</w:t>
      </w:r>
    </w:p>
    <w:p w14:paraId="572F1531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Уровень комфортности – </w:t>
      </w:r>
      <w:r w:rsidRPr="00133B8C">
        <w:rPr>
          <w:szCs w:val="28"/>
          <w:lang w:val="en-US"/>
        </w:rPr>
        <w:t>IV</w:t>
      </w:r>
      <w:r w:rsidRPr="00133B8C">
        <w:rPr>
          <w:szCs w:val="28"/>
        </w:rPr>
        <w:t xml:space="preserve"> (15м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>) (СП РК 3.01-101-2013* таб.№1)</w:t>
      </w:r>
    </w:p>
    <w:p w14:paraId="444CD2CA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proofErr w:type="gramStart"/>
      <w:r w:rsidRPr="00133B8C">
        <w:rPr>
          <w:szCs w:val="28"/>
        </w:rPr>
        <w:t>9126.48м</w:t>
      </w:r>
      <w:r w:rsidRPr="00133B8C">
        <w:rPr>
          <w:szCs w:val="28"/>
          <w:vertAlign w:val="superscript"/>
        </w:rPr>
        <w:t>2</w:t>
      </w:r>
      <w:r w:rsidRPr="00133B8C">
        <w:rPr>
          <w:szCs w:val="28"/>
        </w:rPr>
        <w:t xml:space="preserve"> :</w:t>
      </w:r>
      <w:proofErr w:type="gramEnd"/>
      <w:r w:rsidRPr="00133B8C">
        <w:rPr>
          <w:szCs w:val="28"/>
        </w:rPr>
        <w:t xml:space="preserve"> 15 = 608чел.</w:t>
      </w:r>
    </w:p>
    <w:p w14:paraId="523F6EFE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608 х 40:1000 = 24.32 мест (СП РК 3.02-101-2012), проектом предусмотрена парковочные места 25п.м и обозначена Р1. </w:t>
      </w:r>
    </w:p>
    <w:p w14:paraId="6691D76B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Расчёт по парковочным местам для встроенных помещений парковочных мест</w:t>
      </w:r>
    </w:p>
    <w:p w14:paraId="04021936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Полезная </w:t>
      </w:r>
      <w:proofErr w:type="spellStart"/>
      <w:r w:rsidRPr="00133B8C">
        <w:rPr>
          <w:szCs w:val="28"/>
        </w:rPr>
        <w:t>плошадь</w:t>
      </w:r>
      <w:proofErr w:type="spellEnd"/>
      <w:r w:rsidRPr="00133B8C">
        <w:rPr>
          <w:szCs w:val="28"/>
        </w:rPr>
        <w:t xml:space="preserve"> коммерческих помещений всего комплекса –1254.05м2</w:t>
      </w:r>
    </w:p>
    <w:p w14:paraId="5F8DF153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На каждого сотрудника предусмотрена 6м2 полезной площади для коммерческих помещений. </w:t>
      </w:r>
    </w:p>
    <w:p w14:paraId="636FECA5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proofErr w:type="gramStart"/>
      <w:r w:rsidRPr="00133B8C">
        <w:rPr>
          <w:szCs w:val="28"/>
        </w:rPr>
        <w:t>1254.05м2 :</w:t>
      </w:r>
      <w:proofErr w:type="gramEnd"/>
      <w:r w:rsidRPr="00133B8C">
        <w:rPr>
          <w:szCs w:val="28"/>
        </w:rPr>
        <w:t xml:space="preserve"> 6 = 209чел.</w:t>
      </w:r>
    </w:p>
    <w:p w14:paraId="57D65A92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209 х 40:1000 = 8.36 мест (СП РК 3.02-101-2012), проектом предусмотрена парковочные места 8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 и обозначена Р2.</w:t>
      </w:r>
    </w:p>
    <w:p w14:paraId="555D6AB4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Парковочные места для МГН предусмотрены по нормам СП РК 3.06-101-2012* п. *4.3.1.6 Количество парковочных мест, предназначенных для транспортных средств с опознавательными знаками «Инвалид», определяется из расчета: - одно место, если количество парковочных мест составляет до 10 включительно; </w:t>
      </w:r>
    </w:p>
    <w:p w14:paraId="7BD36928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>- не менее 10 %, если количество парковочных мест составляет более 10.</w:t>
      </w:r>
    </w:p>
    <w:p w14:paraId="787627B4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 xml:space="preserve">Исходя из этого для коммерческих помещений из 8п.м предусмотрена для МГН 1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., </w:t>
      </w:r>
      <w:proofErr w:type="spellStart"/>
      <w:r w:rsidRPr="00133B8C">
        <w:rPr>
          <w:szCs w:val="28"/>
        </w:rPr>
        <w:t>ждя</w:t>
      </w:r>
      <w:proofErr w:type="spellEnd"/>
      <w:r w:rsidRPr="00133B8C">
        <w:rPr>
          <w:szCs w:val="28"/>
        </w:rPr>
        <w:t xml:space="preserve"> жителей из 25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. -2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. для МГН, и для гостей из 25п.м. – 2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 для МГН выделено. </w:t>
      </w:r>
    </w:p>
    <w:p w14:paraId="67DE0E1D" w14:textId="77777777" w:rsidR="00133B8C" w:rsidRPr="00133B8C" w:rsidRDefault="00133B8C" w:rsidP="00133B8C">
      <w:pPr>
        <w:pStyle w:val="aff4"/>
        <w:autoSpaceDE w:val="0"/>
        <w:autoSpaceDN w:val="0"/>
        <w:adjustRightInd w:val="0"/>
        <w:spacing w:line="360" w:lineRule="auto"/>
        <w:ind w:left="644"/>
        <w:jc w:val="both"/>
        <w:rPr>
          <w:szCs w:val="28"/>
        </w:rPr>
      </w:pPr>
      <w:r w:rsidRPr="00133B8C">
        <w:rPr>
          <w:szCs w:val="28"/>
        </w:rPr>
        <w:t>Парковочные места соблюдены по санитарным разрывом от жилого дома в соответствии с требованиями таблицы 1, приложения 2 Санитарных правил «</w:t>
      </w:r>
      <w:proofErr w:type="spellStart"/>
      <w:r w:rsidRPr="00133B8C">
        <w:rPr>
          <w:szCs w:val="28"/>
        </w:rPr>
        <w:t>Санитарно</w:t>
      </w:r>
      <w:proofErr w:type="spellEnd"/>
      <w:r w:rsidRPr="00133B8C">
        <w:rPr>
          <w:szCs w:val="28"/>
        </w:rPr>
        <w:t xml:space="preserve"> эпидемиологические требования по установлению санитарно-защитной зоны производственных объектов», утвержденных приказом и о. МЗ РК от 11.01.2022 года №КР ДСМ-2.</w:t>
      </w:r>
    </w:p>
    <w:p w14:paraId="4CD053C3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ind w:left="284"/>
        <w:jc w:val="both"/>
        <w:rPr>
          <w:szCs w:val="28"/>
        </w:rPr>
      </w:pPr>
      <w:r w:rsidRPr="00133B8C">
        <w:rPr>
          <w:szCs w:val="28"/>
        </w:rPr>
        <w:t xml:space="preserve">10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. – 15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 </w:t>
      </w:r>
      <w:proofErr w:type="gramStart"/>
      <w:r w:rsidRPr="00133B8C">
        <w:rPr>
          <w:szCs w:val="28"/>
        </w:rPr>
        <w:t>на расстояний</w:t>
      </w:r>
      <w:proofErr w:type="gramEnd"/>
      <w:r w:rsidRPr="00133B8C">
        <w:rPr>
          <w:szCs w:val="28"/>
        </w:rPr>
        <w:t xml:space="preserve"> от здания на 19.26 м, между парковочными местами предусмотрены разрыв в виде зеленки. Р1 на 10 </w:t>
      </w:r>
      <w:proofErr w:type="spellStart"/>
      <w:proofErr w:type="gramStart"/>
      <w:r w:rsidRPr="00133B8C">
        <w:rPr>
          <w:szCs w:val="28"/>
        </w:rPr>
        <w:t>п.мрасположена</w:t>
      </w:r>
      <w:proofErr w:type="spellEnd"/>
      <w:proofErr w:type="gramEnd"/>
      <w:r w:rsidRPr="00133B8C">
        <w:rPr>
          <w:szCs w:val="28"/>
        </w:rPr>
        <w:t xml:space="preserve"> на расстояний 11 м. и Р2 на 8 </w:t>
      </w:r>
      <w:proofErr w:type="spellStart"/>
      <w:r w:rsidRPr="00133B8C">
        <w:rPr>
          <w:szCs w:val="28"/>
        </w:rPr>
        <w:t>п.м</w:t>
      </w:r>
      <w:proofErr w:type="spellEnd"/>
      <w:r w:rsidRPr="00133B8C">
        <w:rPr>
          <w:szCs w:val="28"/>
        </w:rPr>
        <w:t xml:space="preserve">. на 24 м. </w:t>
      </w:r>
    </w:p>
    <w:p w14:paraId="6F2A48E3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b/>
          <w:szCs w:val="28"/>
        </w:rPr>
        <w:t>Расчёт коэффициентов застройки</w:t>
      </w:r>
    </w:p>
    <w:p w14:paraId="443B1FA1" w14:textId="77777777" w:rsidR="00133B8C" w:rsidRPr="00133B8C" w:rsidRDefault="00133B8C" w:rsidP="00133B8C">
      <w:pPr>
        <w:pStyle w:val="aff4"/>
        <w:ind w:left="644"/>
        <w:jc w:val="both"/>
        <w:rPr>
          <w:szCs w:val="28"/>
        </w:rPr>
      </w:pPr>
      <w:r w:rsidRPr="00133B8C">
        <w:rPr>
          <w:szCs w:val="28"/>
        </w:rPr>
        <w:br/>
        <w:t>Исходные данные:</w:t>
      </w:r>
    </w:p>
    <w:p w14:paraId="2B39445F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- Площадь застройки одного этажа: 2 145,6 м²</w:t>
      </w:r>
    </w:p>
    <w:p w14:paraId="4F00C508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- Площадь участка: 1,0002 га = 10 002 м²</w:t>
      </w:r>
    </w:p>
    <w:p w14:paraId="6B93998C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- Этажность здания: 9 этажей</w:t>
      </w:r>
    </w:p>
    <w:p w14:paraId="1876814E" w14:textId="5144BFDD" w:rsidR="00133B8C" w:rsidRPr="00133B8C" w:rsidRDefault="00133B8C" w:rsidP="00133B8C">
      <w:pPr>
        <w:jc w:val="both"/>
        <w:rPr>
          <w:szCs w:val="28"/>
        </w:rPr>
      </w:pPr>
      <w:r w:rsidRPr="00133B8C">
        <w:rPr>
          <w:szCs w:val="28"/>
        </w:rPr>
        <w:t xml:space="preserve">    </w:t>
      </w:r>
      <w:r w:rsidRPr="00133B8C">
        <w:rPr>
          <w:szCs w:val="28"/>
        </w:rPr>
        <w:t>- Общая площадь здания: 2 145,6 × 9 = 19 310,4 м²</w:t>
      </w:r>
    </w:p>
    <w:p w14:paraId="154B411D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br/>
        <w:t>Коэффициент застройки (КЗ):</w:t>
      </w:r>
    </w:p>
    <w:p w14:paraId="030DBCB9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КЗ = Площадь застройки / Площадь участка</w:t>
      </w:r>
    </w:p>
    <w:p w14:paraId="410DA7C0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КЗ = 2 145,6 / 10 002 ≈ 0,2145</w:t>
      </w:r>
    </w:p>
    <w:p w14:paraId="43E9407A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br/>
        <w:t>Коэффициент плотности застройки (КПЗ):</w:t>
      </w:r>
    </w:p>
    <w:p w14:paraId="665B5CFD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КПЗ = Общая площадь всех этажей / Площадь участка</w:t>
      </w:r>
    </w:p>
    <w:p w14:paraId="5A0B397D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КПЗ = 19 310,4 / 10 002 ≈ 1,93</w:t>
      </w:r>
    </w:p>
    <w:p w14:paraId="7BA9599B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br/>
        <w:t>Вывод:</w:t>
      </w:r>
    </w:p>
    <w:p w14:paraId="2ADF9069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Коэффициент застройки (КЗ): 0,2145</w:t>
      </w:r>
    </w:p>
    <w:p w14:paraId="5DB3E4C9" w14:textId="77777777" w:rsidR="00133B8C" w:rsidRPr="00133B8C" w:rsidRDefault="00133B8C" w:rsidP="00133B8C">
      <w:pPr>
        <w:ind w:left="284"/>
        <w:jc w:val="both"/>
        <w:rPr>
          <w:szCs w:val="28"/>
        </w:rPr>
      </w:pPr>
      <w:r w:rsidRPr="00133B8C">
        <w:rPr>
          <w:szCs w:val="28"/>
        </w:rPr>
        <w:t>Коэффициент плотности застройки (КПЗ): 1,93</w:t>
      </w:r>
    </w:p>
    <w:p w14:paraId="577C8D7B" w14:textId="77777777" w:rsidR="00133B8C" w:rsidRPr="00133B8C" w:rsidRDefault="00133B8C" w:rsidP="00133B8C">
      <w:pPr>
        <w:autoSpaceDE w:val="0"/>
        <w:autoSpaceDN w:val="0"/>
        <w:adjustRightInd w:val="0"/>
        <w:spacing w:line="360" w:lineRule="auto"/>
        <w:jc w:val="both"/>
        <w:rPr>
          <w:szCs w:val="28"/>
          <w:vertAlign w:val="superscript"/>
        </w:rPr>
      </w:pPr>
      <w:r w:rsidRPr="00133B8C">
        <w:rPr>
          <w:szCs w:val="28"/>
          <w:vertAlign w:val="superscript"/>
        </w:rPr>
        <w:t xml:space="preserve"> </w:t>
      </w:r>
    </w:p>
    <w:p w14:paraId="752DFF86" w14:textId="77777777" w:rsidR="00133B8C" w:rsidRPr="00133B8C" w:rsidRDefault="00133B8C" w:rsidP="00133B8C">
      <w:pPr>
        <w:pStyle w:val="aff4"/>
        <w:ind w:left="644"/>
        <w:jc w:val="both"/>
        <w:rPr>
          <w:szCs w:val="28"/>
          <w:lang w:val="x-none" w:eastAsia="x-none"/>
        </w:rPr>
      </w:pPr>
    </w:p>
    <w:p w14:paraId="00B0C0CD" w14:textId="1562439D" w:rsidR="00133B8C" w:rsidRPr="00133B8C" w:rsidRDefault="00133B8C" w:rsidP="00133B8C">
      <w:pPr>
        <w:ind w:left="284"/>
        <w:jc w:val="center"/>
        <w:rPr>
          <w:lang w:val="x-none" w:eastAsia="x-none"/>
        </w:rPr>
      </w:pPr>
      <w:r>
        <w:rPr>
          <w:noProof/>
        </w:rPr>
        <w:drawing>
          <wp:inline distT="0" distB="0" distL="0" distR="0" wp14:anchorId="1349830B" wp14:editId="49049BAC">
            <wp:extent cx="5760720" cy="3614420"/>
            <wp:effectExtent l="0" t="0" r="0" b="5080"/>
            <wp:docPr id="433846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3B89" w14:textId="77777777" w:rsidR="00133B8C" w:rsidRPr="00133B8C" w:rsidRDefault="00133B8C" w:rsidP="00133B8C">
      <w:pPr>
        <w:ind w:left="284"/>
        <w:jc w:val="both"/>
        <w:rPr>
          <w:lang w:val="x-none" w:eastAsia="x-non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66F10" wp14:editId="164F9FD7">
                <wp:simplePos x="0" y="0"/>
                <wp:positionH relativeFrom="column">
                  <wp:posOffset>-95885</wp:posOffset>
                </wp:positionH>
                <wp:positionV relativeFrom="paragraph">
                  <wp:posOffset>126365</wp:posOffset>
                </wp:positionV>
                <wp:extent cx="474345" cy="247650"/>
                <wp:effectExtent l="19050" t="19050" r="1905" b="0"/>
                <wp:wrapNone/>
                <wp:docPr id="1425971259" name="Rectangle 2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" cy="2476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5D856" id="Rectangle 24" o:spid="_x0000_s1026" alt="Светлый диагональный 2" style="position:absolute;margin-left:-7.55pt;margin-top:9.95pt;width:37.3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" fillcolor="red" strokecolor="red" strokeweight="3pt">
                <v:fill r:id="rId16" o:title="" type="pattern"/>
              </v:rect>
            </w:pict>
          </mc:Fallback>
        </mc:AlternateContent>
      </w:r>
    </w:p>
    <w:p w14:paraId="36B5C00D" w14:textId="77777777" w:rsidR="00133B8C" w:rsidRPr="00133B8C" w:rsidRDefault="00133B8C" w:rsidP="00133B8C">
      <w:pPr>
        <w:ind w:left="284"/>
        <w:jc w:val="both"/>
        <w:rPr>
          <w:lang w:val="x-none" w:eastAsia="x-none"/>
        </w:rPr>
      </w:pPr>
      <w:r w:rsidRPr="00133B8C">
        <w:rPr>
          <w:rFonts w:eastAsia="TimesNewRomanPSMT"/>
          <w:sz w:val="24"/>
        </w:rPr>
        <w:t xml:space="preserve">           Территория проектируемого жилого дома</w:t>
      </w:r>
    </w:p>
    <w:p w14:paraId="75958A6C" w14:textId="77777777" w:rsidR="00133B8C" w:rsidRDefault="00133B8C" w:rsidP="00133B8C">
      <w:pPr>
        <w:ind w:left="284"/>
        <w:rPr>
          <w:lang w:eastAsia="x-none"/>
        </w:rPr>
      </w:pPr>
    </w:p>
    <w:p w14:paraId="79A0DFFC" w14:textId="421F6734" w:rsidR="00133B8C" w:rsidRPr="00133B8C" w:rsidRDefault="00133B8C" w:rsidP="00133B8C">
      <w:pPr>
        <w:pStyle w:val="aff4"/>
        <w:ind w:left="644"/>
        <w:rPr>
          <w:b/>
          <w:bCs/>
          <w:lang w:eastAsia="x-none"/>
        </w:rPr>
      </w:pPr>
      <w:r>
        <w:rPr>
          <w:b/>
          <w:bCs/>
          <w:lang w:eastAsia="x-none"/>
        </w:rPr>
        <w:t xml:space="preserve">               </w:t>
      </w:r>
      <w:r w:rsidRPr="00133B8C">
        <w:rPr>
          <w:b/>
          <w:bCs/>
          <w:lang w:eastAsia="x-none"/>
        </w:rPr>
        <w:t>Основные показатели по генплану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818"/>
        <w:gridCol w:w="1773"/>
        <w:gridCol w:w="1354"/>
      </w:tblGrid>
      <w:tr w:rsidR="00133B8C" w:rsidRPr="00A26CA3" w14:paraId="5BC69FC5" w14:textId="77777777" w:rsidTr="001508CF">
        <w:trPr>
          <w:trHeight w:val="692"/>
        </w:trPr>
        <w:tc>
          <w:tcPr>
            <w:tcW w:w="660" w:type="dxa"/>
            <w:shd w:val="clear" w:color="auto" w:fill="auto"/>
          </w:tcPr>
          <w:p w14:paraId="29B82E7F" w14:textId="77777777" w:rsidR="00133B8C" w:rsidRPr="00A26CA3" w:rsidRDefault="00133B8C" w:rsidP="001508CF">
            <w:pPr>
              <w:jc w:val="both"/>
              <w:rPr>
                <w:b/>
                <w:bCs/>
                <w:lang w:eastAsia="x-none"/>
              </w:rPr>
            </w:pPr>
            <w:r w:rsidRPr="00A26CA3">
              <w:rPr>
                <w:b/>
                <w:bCs/>
                <w:lang w:eastAsia="x-none"/>
              </w:rPr>
              <w:t>№</w:t>
            </w:r>
          </w:p>
        </w:tc>
        <w:tc>
          <w:tcPr>
            <w:tcW w:w="5818" w:type="dxa"/>
            <w:shd w:val="clear" w:color="auto" w:fill="auto"/>
          </w:tcPr>
          <w:p w14:paraId="19DC8EE9" w14:textId="77777777" w:rsidR="00133B8C" w:rsidRPr="00A26CA3" w:rsidRDefault="00133B8C" w:rsidP="001508CF">
            <w:pPr>
              <w:jc w:val="center"/>
              <w:rPr>
                <w:b/>
                <w:bCs/>
                <w:lang w:eastAsia="x-none"/>
              </w:rPr>
            </w:pPr>
            <w:r w:rsidRPr="00A26CA3">
              <w:rPr>
                <w:b/>
                <w:bCs/>
                <w:lang w:eastAsia="x-none"/>
              </w:rPr>
              <w:t>Наименование</w:t>
            </w:r>
          </w:p>
        </w:tc>
        <w:tc>
          <w:tcPr>
            <w:tcW w:w="1773" w:type="dxa"/>
            <w:shd w:val="clear" w:color="auto" w:fill="auto"/>
          </w:tcPr>
          <w:p w14:paraId="3D635324" w14:textId="77777777" w:rsidR="00133B8C" w:rsidRPr="00A26CA3" w:rsidRDefault="00133B8C" w:rsidP="001508CF">
            <w:pPr>
              <w:jc w:val="center"/>
              <w:rPr>
                <w:b/>
                <w:bCs/>
                <w:lang w:eastAsia="x-none"/>
              </w:rPr>
            </w:pPr>
            <w:r w:rsidRPr="00A26CA3">
              <w:rPr>
                <w:b/>
                <w:bCs/>
                <w:lang w:eastAsia="x-none"/>
              </w:rPr>
              <w:t>Ед.</w:t>
            </w:r>
          </w:p>
          <w:p w14:paraId="26796565" w14:textId="77777777" w:rsidR="00133B8C" w:rsidRPr="00A26CA3" w:rsidRDefault="00133B8C" w:rsidP="001508CF">
            <w:pPr>
              <w:jc w:val="center"/>
              <w:rPr>
                <w:b/>
                <w:bCs/>
                <w:lang w:eastAsia="x-none"/>
              </w:rPr>
            </w:pPr>
            <w:r w:rsidRPr="00A26CA3">
              <w:rPr>
                <w:b/>
                <w:bCs/>
                <w:lang w:eastAsia="x-none"/>
              </w:rPr>
              <w:t>изм</w:t>
            </w:r>
          </w:p>
        </w:tc>
        <w:tc>
          <w:tcPr>
            <w:tcW w:w="1354" w:type="dxa"/>
            <w:shd w:val="clear" w:color="auto" w:fill="auto"/>
          </w:tcPr>
          <w:p w14:paraId="1A339AF3" w14:textId="77777777" w:rsidR="00133B8C" w:rsidRPr="00A26CA3" w:rsidRDefault="00133B8C" w:rsidP="001508CF">
            <w:pPr>
              <w:jc w:val="center"/>
              <w:rPr>
                <w:b/>
                <w:bCs/>
                <w:lang w:eastAsia="x-none"/>
              </w:rPr>
            </w:pPr>
            <w:r w:rsidRPr="00A26CA3">
              <w:rPr>
                <w:b/>
                <w:bCs/>
                <w:lang w:eastAsia="x-none"/>
              </w:rPr>
              <w:t>Кол-во</w:t>
            </w:r>
          </w:p>
          <w:p w14:paraId="48CC2C27" w14:textId="77777777" w:rsidR="00133B8C" w:rsidRPr="00A26CA3" w:rsidRDefault="00133B8C" w:rsidP="001508CF">
            <w:pPr>
              <w:jc w:val="center"/>
              <w:rPr>
                <w:b/>
                <w:bCs/>
                <w:lang w:eastAsia="x-none"/>
              </w:rPr>
            </w:pPr>
          </w:p>
        </w:tc>
      </w:tr>
      <w:tr w:rsidR="00133B8C" w:rsidRPr="00A26CA3" w14:paraId="35D14686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6DEC2CF8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1</w:t>
            </w:r>
          </w:p>
        </w:tc>
        <w:tc>
          <w:tcPr>
            <w:tcW w:w="5818" w:type="dxa"/>
            <w:shd w:val="clear" w:color="auto" w:fill="auto"/>
          </w:tcPr>
          <w:p w14:paraId="18860F39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Площадь проектируемой территории</w:t>
            </w:r>
          </w:p>
        </w:tc>
        <w:tc>
          <w:tcPr>
            <w:tcW w:w="1773" w:type="dxa"/>
            <w:shd w:val="clear" w:color="auto" w:fill="auto"/>
          </w:tcPr>
          <w:p w14:paraId="6A02AB30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  <w:r w:rsidRPr="008A5DCF">
              <w:rPr>
                <w:lang w:eastAsia="x-none"/>
              </w:rPr>
              <w:t>Га</w:t>
            </w:r>
          </w:p>
        </w:tc>
        <w:tc>
          <w:tcPr>
            <w:tcW w:w="1354" w:type="dxa"/>
            <w:shd w:val="clear" w:color="auto" w:fill="auto"/>
          </w:tcPr>
          <w:p w14:paraId="036E3419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  <w:r w:rsidRPr="008A5DCF">
              <w:rPr>
                <w:lang w:eastAsia="x-none"/>
              </w:rPr>
              <w:t>1.</w:t>
            </w:r>
            <w:r>
              <w:rPr>
                <w:lang w:eastAsia="x-none"/>
              </w:rPr>
              <w:t>0002</w:t>
            </w:r>
          </w:p>
        </w:tc>
      </w:tr>
      <w:tr w:rsidR="00133B8C" w:rsidRPr="00A26CA3" w14:paraId="0A702D6B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388B594C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2</w:t>
            </w:r>
          </w:p>
        </w:tc>
        <w:tc>
          <w:tcPr>
            <w:tcW w:w="5818" w:type="dxa"/>
            <w:shd w:val="clear" w:color="auto" w:fill="auto"/>
          </w:tcPr>
          <w:p w14:paraId="54ED918C" w14:textId="77777777" w:rsidR="00133B8C" w:rsidRPr="00A26CA3" w:rsidRDefault="00133B8C" w:rsidP="001508CF">
            <w:pPr>
              <w:rPr>
                <w:lang w:eastAsia="x-none"/>
              </w:rPr>
            </w:pPr>
            <w:r w:rsidRPr="008A5DCF">
              <w:rPr>
                <w:rFonts w:hint="eastAsia"/>
                <w:lang w:eastAsia="x-none"/>
              </w:rPr>
              <w:t>Площадь</w:t>
            </w:r>
            <w:r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участка</w:t>
            </w:r>
            <w:r w:rsidRPr="008A5DCF"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по</w:t>
            </w:r>
            <w:r w:rsidRPr="008A5DCF"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правоустанавливающим</w:t>
            </w:r>
            <w:r w:rsidRPr="008A5DCF"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документам</w:t>
            </w:r>
          </w:p>
        </w:tc>
        <w:tc>
          <w:tcPr>
            <w:tcW w:w="1773" w:type="dxa"/>
            <w:shd w:val="clear" w:color="auto" w:fill="auto"/>
          </w:tcPr>
          <w:p w14:paraId="38F59900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 w:rsidRPr="00A26CA3">
              <w:rPr>
                <w:lang w:eastAsia="x-none"/>
              </w:rPr>
              <w:t>Га</w:t>
            </w:r>
          </w:p>
        </w:tc>
        <w:tc>
          <w:tcPr>
            <w:tcW w:w="1354" w:type="dxa"/>
            <w:shd w:val="clear" w:color="auto" w:fill="auto"/>
          </w:tcPr>
          <w:p w14:paraId="40FB797B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1.0002</w:t>
            </w:r>
          </w:p>
        </w:tc>
      </w:tr>
      <w:tr w:rsidR="00133B8C" w:rsidRPr="00A26CA3" w14:paraId="7DA5212C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0C8B0B29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3</w:t>
            </w:r>
          </w:p>
        </w:tc>
        <w:tc>
          <w:tcPr>
            <w:tcW w:w="5818" w:type="dxa"/>
            <w:shd w:val="clear" w:color="auto" w:fill="auto"/>
          </w:tcPr>
          <w:p w14:paraId="4D37DA97" w14:textId="77777777" w:rsidR="00133B8C" w:rsidRPr="00A26CA3" w:rsidRDefault="00133B8C" w:rsidP="001508CF">
            <w:pPr>
              <w:rPr>
                <w:lang w:eastAsia="x-none"/>
              </w:rPr>
            </w:pPr>
            <w:r w:rsidRPr="008A5DCF">
              <w:rPr>
                <w:rFonts w:hint="eastAsia"/>
                <w:lang w:eastAsia="x-none"/>
              </w:rPr>
              <w:t>Площадь</w:t>
            </w:r>
            <w:r w:rsidRPr="008A5DCF"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застройки</w:t>
            </w:r>
          </w:p>
        </w:tc>
        <w:tc>
          <w:tcPr>
            <w:tcW w:w="1773" w:type="dxa"/>
            <w:shd w:val="clear" w:color="auto" w:fill="auto"/>
          </w:tcPr>
          <w:p w14:paraId="72C9C39F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 w:rsidRPr="008A5DCF">
              <w:rPr>
                <w:lang w:eastAsia="x-none"/>
              </w:rPr>
              <w:t>м2</w:t>
            </w:r>
          </w:p>
        </w:tc>
        <w:tc>
          <w:tcPr>
            <w:tcW w:w="1354" w:type="dxa"/>
            <w:shd w:val="clear" w:color="auto" w:fill="auto"/>
          </w:tcPr>
          <w:p w14:paraId="416292C3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2145.6</w:t>
            </w:r>
          </w:p>
        </w:tc>
      </w:tr>
      <w:tr w:rsidR="00133B8C" w:rsidRPr="00A26CA3" w14:paraId="1B1B98E3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42F68920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4</w:t>
            </w:r>
          </w:p>
        </w:tc>
        <w:tc>
          <w:tcPr>
            <w:tcW w:w="5818" w:type="dxa"/>
            <w:shd w:val="clear" w:color="auto" w:fill="auto"/>
          </w:tcPr>
          <w:p w14:paraId="06F75916" w14:textId="77777777" w:rsidR="00133B8C" w:rsidRPr="008A5DCF" w:rsidRDefault="00133B8C" w:rsidP="001508CF">
            <w:pPr>
              <w:rPr>
                <w:lang w:eastAsia="x-none"/>
              </w:rPr>
            </w:pPr>
            <w:r w:rsidRPr="008A5DCF">
              <w:rPr>
                <w:lang w:eastAsia="x-none"/>
              </w:rPr>
              <w:t>Площадь покрытий</w:t>
            </w:r>
          </w:p>
        </w:tc>
        <w:tc>
          <w:tcPr>
            <w:tcW w:w="1773" w:type="dxa"/>
            <w:shd w:val="clear" w:color="auto" w:fill="auto"/>
          </w:tcPr>
          <w:p w14:paraId="5A2146E8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  <w:r w:rsidRPr="008A5DCF">
              <w:rPr>
                <w:lang w:eastAsia="x-none"/>
              </w:rPr>
              <w:t>м2</w:t>
            </w:r>
          </w:p>
        </w:tc>
        <w:tc>
          <w:tcPr>
            <w:tcW w:w="1354" w:type="dxa"/>
            <w:shd w:val="clear" w:color="auto" w:fill="auto"/>
          </w:tcPr>
          <w:p w14:paraId="49AA08AC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5980.0</w:t>
            </w:r>
          </w:p>
        </w:tc>
      </w:tr>
      <w:tr w:rsidR="00133B8C" w:rsidRPr="00A26CA3" w14:paraId="69AAC01C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0CC4ED3F" w14:textId="77777777" w:rsidR="00133B8C" w:rsidRPr="00A26CA3" w:rsidRDefault="00133B8C" w:rsidP="001508CF">
            <w:pPr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  <w:tc>
          <w:tcPr>
            <w:tcW w:w="5818" w:type="dxa"/>
            <w:shd w:val="clear" w:color="auto" w:fill="auto"/>
          </w:tcPr>
          <w:p w14:paraId="79CE46E0" w14:textId="77777777" w:rsidR="00133B8C" w:rsidRPr="00A26CA3" w:rsidRDefault="00133B8C" w:rsidP="001508CF">
            <w:pPr>
              <w:rPr>
                <w:lang w:eastAsia="x-none"/>
              </w:rPr>
            </w:pPr>
            <w:r w:rsidRPr="008A5DCF">
              <w:rPr>
                <w:rFonts w:hint="eastAsia"/>
                <w:lang w:eastAsia="x-none"/>
              </w:rPr>
              <w:t>Площадь</w:t>
            </w:r>
            <w:r w:rsidRPr="008A5DCF">
              <w:rPr>
                <w:lang w:eastAsia="x-none"/>
              </w:rPr>
              <w:t xml:space="preserve"> </w:t>
            </w:r>
            <w:r w:rsidRPr="008A5DCF">
              <w:rPr>
                <w:rFonts w:hint="eastAsia"/>
                <w:lang w:eastAsia="x-none"/>
              </w:rPr>
              <w:t>озеленения</w:t>
            </w:r>
          </w:p>
        </w:tc>
        <w:tc>
          <w:tcPr>
            <w:tcW w:w="1773" w:type="dxa"/>
            <w:shd w:val="clear" w:color="auto" w:fill="auto"/>
          </w:tcPr>
          <w:p w14:paraId="7981FA08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 w:rsidRPr="00A26CA3">
              <w:rPr>
                <w:lang w:eastAsia="x-none"/>
              </w:rPr>
              <w:t>м2</w:t>
            </w:r>
          </w:p>
        </w:tc>
        <w:tc>
          <w:tcPr>
            <w:tcW w:w="1354" w:type="dxa"/>
            <w:shd w:val="clear" w:color="auto" w:fill="auto"/>
          </w:tcPr>
          <w:p w14:paraId="0A61EC16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1876.4</w:t>
            </w:r>
          </w:p>
        </w:tc>
      </w:tr>
      <w:tr w:rsidR="00133B8C" w:rsidRPr="00A26CA3" w14:paraId="7E6BD74B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5698F43F" w14:textId="77777777" w:rsidR="00133B8C" w:rsidRPr="00A26CA3" w:rsidRDefault="00133B8C" w:rsidP="001508CF">
            <w:pPr>
              <w:rPr>
                <w:lang w:eastAsia="x-none"/>
              </w:rPr>
            </w:pPr>
          </w:p>
        </w:tc>
        <w:tc>
          <w:tcPr>
            <w:tcW w:w="5818" w:type="dxa"/>
            <w:shd w:val="clear" w:color="auto" w:fill="auto"/>
          </w:tcPr>
          <w:p w14:paraId="44DEFB50" w14:textId="77777777" w:rsidR="00133B8C" w:rsidRPr="00A26CA3" w:rsidRDefault="00133B8C" w:rsidP="001508CF">
            <w:pPr>
              <w:rPr>
                <w:lang w:eastAsia="x-none"/>
              </w:rPr>
            </w:pPr>
          </w:p>
        </w:tc>
        <w:tc>
          <w:tcPr>
            <w:tcW w:w="1773" w:type="dxa"/>
            <w:shd w:val="clear" w:color="auto" w:fill="auto"/>
          </w:tcPr>
          <w:p w14:paraId="395C1184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</w:p>
        </w:tc>
        <w:tc>
          <w:tcPr>
            <w:tcW w:w="1354" w:type="dxa"/>
            <w:shd w:val="clear" w:color="auto" w:fill="auto"/>
          </w:tcPr>
          <w:p w14:paraId="1C18CC8C" w14:textId="77777777" w:rsidR="00133B8C" w:rsidRPr="00A26CA3" w:rsidRDefault="00133B8C" w:rsidP="001508CF">
            <w:pPr>
              <w:jc w:val="center"/>
              <w:rPr>
                <w:lang w:eastAsia="x-none"/>
              </w:rPr>
            </w:pPr>
          </w:p>
        </w:tc>
      </w:tr>
      <w:tr w:rsidR="00133B8C" w:rsidRPr="00A26CA3" w14:paraId="5C98F5A3" w14:textId="77777777" w:rsidTr="001508CF">
        <w:trPr>
          <w:trHeight w:val="338"/>
        </w:trPr>
        <w:tc>
          <w:tcPr>
            <w:tcW w:w="660" w:type="dxa"/>
            <w:shd w:val="clear" w:color="auto" w:fill="auto"/>
          </w:tcPr>
          <w:p w14:paraId="0A2F608B" w14:textId="77777777" w:rsidR="00133B8C" w:rsidRPr="008A5DCF" w:rsidRDefault="00133B8C" w:rsidP="001508CF">
            <w:pPr>
              <w:rPr>
                <w:lang w:eastAsia="x-none"/>
              </w:rPr>
            </w:pPr>
          </w:p>
        </w:tc>
        <w:tc>
          <w:tcPr>
            <w:tcW w:w="5818" w:type="dxa"/>
            <w:shd w:val="clear" w:color="auto" w:fill="auto"/>
          </w:tcPr>
          <w:p w14:paraId="5697778E" w14:textId="77777777" w:rsidR="00133B8C" w:rsidRPr="008A5DCF" w:rsidRDefault="00133B8C" w:rsidP="001508CF">
            <w:pPr>
              <w:rPr>
                <w:lang w:eastAsia="x-none"/>
              </w:rPr>
            </w:pPr>
          </w:p>
        </w:tc>
        <w:tc>
          <w:tcPr>
            <w:tcW w:w="1773" w:type="dxa"/>
            <w:shd w:val="clear" w:color="auto" w:fill="auto"/>
          </w:tcPr>
          <w:p w14:paraId="0BD2723C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</w:p>
        </w:tc>
        <w:tc>
          <w:tcPr>
            <w:tcW w:w="1354" w:type="dxa"/>
            <w:shd w:val="clear" w:color="auto" w:fill="auto"/>
          </w:tcPr>
          <w:p w14:paraId="23750DA3" w14:textId="77777777" w:rsidR="00133B8C" w:rsidRPr="008A5DCF" w:rsidRDefault="00133B8C" w:rsidP="001508CF">
            <w:pPr>
              <w:jc w:val="center"/>
              <w:rPr>
                <w:lang w:eastAsia="x-none"/>
              </w:rPr>
            </w:pPr>
          </w:p>
        </w:tc>
      </w:tr>
    </w:tbl>
    <w:p w14:paraId="40D700E1" w14:textId="77777777" w:rsidR="00133B8C" w:rsidRPr="00133B8C" w:rsidRDefault="00133B8C" w:rsidP="00133B8C">
      <w:pPr>
        <w:rPr>
          <w:lang w:eastAsia="x-none"/>
        </w:rPr>
      </w:pPr>
    </w:p>
    <w:p w14:paraId="40F9A5F6" w14:textId="77777777" w:rsidR="0027101E" w:rsidRDefault="0027101E" w:rsidP="0027101E">
      <w:pPr>
        <w:pStyle w:val="1"/>
        <w:numPr>
          <w:ilvl w:val="0"/>
          <w:numId w:val="23"/>
        </w:numPr>
        <w:ind w:right="-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Газоснабжение внутренние </w:t>
      </w:r>
    </w:p>
    <w:p w14:paraId="4460A8E1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Общие данные.</w:t>
      </w:r>
      <w:r w:rsidRPr="0027101E">
        <w:rPr>
          <w:szCs w:val="28"/>
          <w:lang w:val="x-none" w:eastAsia="x-none"/>
        </w:rPr>
        <w:tab/>
      </w:r>
    </w:p>
    <w:p w14:paraId="4B3BA9C3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      Данный проект разработан на основании технических условий </w:t>
      </w:r>
    </w:p>
    <w:p w14:paraId="4AEC7881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-Технические условия №03-гор-2025-000002626 от 17.09.2025 г., выданы АО «QAZAQGAZ AIMAQ».</w:t>
      </w:r>
    </w:p>
    <w:p w14:paraId="6CD7BE75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в соответствий нормативными правилами согласно МСН 4.03-01-2003, СН РК 4.03-01-2011, СН РК 3.02-02-2013, СН РК 3.02-02-2018, СП РК 3.02-102-2014, СП РК 4,03-101-2013 Газораспределительные системы, "Требований по безопасности объектов систем газоснабжения".</w:t>
      </w:r>
    </w:p>
    <w:p w14:paraId="2BB2874A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>Проектом предусматривается установка газового оборудования в квартире на кухне.</w:t>
      </w:r>
    </w:p>
    <w:p w14:paraId="7AFCF43A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-Газовая плита ПГ-4 -1,26 м³/ч. (1,26 х 136) х 0,23 = 39,41м³/ч.</w:t>
      </w:r>
    </w:p>
    <w:p w14:paraId="553246CF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Суммарный расход газа составляет - V = 39,41 м³/ч.</w:t>
      </w:r>
    </w:p>
    <w:p w14:paraId="04D36937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для учета газа выбираем газовый счетчик G-4 в 1-ой комнатной квартире. </w:t>
      </w:r>
    </w:p>
    <w:p w14:paraId="3D7819AE" w14:textId="77777777" w:rsidR="0027101E" w:rsidRPr="0027101E" w:rsidRDefault="0027101E" w:rsidP="0027101E">
      <w:pPr>
        <w:ind w:firstLine="851"/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Перед газовыми отопительными аппаратами установлены отключающие устройства - краны шаровые ду=15мм</w:t>
      </w:r>
    </w:p>
    <w:p w14:paraId="437DF29D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Газопровод запроектирован из труб стальных электросварных по ГОСТ 3262-75 диаметрами Ду-25мм, Ду-15х2,5мм.</w:t>
      </w:r>
    </w:p>
    <w:p w14:paraId="51D15909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    Механическим испытаниям подлежат:</w:t>
      </w:r>
    </w:p>
    <w:p w14:paraId="67518C9A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-</w:t>
      </w:r>
      <w:r w:rsidRPr="0027101E">
        <w:rPr>
          <w:szCs w:val="28"/>
          <w:lang w:val="x-none" w:eastAsia="x-none"/>
        </w:rPr>
        <w:tab/>
        <w:t>пробные (допускные) сварные стыки, выполняемые при квалификационных испытаниях сварщиков и проверке технологии сварки стыков стальных и полиэтиленовых газопроводов;</w:t>
      </w:r>
    </w:p>
    <w:p w14:paraId="3E8BE416" w14:textId="77777777" w:rsid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-</w:t>
      </w:r>
      <w:r w:rsidRPr="0027101E">
        <w:rPr>
          <w:szCs w:val="28"/>
          <w:lang w:val="x-none" w:eastAsia="x-none"/>
        </w:rPr>
        <w:tab/>
        <w:t>сварные стыки стальных газопроводов не подлежащие контролю физическими методами и стыки подземных газопроводов, сваренных газовой сваркой.</w:t>
      </w:r>
    </w:p>
    <w:p w14:paraId="17B9E84D" w14:textId="77777777" w:rsidR="0027101E" w:rsidRPr="0027101E" w:rsidRDefault="0027101E" w:rsidP="0027101E">
      <w:pPr>
        <w:ind w:firstLine="851"/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Стыки отбирают в период производства сварочных работ, в количестве 0,5%  от общего стыка радиографическим так же выполнить контроль сварных стыков радиографическим методом - 5%, Ду-25мм, Ду-15мм, и менее и 1 стыка, Ду-25мм, Ду-15мм, сваренных им в течение календарного месяца,</w:t>
      </w:r>
    </w:p>
    <w:p w14:paraId="52119050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 xml:space="preserve">  Стыки стальных газопроводов испытывают на статическое растяжение и на изгиб или сплющивание по ГОСТ 6996-66*.   Допускные стыки испытывают на растяжение.</w:t>
      </w:r>
    </w:p>
    <w:p w14:paraId="06DA2BB3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 xml:space="preserve"> Автоматика безопасности поставляется вместе с котлом заводом изготовителем и срабатывает при: </w:t>
      </w:r>
    </w:p>
    <w:p w14:paraId="7ACB354F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а/ повышении температуры воды;</w:t>
      </w:r>
    </w:p>
    <w:p w14:paraId="60C91C3F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б/ понижении давления воды;</w:t>
      </w:r>
    </w:p>
    <w:p w14:paraId="1E4D832B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в/ понижении давления воздуха;</w:t>
      </w:r>
    </w:p>
    <w:p w14:paraId="1EADB9C7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г/ понижении давления газа;</w:t>
      </w:r>
    </w:p>
    <w:p w14:paraId="09BCC0C4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д/ повышении давления газа;</w:t>
      </w:r>
    </w:p>
    <w:p w14:paraId="293BDEE5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е/повышении давления воды;</w:t>
      </w:r>
    </w:p>
    <w:p w14:paraId="78E2B9CD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ж/ погасании пламени газогорелочного устройства;</w:t>
      </w:r>
    </w:p>
    <w:p w14:paraId="2CFED9AC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з/ падении разрежения в топке;</w:t>
      </w:r>
    </w:p>
    <w:p w14:paraId="47F15A0D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и/ исчезновении напряжения в цепях автоматики;</w:t>
      </w:r>
    </w:p>
    <w:p w14:paraId="111871E7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к/ отраве пламени;</w:t>
      </w:r>
    </w:p>
    <w:p w14:paraId="71D661D6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л/ останов котла.</w:t>
      </w:r>
    </w:p>
    <w:p w14:paraId="4874546A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>В кубовой и в кухне устанавливается Система автономного контроля загазованности, которая предназначена для:</w:t>
      </w:r>
    </w:p>
    <w:p w14:paraId="31D74225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1.контроля содержания природного газа и оксида углерода в атмосфере помещений потребителей газа;</w:t>
      </w:r>
    </w:p>
    <w:p w14:paraId="2A1164E7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2.выдачи звуковой и световой сигнализации в случае возникновения в контролируемом помещении</w:t>
      </w:r>
      <w:r>
        <w:rPr>
          <w:szCs w:val="28"/>
          <w:lang w:val="x-none" w:eastAsia="x-none"/>
        </w:rPr>
        <w:t xml:space="preserve"> </w:t>
      </w:r>
      <w:r w:rsidRPr="0027101E">
        <w:rPr>
          <w:szCs w:val="28"/>
          <w:lang w:val="x-none" w:eastAsia="x-none"/>
        </w:rPr>
        <w:t>концентрации газа, соответствующих сигнальным уровням ПОРОГ 1, ПОРОГ 2;</w:t>
      </w:r>
    </w:p>
    <w:p w14:paraId="7858B520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3</w:t>
      </w:r>
      <w:r>
        <w:rPr>
          <w:szCs w:val="28"/>
          <w:lang w:val="x-none" w:eastAsia="x-none"/>
        </w:rPr>
        <w:t>.</w:t>
      </w:r>
      <w:r w:rsidRPr="0027101E">
        <w:rPr>
          <w:szCs w:val="28"/>
          <w:lang w:val="x-none" w:eastAsia="x-none"/>
        </w:rPr>
        <w:t xml:space="preserve">перекрытия трубопровода подачи газа клапаном запорным САКЗ или КЗГЭМ или любым другим клапаном;                                      </w:t>
      </w:r>
    </w:p>
    <w:p w14:paraId="7E298A34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>После монтажа трубы окрасить грунтовкой и масляной краской за 2 раза в светлый цвет, опоры черным.</w:t>
      </w:r>
    </w:p>
    <w:p w14:paraId="1AA7D737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    </w:t>
      </w:r>
      <w:r>
        <w:rPr>
          <w:szCs w:val="28"/>
          <w:lang w:val="x-none" w:eastAsia="x-none"/>
        </w:rPr>
        <w:tab/>
      </w:r>
      <w:r w:rsidRPr="0027101E">
        <w:rPr>
          <w:szCs w:val="28"/>
          <w:lang w:val="x-none" w:eastAsia="x-none"/>
        </w:rPr>
        <w:t xml:space="preserve"> Испытание газопровода низкого давления на герметичность. СП РК 4,03-101-2013. "Газораспределительные системы"): </w:t>
      </w:r>
    </w:p>
    <w:p w14:paraId="33F8293B" w14:textId="77777777" w:rsidR="0027101E" w:rsidRPr="0027101E" w:rsidRDefault="0027101E" w:rsidP="0027101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 xml:space="preserve">-Газопроводы жилых зданий низкого давления - 0,01 МПа в течении 5 мин. </w:t>
      </w:r>
    </w:p>
    <w:p w14:paraId="52528484" w14:textId="77777777" w:rsidR="0027101E" w:rsidRPr="0027101E" w:rsidRDefault="0027101E" w:rsidP="008E625E">
      <w:pPr>
        <w:jc w:val="both"/>
        <w:rPr>
          <w:szCs w:val="28"/>
          <w:lang w:val="x-none" w:eastAsia="x-none"/>
        </w:rPr>
      </w:pPr>
      <w:r w:rsidRPr="0027101E">
        <w:rPr>
          <w:szCs w:val="28"/>
          <w:lang w:val="x-none" w:eastAsia="x-none"/>
        </w:rPr>
        <w:t>4.В случае снятия счетчика с реестра проектом предусматривается замена данного счетчика на любой другой счетчик, зарегистрированный в Реестр Республики Казахстан</w:t>
      </w:r>
      <w:r>
        <w:rPr>
          <w:szCs w:val="28"/>
          <w:lang w:val="x-none" w:eastAsia="x-none"/>
        </w:rPr>
        <w:t xml:space="preserve">, </w:t>
      </w:r>
      <w:r w:rsidRPr="0027101E">
        <w:rPr>
          <w:szCs w:val="28"/>
          <w:lang w:val="x-none" w:eastAsia="x-none"/>
        </w:rPr>
        <w:t>аналогичный данному счетчику по всем техническим показателям.</w:t>
      </w:r>
      <w:r w:rsidRPr="0027101E">
        <w:rPr>
          <w:szCs w:val="28"/>
          <w:lang w:val="x-none" w:eastAsia="x-none"/>
        </w:rPr>
        <w:tab/>
      </w:r>
    </w:p>
    <w:p w14:paraId="42B28BC0" w14:textId="77777777" w:rsidR="0027101E" w:rsidRPr="00A26CA3" w:rsidRDefault="0027101E" w:rsidP="008E625E">
      <w:pPr>
        <w:jc w:val="both"/>
        <w:rPr>
          <w:szCs w:val="28"/>
          <w:lang w:eastAsia="x-none"/>
        </w:rPr>
      </w:pPr>
    </w:p>
    <w:p w14:paraId="56A82FBF" w14:textId="77777777" w:rsidR="0087026B" w:rsidRDefault="0087026B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bookmarkStart w:id="57" w:name="_Toc104285102"/>
      <w:bookmarkStart w:id="58" w:name="_Toc104883175"/>
      <w:bookmarkStart w:id="59" w:name="_Toc104884152"/>
      <w:bookmarkStart w:id="60" w:name="_Toc105098048"/>
      <w:bookmarkStart w:id="61" w:name="_Toc105098165"/>
      <w:bookmarkStart w:id="62" w:name="_Toc110357847"/>
      <w:bookmarkStart w:id="63" w:name="_Toc110357925"/>
      <w:bookmarkStart w:id="64" w:name="_Toc110357997"/>
      <w:bookmarkStart w:id="65" w:name="_Toc110359104"/>
      <w:bookmarkStart w:id="66" w:name="_Toc143866548"/>
      <w:bookmarkStart w:id="67" w:name="_Toc143866583"/>
      <w:r w:rsidRPr="00A26CA3">
        <w:rPr>
          <w:rFonts w:ascii="Times New Roman" w:hAnsi="Times New Roman"/>
        </w:rPr>
        <w:t>Архитектурн</w:t>
      </w:r>
      <w:r w:rsidR="00BA5087" w:rsidRPr="00A26CA3">
        <w:rPr>
          <w:rFonts w:ascii="Times New Roman" w:hAnsi="Times New Roman"/>
          <w:lang w:val="ru-RU"/>
        </w:rPr>
        <w:t xml:space="preserve">ые </w:t>
      </w:r>
      <w:r w:rsidRPr="00A26CA3">
        <w:rPr>
          <w:rFonts w:ascii="Times New Roman" w:hAnsi="Times New Roman"/>
        </w:rPr>
        <w:t>решения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0D3C9AEA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Рабочий проект «Строительство 4-ех подъездного 9-ти этажного жилого дома с коммерческими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 xml:space="preserve">площадями по адресу: обл. Актюбинская, г. Актобе, р-н Астана, ул. Ораза </w:t>
      </w:r>
      <w:proofErr w:type="spellStart"/>
      <w:r w:rsidRPr="007936F5">
        <w:rPr>
          <w:szCs w:val="28"/>
          <w:lang w:val="x-none" w:eastAsia="x-none"/>
        </w:rPr>
        <w:t>Татеулы</w:t>
      </w:r>
      <w:proofErr w:type="spellEnd"/>
      <w:r w:rsidRPr="007936F5">
        <w:rPr>
          <w:szCs w:val="28"/>
          <w:lang w:val="x-none" w:eastAsia="x-none"/>
        </w:rPr>
        <w:t>, уч. 14».</w:t>
      </w:r>
    </w:p>
    <w:p w14:paraId="690FC56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Проект разработан согласно заданию на проектирование. На основании действующих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нормативных документов:</w:t>
      </w:r>
    </w:p>
    <w:p w14:paraId="1D148AFC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3.02-101-2012*,СН РК 3.02-01-2023 «Здания жилые многоквартирные»;</w:t>
      </w:r>
    </w:p>
    <w:p w14:paraId="3824B07A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2.02-101-2014 «Пожарная безопасность зданий и сооружений»;</w:t>
      </w:r>
    </w:p>
    <w:p w14:paraId="7293045F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3.02-136-2012 «Полы»;</w:t>
      </w:r>
    </w:p>
    <w:p w14:paraId="0D1B985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3.02-137-2013 «Крыши и кровли»;</w:t>
      </w:r>
    </w:p>
    <w:p w14:paraId="76B0F85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СН РК 2.01-01-2013 «Защита строительных конструкций от коррозии»;</w:t>
      </w:r>
    </w:p>
    <w:p w14:paraId="7E33B8D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5.03-107-2013 «Несущие и ограждающие конструкции».</w:t>
      </w:r>
    </w:p>
    <w:p w14:paraId="2146A935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3.06-101-2012 «Проектирование зданий и сооружений с учетом доступности для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маломобильных групп населения. Общие положения»</w:t>
      </w:r>
    </w:p>
    <w:p w14:paraId="2ED62A66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Район строительства относится к IIIВ строительно-климатическому подрайону и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характеризуется следующими основными показателями следующими основными показателями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согласно СП РК 2.04-01-2017 «Строительная климатология»:</w:t>
      </w:r>
    </w:p>
    <w:p w14:paraId="6925643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температура воздуха для расчета наружных ограждающих конструкций - минус 29,9°С;</w:t>
      </w:r>
    </w:p>
    <w:p w14:paraId="5A82980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район снеговой нагрузки - III</w:t>
      </w:r>
    </w:p>
    <w:p w14:paraId="5F0F1CA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расчетная снеговая нагрузка на 1 м2 горизонтальной поверхности – 1,5кПа;</w:t>
      </w:r>
    </w:p>
    <w:p w14:paraId="61CB4A3F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расчетная ветровая нагрузка - 56 кгс/м2;</w:t>
      </w:r>
    </w:p>
    <w:p w14:paraId="4EEC3E55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район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базовой скорости ветра - III</w:t>
      </w:r>
    </w:p>
    <w:p w14:paraId="58202ED9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расчетная скорость ветра - 30 м/сек;</w:t>
      </w:r>
    </w:p>
    <w:p w14:paraId="65B2313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· нормативная глубина сезонного промерзания грунта - 1,70м;</w:t>
      </w:r>
    </w:p>
    <w:p w14:paraId="00170AE3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За условную </w:t>
      </w:r>
      <w:proofErr w:type="spellStart"/>
      <w:r w:rsidRPr="007936F5">
        <w:rPr>
          <w:szCs w:val="28"/>
          <w:lang w:val="x-none" w:eastAsia="x-none"/>
        </w:rPr>
        <w:t>отм</w:t>
      </w:r>
      <w:proofErr w:type="spellEnd"/>
      <w:r w:rsidRPr="007936F5">
        <w:rPr>
          <w:szCs w:val="28"/>
          <w:lang w:val="x-none" w:eastAsia="x-none"/>
        </w:rPr>
        <w:t>. 0,000 принята отметка чистого пола первого этажа здания, что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соответствует абсолютной отметке на генплане 242,90.</w:t>
      </w:r>
    </w:p>
    <w:p w14:paraId="0F095C4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Участок строительства здания находится в жилой застройке.</w:t>
      </w:r>
    </w:p>
    <w:p w14:paraId="75256036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Класс здания II , II степень огнестойкости , II степень долговечности.</w:t>
      </w:r>
    </w:p>
    <w:p w14:paraId="35E8F85D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по конструктивной пожарной безопасности - СО</w:t>
      </w:r>
    </w:p>
    <w:p w14:paraId="458CDC1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по функциональной пожарной безопасности - Ф1,3</w:t>
      </w:r>
    </w:p>
    <w:p w14:paraId="47E3D25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по классификации жилых зданий - IV класса комфортности</w:t>
      </w:r>
    </w:p>
    <w:p w14:paraId="0A0A379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Архитектурно - планировочное решение</w:t>
      </w:r>
    </w:p>
    <w:p w14:paraId="450374B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Архитектурно- планировочное решение обусловлено технологическими требованиями нормативных</w:t>
      </w:r>
    </w:p>
    <w:p w14:paraId="30A1A105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документов и созданием архитектурно-эстетической выразительности.</w:t>
      </w:r>
    </w:p>
    <w:p w14:paraId="43AAFF0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Здание бескаркасное 9 этажное с подвалом, прямоугольной формы в плане, с размерами в осях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29,25х14,45 м, с продольными и поперечными несущими стенами. Высота подвала 2,65м, первого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этажа 4,2 м, высота 2-9 этажей 3,3 м.</w:t>
      </w:r>
    </w:p>
    <w:p w14:paraId="1207857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На первом этаже расположены нежилые (коммерческие) помещения. На 2-9 этаже расположены жилые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квартиры.</w:t>
      </w:r>
    </w:p>
    <w:p w14:paraId="45971339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Наружная отделка</w:t>
      </w:r>
    </w:p>
    <w:p w14:paraId="4FC93D0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Дверной наружный блок- металлический утепленный по ГОСТ 31173-2003;</w:t>
      </w:r>
    </w:p>
    <w:p w14:paraId="7636649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Оконные блоки - изготавливаются с использованием профилей ПВХ по ГОСТ 30674-99;</w:t>
      </w:r>
    </w:p>
    <w:p w14:paraId="1FBEFB0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- Отделка цоколь выполнен из блока бетонного </w:t>
      </w:r>
      <w:proofErr w:type="spellStart"/>
      <w:r w:rsidRPr="007936F5">
        <w:rPr>
          <w:szCs w:val="28"/>
          <w:lang w:val="x-none" w:eastAsia="x-none"/>
        </w:rPr>
        <w:t>сплиттерного</w:t>
      </w:r>
      <w:proofErr w:type="spellEnd"/>
      <w:r w:rsidRPr="007936F5">
        <w:rPr>
          <w:szCs w:val="28"/>
          <w:lang w:val="x-none" w:eastAsia="x-none"/>
        </w:rPr>
        <w:t xml:space="preserve"> СТ РК 945-92, цветного;</w:t>
      </w:r>
    </w:p>
    <w:p w14:paraId="7CB04E1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- Отделка стен фасада до </w:t>
      </w:r>
      <w:proofErr w:type="spellStart"/>
      <w:r w:rsidRPr="007936F5">
        <w:rPr>
          <w:szCs w:val="28"/>
          <w:lang w:val="x-none" w:eastAsia="x-none"/>
        </w:rPr>
        <w:t>отм</w:t>
      </w:r>
      <w:proofErr w:type="spellEnd"/>
      <w:r w:rsidRPr="007936F5">
        <w:rPr>
          <w:szCs w:val="28"/>
          <w:lang w:val="x-none" w:eastAsia="x-none"/>
        </w:rPr>
        <w:t>. +4,200 выполнен из кирпича керамического рядового 1,4НФ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(250×120×88 мм), прочность М100, плотность 1,4 т/м³ морозостойкость F50, ГОСТ 530-2012 на растворе</w:t>
      </w:r>
    </w:p>
    <w:p w14:paraId="12AFFA49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М100 с сеткой кладочной ГОСТ 23279-2012, </w:t>
      </w:r>
      <w:r w:rsidRPr="007936F5">
        <w:rPr>
          <w:rFonts w:ascii="Cambria Math" w:hAnsi="Cambria Math" w:cs="Cambria Math"/>
          <w:szCs w:val="28"/>
          <w:lang w:val="x-none" w:eastAsia="x-none"/>
        </w:rPr>
        <w:t>∅</w:t>
      </w:r>
      <w:proofErr w:type="spellStart"/>
      <w:r w:rsidRPr="007936F5">
        <w:rPr>
          <w:szCs w:val="28"/>
          <w:lang w:val="x-none" w:eastAsia="x-none"/>
        </w:rPr>
        <w:t>ВрI</w:t>
      </w:r>
      <w:proofErr w:type="spellEnd"/>
      <w:r w:rsidRPr="007936F5">
        <w:rPr>
          <w:szCs w:val="28"/>
          <w:lang w:val="x-none" w:eastAsia="x-none"/>
        </w:rPr>
        <w:t xml:space="preserve"> </w:t>
      </w:r>
      <w:proofErr w:type="spellStart"/>
      <w:r w:rsidRPr="007936F5">
        <w:rPr>
          <w:szCs w:val="28"/>
          <w:lang w:val="x-none" w:eastAsia="x-none"/>
        </w:rPr>
        <w:t>яч</w:t>
      </w:r>
      <w:proofErr w:type="spellEnd"/>
      <w:r w:rsidRPr="007936F5">
        <w:rPr>
          <w:szCs w:val="28"/>
          <w:lang w:val="x-none" w:eastAsia="x-none"/>
        </w:rPr>
        <w:t>. 50х50 через каждые 4 ряда кладки.</w:t>
      </w:r>
    </w:p>
    <w:p w14:paraId="04216BCF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Выше </w:t>
      </w:r>
      <w:proofErr w:type="spellStart"/>
      <w:r w:rsidRPr="007936F5">
        <w:rPr>
          <w:szCs w:val="28"/>
          <w:lang w:val="x-none" w:eastAsia="x-none"/>
        </w:rPr>
        <w:t>отм</w:t>
      </w:r>
      <w:proofErr w:type="spellEnd"/>
      <w:r w:rsidRPr="007936F5">
        <w:rPr>
          <w:szCs w:val="28"/>
          <w:lang w:val="x-none" w:eastAsia="x-none"/>
        </w:rPr>
        <w:t xml:space="preserve">. +4,200 отделка фасадов предусматривается </w:t>
      </w:r>
      <w:proofErr w:type="spellStart"/>
      <w:r w:rsidRPr="007936F5">
        <w:rPr>
          <w:szCs w:val="28"/>
          <w:lang w:val="x-none" w:eastAsia="x-none"/>
        </w:rPr>
        <w:t>фиброцементными</w:t>
      </w:r>
      <w:proofErr w:type="spellEnd"/>
      <w:r w:rsidRPr="007936F5">
        <w:rPr>
          <w:szCs w:val="28"/>
          <w:lang w:val="x-none" w:eastAsia="x-none"/>
        </w:rPr>
        <w:t xml:space="preserve"> облицовочными плитами в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составе системы навесных вентилируемых фасадов с плитой теплоизоляционной из базальтовой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минеральной ваты (негорючей) П-100, СТ РК 3829-2022.</w:t>
      </w:r>
    </w:p>
    <w:p w14:paraId="11319AE6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- Заполнение оконных и витражных проёмов предусматривается из ПВХ-профиля </w:t>
      </w:r>
      <w:proofErr w:type="spellStart"/>
      <w:r w:rsidRPr="007936F5">
        <w:rPr>
          <w:szCs w:val="28"/>
          <w:lang w:val="x-none" w:eastAsia="x-none"/>
        </w:rPr>
        <w:t>четырехкамерого</w:t>
      </w:r>
      <w:proofErr w:type="spellEnd"/>
      <w:r w:rsidRPr="007936F5">
        <w:rPr>
          <w:szCs w:val="28"/>
          <w:lang w:val="x-none" w:eastAsia="x-none"/>
        </w:rPr>
        <w:t xml:space="preserve"> с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энергосберегающими стеклопакетами (тип 4М1-16Ar-4И-16Ar-4М1), соответствующими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требованиям ГОСТ 30673-2013 и ГОСТ 24866-2014. Конструкции обеспечивают нормативные</w:t>
      </w:r>
    </w:p>
    <w:p w14:paraId="371033F6" w14:textId="77777777" w:rsidR="007936F5" w:rsidRPr="007936F5" w:rsidRDefault="007936F5" w:rsidP="007936F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показатели по теплотехнике, звукоизоляции и воздухо-/водопроницаемости согласно СН РК</w:t>
      </w:r>
    </w:p>
    <w:p w14:paraId="03A6260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2.04-03-2011 и СН РК 2.04-07-2022.</w:t>
      </w:r>
    </w:p>
    <w:p w14:paraId="180CD2B3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Внутренняя отделка</w:t>
      </w:r>
    </w:p>
    <w:p w14:paraId="3EFBEACE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Стены и перегородки</w:t>
      </w:r>
    </w:p>
    <w:p w14:paraId="616BA92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 жилых и общественных помещениях предусмотрена грунтовка глубокого проникновения, штукатурка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 xml:space="preserve">цементно-песчаным раствором (простая или улучшенная толщиной 15 мм), </w:t>
      </w:r>
      <w:proofErr w:type="spellStart"/>
      <w:r w:rsidRPr="007936F5">
        <w:rPr>
          <w:szCs w:val="28"/>
          <w:lang w:val="x-none" w:eastAsia="x-none"/>
        </w:rPr>
        <w:t>шпатлевочный</w:t>
      </w:r>
      <w:proofErr w:type="spellEnd"/>
      <w:r w:rsidRPr="007936F5">
        <w:rPr>
          <w:szCs w:val="28"/>
          <w:lang w:val="x-none" w:eastAsia="x-none"/>
        </w:rPr>
        <w:t xml:space="preserve"> слой из сухих</w:t>
      </w:r>
    </w:p>
    <w:p w14:paraId="7A44AEC7" w14:textId="77777777" w:rsidR="007936F5" w:rsidRPr="007936F5" w:rsidRDefault="007936F5" w:rsidP="007936F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смесей и окраска водоэмульсионными составами (простая или улучшенная). В санузлах выполняется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облицовка керамической плиткой на клеевом растворе до высоты 1,8 м. В местах с повышенными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требованиями по теплотехнике и шумоизоляции —устройство облицовки по металлическому каркасу с</w:t>
      </w:r>
      <w:r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утеплителем из минераловатных плит толщиной 50–00 мм, обшивкой ГКЛ и последующей окраской.</w:t>
      </w:r>
    </w:p>
    <w:p w14:paraId="37F20D4B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Потолки</w:t>
      </w:r>
    </w:p>
    <w:p w14:paraId="5BF4B99B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 квартирах и коридорах выполняется грунтовка, шпатлевка и окраска водоэмульсионная (улучшенная). В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санузлах —влагостойкая отделка. В подвальных помещениях —шпатлевка и простая окраска.</w:t>
      </w:r>
    </w:p>
    <w:p w14:paraId="56815476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Полы</w:t>
      </w:r>
    </w:p>
    <w:p w14:paraId="3A9214F3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 жилых помещениях —линолеум коммерческий гетерогенный (класс 33–4) по выравнивающей стяжке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 xml:space="preserve">М150 с утеплителем из </w:t>
      </w:r>
      <w:proofErr w:type="spellStart"/>
      <w:r w:rsidRPr="007936F5">
        <w:rPr>
          <w:szCs w:val="28"/>
          <w:lang w:val="x-none" w:eastAsia="x-none"/>
        </w:rPr>
        <w:t>минваты</w:t>
      </w:r>
      <w:proofErr w:type="spellEnd"/>
      <w:r w:rsidRPr="007936F5">
        <w:rPr>
          <w:szCs w:val="28"/>
          <w:lang w:val="x-none" w:eastAsia="x-none"/>
        </w:rPr>
        <w:t>. В санузлах, кухнях и на балконах —керамогранитная плитка 600×600×10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мм на клеевом растворе, с гидроизоляцией из полиуретановой жидкой мембраны. В лестничных клетках,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холлах, офисных и технических помещениях —керамогранитная плитка по стяжке с утеплителем. В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подвале и электрощитовых —плитка или наливные технические полы.</w:t>
      </w:r>
    </w:p>
    <w:p w14:paraId="113A7F34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Плинтусы</w:t>
      </w:r>
    </w:p>
    <w:p w14:paraId="0C2EA7F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 жилых помещениях применяются ПВХ-плинтусы по ГОСТ 19111-2001. В помещениях с плиточной отделкой — плинтус из керамогранита по СТ РК 1954-2017.</w:t>
      </w:r>
    </w:p>
    <w:p w14:paraId="74EE5970" w14:textId="77777777" w:rsidR="007936F5" w:rsidRPr="004C6E2A" w:rsidRDefault="007936F5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Двери</w:t>
      </w:r>
    </w:p>
    <w:p w14:paraId="76EA0C0E" w14:textId="77777777" w:rsid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Входные двери —металлические по СТ РК 943-92 (ДГ21-10, ДГ21-9, ДГ21-8), устанавливаемые в подъездах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и технических помещениях. Межкомнатные двери —заводского изготовления из ПВХ или древесных материалов по ГОСТ 31173-2003, глухие и остеклённые, устанавливаются в квартирах. Подоконные элементы —доски из ПВХ шириной 500–00 мм по ГОСТ 23166-2021</w:t>
      </w:r>
      <w:r w:rsidR="004C6E2A">
        <w:rPr>
          <w:szCs w:val="28"/>
          <w:lang w:val="x-none" w:eastAsia="x-none"/>
        </w:rPr>
        <w:t>.</w:t>
      </w:r>
    </w:p>
    <w:p w14:paraId="0BDD645C" w14:textId="77777777" w:rsidR="004C6E2A" w:rsidRPr="007936F5" w:rsidRDefault="004C6E2A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475FC6DB" w14:textId="77777777" w:rsidR="0027101E" w:rsidRDefault="0027101E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</w:p>
    <w:p w14:paraId="405CAA8E" w14:textId="77777777" w:rsidR="0027101E" w:rsidRDefault="0027101E" w:rsidP="007936F5">
      <w:pPr>
        <w:autoSpaceDE w:val="0"/>
        <w:autoSpaceDN w:val="0"/>
        <w:adjustRightInd w:val="0"/>
        <w:ind w:firstLine="720"/>
        <w:jc w:val="both"/>
        <w:rPr>
          <w:b/>
          <w:bCs/>
          <w:szCs w:val="28"/>
          <w:lang w:val="x-none" w:eastAsia="x-none"/>
        </w:rPr>
      </w:pPr>
    </w:p>
    <w:p w14:paraId="3E07F21D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4C6E2A">
        <w:rPr>
          <w:b/>
          <w:bCs/>
          <w:szCs w:val="28"/>
          <w:lang w:val="x-none" w:eastAsia="x-none"/>
        </w:rPr>
        <w:t>Конструктивные характеристики:</w:t>
      </w:r>
    </w:p>
    <w:p w14:paraId="51E004EC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фундаменты- ленточные, из монолитных железобетонные подушек из тяжелого бетона класса В20 по ГОСТ 26633-91 из арматуры класса Ø 14, 18, 20 А-ІІІ по ГОСТ 5781-82, и стен фундамента из бетонных блоков по ГОСТ 13579-78</w:t>
      </w:r>
    </w:p>
    <w:p w14:paraId="1A29A90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Все подземные конструкции здания запроектированы из бетона нормальной проницаемости W4 на </w:t>
      </w:r>
      <w:proofErr w:type="spellStart"/>
      <w:r w:rsidRPr="007936F5">
        <w:rPr>
          <w:szCs w:val="28"/>
          <w:lang w:val="x-none" w:eastAsia="x-none"/>
        </w:rPr>
        <w:t>сульфатостойком</w:t>
      </w:r>
      <w:proofErr w:type="spellEnd"/>
      <w:r w:rsidRPr="007936F5">
        <w:rPr>
          <w:szCs w:val="28"/>
          <w:lang w:val="x-none" w:eastAsia="x-none"/>
        </w:rPr>
        <w:t xml:space="preserve"> портландцементе.</w:t>
      </w:r>
    </w:p>
    <w:p w14:paraId="4B463C79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Предусмотрена: под монолитные железобетонные подушки - подготовка из бетона В3,5 по ГОСТ 26633-91 толщиной 100 мм.</w:t>
      </w:r>
    </w:p>
    <w:p w14:paraId="608ABA0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Горизонтальная гидроизоляция - на </w:t>
      </w:r>
      <w:proofErr w:type="spellStart"/>
      <w:r w:rsidRPr="007936F5">
        <w:rPr>
          <w:szCs w:val="28"/>
          <w:lang w:val="x-none" w:eastAsia="x-none"/>
        </w:rPr>
        <w:t>отм</w:t>
      </w:r>
      <w:proofErr w:type="spellEnd"/>
      <w:r w:rsidRPr="007936F5">
        <w:rPr>
          <w:szCs w:val="28"/>
          <w:lang w:val="x-none" w:eastAsia="x-none"/>
        </w:rPr>
        <w:t>. -0.350 выполняется из двух слоев гидроизола на битумной мастике.</w:t>
      </w:r>
    </w:p>
    <w:p w14:paraId="450EC694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Вертикальная гидроизоляция - обмазка горячим битумом за 2 раза.</w:t>
      </w:r>
    </w:p>
    <w:p w14:paraId="62E4EC29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Наружные стены до </w:t>
      </w:r>
      <w:proofErr w:type="spellStart"/>
      <w:r w:rsidRPr="007936F5">
        <w:rPr>
          <w:szCs w:val="28"/>
          <w:lang w:val="x-none" w:eastAsia="x-none"/>
        </w:rPr>
        <w:t>отм</w:t>
      </w:r>
      <w:proofErr w:type="spellEnd"/>
      <w:r w:rsidRPr="007936F5">
        <w:rPr>
          <w:szCs w:val="28"/>
          <w:lang w:val="x-none" w:eastAsia="x-none"/>
        </w:rPr>
        <w:t>. +4,200 толщиной 730 мм запроектированы трехслойные с эффективным утеплителем из плита теплоизоляционная из базальтовой минеральной ваты П-100 ( СТ РК 3829-2022)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жёсткая, плотностью 100 кг/м³, негорючая, применяется для утепления, расположенным между основным слоем кладки и облицовкой из цветного керамического кирпича марки на растворе М100 толщиной 120 мм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под расшивку швов.</w:t>
      </w:r>
    </w:p>
    <w:p w14:paraId="0344DD48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Основной слой кладки ( толщиной 510 мм) из кирпича силикатного рядовой полнотелого ГОСТ 379-2015. с </w:t>
      </w:r>
      <w:proofErr w:type="spellStart"/>
      <w:r w:rsidRPr="007936F5">
        <w:rPr>
          <w:szCs w:val="28"/>
          <w:lang w:val="x-none" w:eastAsia="x-none"/>
        </w:rPr>
        <w:t>с</w:t>
      </w:r>
      <w:proofErr w:type="spellEnd"/>
      <w:r w:rsidRPr="007936F5">
        <w:rPr>
          <w:szCs w:val="28"/>
          <w:lang w:val="x-none" w:eastAsia="x-none"/>
        </w:rPr>
        <w:t xml:space="preserve"> сеткой кладочной ГОСТ 23279-2012, </w:t>
      </w:r>
      <w:r w:rsidRPr="007936F5">
        <w:rPr>
          <w:rFonts w:ascii="Cambria Math" w:hAnsi="Cambria Math" w:cs="Cambria Math"/>
          <w:szCs w:val="28"/>
          <w:lang w:val="x-none" w:eastAsia="x-none"/>
        </w:rPr>
        <w:t>∅</w:t>
      </w:r>
      <w:r w:rsidRPr="007936F5">
        <w:rPr>
          <w:szCs w:val="28"/>
          <w:lang w:val="x-none" w:eastAsia="x-none"/>
        </w:rPr>
        <w:t xml:space="preserve">3ВрI </w:t>
      </w:r>
      <w:proofErr w:type="spellStart"/>
      <w:r w:rsidRPr="007936F5">
        <w:rPr>
          <w:szCs w:val="28"/>
          <w:lang w:val="x-none" w:eastAsia="x-none"/>
        </w:rPr>
        <w:t>яч</w:t>
      </w:r>
      <w:proofErr w:type="spellEnd"/>
      <w:r w:rsidRPr="007936F5">
        <w:rPr>
          <w:szCs w:val="28"/>
          <w:lang w:val="x-none" w:eastAsia="x-none"/>
        </w:rPr>
        <w:t xml:space="preserve">. 50х50 через каждые 4 ряда кладки. см. </w:t>
      </w:r>
      <w:r w:rsidR="004C6E2A" w:rsidRPr="007936F5">
        <w:rPr>
          <w:szCs w:val="28"/>
          <w:lang w:val="x-none" w:eastAsia="x-none"/>
        </w:rPr>
        <w:t>Т</w:t>
      </w:r>
      <w:r w:rsidRPr="007936F5">
        <w:rPr>
          <w:szCs w:val="28"/>
          <w:lang w:val="x-none" w:eastAsia="x-none"/>
        </w:rPr>
        <w:t>аблицу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марок материалов стен на данном листе.</w:t>
      </w:r>
    </w:p>
    <w:p w14:paraId="03E9B45A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Внутренние несущие стены и простенки из кирпича силикатного рядовой полнотелого ГОСТ 379-2015. с сеткой кладочной ГОСТ 23279-2012, </w:t>
      </w:r>
      <w:r w:rsidRPr="007936F5">
        <w:rPr>
          <w:rFonts w:ascii="Cambria Math" w:hAnsi="Cambria Math" w:cs="Cambria Math"/>
          <w:szCs w:val="28"/>
          <w:lang w:val="x-none" w:eastAsia="x-none"/>
        </w:rPr>
        <w:t>∅</w:t>
      </w:r>
      <w:r w:rsidRPr="007936F5">
        <w:rPr>
          <w:szCs w:val="28"/>
          <w:lang w:val="x-none" w:eastAsia="x-none"/>
        </w:rPr>
        <w:t xml:space="preserve">3ВрI </w:t>
      </w:r>
      <w:proofErr w:type="spellStart"/>
      <w:r w:rsidRPr="007936F5">
        <w:rPr>
          <w:szCs w:val="28"/>
          <w:lang w:val="x-none" w:eastAsia="x-none"/>
        </w:rPr>
        <w:t>яч</w:t>
      </w:r>
      <w:proofErr w:type="spellEnd"/>
      <w:r w:rsidRPr="007936F5">
        <w:rPr>
          <w:szCs w:val="28"/>
          <w:lang w:val="x-none" w:eastAsia="x-none"/>
        </w:rPr>
        <w:t>. 50х50 через каждые 4 ряда кладки. см. таблицу марок материалов стен на данном листе.</w:t>
      </w:r>
    </w:p>
    <w:p w14:paraId="37B8A615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Перегородки межкомнатные - из силикатного кирпича по ГОСТ 379-2015 толщиной 120 мм. На растворе М50. В санузлах- из керамического кирпича М100 на растворе М75 по ГОСТ 530-2012 толщиной 120 мм.</w:t>
      </w:r>
    </w:p>
    <w:p w14:paraId="41C845B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Лестницы - из сборных ступеней.</w:t>
      </w:r>
    </w:p>
    <w:p w14:paraId="3B285793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Покрытие кровли выполнено не эксплуатируемое утепленное решение, по основанию из Ж/Б плиты с наплавляемой гидроизоляцией и нижним </w:t>
      </w:r>
      <w:proofErr w:type="spellStart"/>
      <w:r w:rsidRPr="007936F5">
        <w:rPr>
          <w:szCs w:val="28"/>
          <w:lang w:val="x-none" w:eastAsia="x-none"/>
        </w:rPr>
        <w:t>уклонообразующем</w:t>
      </w:r>
      <w:proofErr w:type="spellEnd"/>
      <w:r w:rsidRPr="007936F5">
        <w:rPr>
          <w:szCs w:val="28"/>
          <w:lang w:val="x-none" w:eastAsia="x-none"/>
        </w:rPr>
        <w:t xml:space="preserve"> слоем. По периметру крыши устраивается парапет с покрытием из оцинкованной стали. Отвод атмосферных вод с кровли предусмотрен организованным внутренним водостоком для каждой секции. Выход на кровлю предусмотрен через будку выхода на кровлю.</w:t>
      </w:r>
    </w:p>
    <w:p w14:paraId="15B47C2B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Вокруг здания предусмотрена бетонная отмостка 1000 мм на щебеночном основании 100 мм с уклоном не менее 3% от здания.</w:t>
      </w:r>
    </w:p>
    <w:p w14:paraId="480C4853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Мероприятия по защите строительных конструкций от коррозии:</w:t>
      </w:r>
    </w:p>
    <w:p w14:paraId="1A3F75AA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Все закладные детали и соединительные элементы, расположенные внутри помещения и не </w:t>
      </w:r>
      <w:proofErr w:type="spellStart"/>
      <w:r w:rsidRPr="007936F5">
        <w:rPr>
          <w:szCs w:val="28"/>
          <w:lang w:val="x-none" w:eastAsia="x-none"/>
        </w:rPr>
        <w:t>обетонируемые</w:t>
      </w:r>
      <w:proofErr w:type="spellEnd"/>
      <w:r w:rsidRPr="007936F5">
        <w:rPr>
          <w:szCs w:val="28"/>
          <w:lang w:val="x-none" w:eastAsia="x-none"/>
        </w:rPr>
        <w:t>, покрыть эмалью ПФ115 по грунтовке ГФ 021. Лакокрасочные покрытие наносится 2 слоями толщиной 120 мкм закраской за 2 раза (30%), цинковое- толщиной 120 мкм. Общая толщина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покрытии 55 мкм -в заводских условиях.</w:t>
      </w:r>
    </w:p>
    <w:p w14:paraId="0F91C89D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Нарушенные в процессе электросварочных работ цинковые или </w:t>
      </w:r>
      <w:proofErr w:type="spellStart"/>
      <w:r w:rsidRPr="007936F5">
        <w:rPr>
          <w:szCs w:val="28"/>
          <w:lang w:val="x-none" w:eastAsia="x-none"/>
        </w:rPr>
        <w:t>лакокасочные</w:t>
      </w:r>
      <w:proofErr w:type="spellEnd"/>
      <w:r w:rsidRPr="007936F5">
        <w:rPr>
          <w:szCs w:val="28"/>
          <w:lang w:val="x-none" w:eastAsia="x-none"/>
        </w:rPr>
        <w:t xml:space="preserve"> покрытия должны быть</w:t>
      </w:r>
      <w:r w:rsidR="004C6E2A">
        <w:rPr>
          <w:szCs w:val="28"/>
          <w:lang w:val="x-none" w:eastAsia="x-none"/>
        </w:rPr>
        <w:t xml:space="preserve"> </w:t>
      </w:r>
      <w:proofErr w:type="spellStart"/>
      <w:r w:rsidRPr="007936F5">
        <w:rPr>
          <w:szCs w:val="28"/>
          <w:lang w:val="x-none" w:eastAsia="x-none"/>
        </w:rPr>
        <w:t>воостановлены</w:t>
      </w:r>
      <w:proofErr w:type="spellEnd"/>
      <w:r w:rsidRPr="007936F5">
        <w:rPr>
          <w:szCs w:val="28"/>
          <w:lang w:val="x-none" w:eastAsia="x-none"/>
        </w:rPr>
        <w:t xml:space="preserve">. Перед выполнением работ по восстановлению </w:t>
      </w:r>
      <w:proofErr w:type="spellStart"/>
      <w:r w:rsidRPr="007936F5">
        <w:rPr>
          <w:szCs w:val="28"/>
          <w:lang w:val="x-none" w:eastAsia="x-none"/>
        </w:rPr>
        <w:t>антикоррозиного</w:t>
      </w:r>
      <w:proofErr w:type="spellEnd"/>
      <w:r w:rsidRPr="007936F5">
        <w:rPr>
          <w:szCs w:val="28"/>
          <w:lang w:val="x-none" w:eastAsia="x-none"/>
        </w:rPr>
        <w:t xml:space="preserve"> покрытия поврежденная поверхность должна быть зачищена щетками и произведено обеспыливание.</w:t>
      </w:r>
    </w:p>
    <w:p w14:paraId="66C9D7F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Мероприятия по защите конструкций от коррозии и возгорания</w:t>
      </w:r>
    </w:p>
    <w:p w14:paraId="686E3F7F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Мероприятия по борьбе с коррозией при изготовлении железобетонных конструкций и строительство здания выполнены в соответствии с требованиями СН РК 2.01-19-2004 "Защита строительных конструкций от коррозии".</w:t>
      </w:r>
    </w:p>
    <w:p w14:paraId="6886CA25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Противопожарные мероприятия.</w:t>
      </w:r>
    </w:p>
    <w:p w14:paraId="1605D392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Выполнены в полном соответствии со CП РК 2.02-101-2022 «Пожарная безопасность зданий и сооружений»</w:t>
      </w:r>
    </w:p>
    <w:p w14:paraId="7892519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В местах устройства сварочных швов поврежденное антикоррозийное покрытие следует восстанавливать составами для холодного цинкования.</w:t>
      </w:r>
    </w:p>
    <w:p w14:paraId="2052027A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Минимальные пределы огнестойкости при степени огнестойкости II:</w:t>
      </w:r>
    </w:p>
    <w:p w14:paraId="0535C15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стены несущие и лестничных клеток - 2 ч</w:t>
      </w:r>
    </w:p>
    <w:p w14:paraId="7A46D0DD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внутренние ненесущие ( перегородки)- 0,25 ч</w:t>
      </w:r>
    </w:p>
    <w:p w14:paraId="09C79936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- лестничные площадки, </w:t>
      </w:r>
      <w:proofErr w:type="spellStart"/>
      <w:r w:rsidRPr="007936F5">
        <w:rPr>
          <w:szCs w:val="28"/>
          <w:lang w:val="x-none" w:eastAsia="x-none"/>
        </w:rPr>
        <w:t>косоуры</w:t>
      </w:r>
      <w:proofErr w:type="spellEnd"/>
      <w:r w:rsidRPr="007936F5">
        <w:rPr>
          <w:szCs w:val="28"/>
          <w:lang w:val="x-none" w:eastAsia="x-none"/>
        </w:rPr>
        <w:t>, ступени, балки- 1,0 ч</w:t>
      </w:r>
    </w:p>
    <w:p w14:paraId="494D67E3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плиты, настилы ( в том числе с утеплителем) и др. несущие элементы перекрытий- 0,75ч</w:t>
      </w:r>
    </w:p>
    <w:p w14:paraId="39973CF1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Мероприятиях, обеспечивающие защиту помещений от шума, вибрации и других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воздействий.</w:t>
      </w:r>
    </w:p>
    <w:p w14:paraId="7A09BC5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Для снижения уровня шума и вибрации предусматриваются следующие мероприятия:</w:t>
      </w:r>
    </w:p>
    <w:p w14:paraId="628B7128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 xml:space="preserve">- тепло-звукоизоляция перекрытия на </w:t>
      </w:r>
      <w:proofErr w:type="spellStart"/>
      <w:r w:rsidRPr="007936F5">
        <w:rPr>
          <w:szCs w:val="28"/>
          <w:lang w:val="x-none" w:eastAsia="x-none"/>
        </w:rPr>
        <w:t>минвате</w:t>
      </w:r>
      <w:proofErr w:type="spellEnd"/>
      <w:r w:rsidRPr="007936F5">
        <w:rPr>
          <w:szCs w:val="28"/>
          <w:lang w:val="x-none" w:eastAsia="x-none"/>
        </w:rPr>
        <w:t xml:space="preserve"> из базальта ППЖ-160;</w:t>
      </w:r>
    </w:p>
    <w:p w14:paraId="1A80E8AB" w14:textId="77777777" w:rsidR="007936F5" w:rsidRPr="007936F5" w:rsidRDefault="007936F5" w:rsidP="004C6E2A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 xml:space="preserve">для </w:t>
      </w:r>
      <w:proofErr w:type="spellStart"/>
      <w:r w:rsidRPr="007936F5">
        <w:rPr>
          <w:szCs w:val="28"/>
          <w:lang w:val="x-none" w:eastAsia="x-none"/>
        </w:rPr>
        <w:t>oбecпeчeния</w:t>
      </w:r>
      <w:proofErr w:type="spellEnd"/>
      <w:r w:rsidRPr="007936F5">
        <w:rPr>
          <w:szCs w:val="28"/>
          <w:lang w:val="x-none" w:eastAsia="x-none"/>
        </w:rPr>
        <w:t xml:space="preserve"> помещений </w:t>
      </w:r>
      <w:proofErr w:type="spellStart"/>
      <w:r w:rsidRPr="007936F5">
        <w:rPr>
          <w:szCs w:val="28"/>
          <w:lang w:val="x-none" w:eastAsia="x-none"/>
        </w:rPr>
        <w:t>oт</w:t>
      </w:r>
      <w:proofErr w:type="spellEnd"/>
      <w:r w:rsidRPr="007936F5">
        <w:rPr>
          <w:szCs w:val="28"/>
          <w:lang w:val="x-none" w:eastAsia="x-none"/>
        </w:rPr>
        <w:t xml:space="preserve"> шума предусмотрены узлы установки оконных </w:t>
      </w:r>
      <w:proofErr w:type="spellStart"/>
      <w:r w:rsidRPr="007936F5">
        <w:rPr>
          <w:szCs w:val="28"/>
          <w:lang w:val="x-none" w:eastAsia="x-none"/>
        </w:rPr>
        <w:t>блoкoв</w:t>
      </w:r>
      <w:proofErr w:type="spellEnd"/>
      <w:r w:rsidRPr="007936F5">
        <w:rPr>
          <w:szCs w:val="28"/>
          <w:lang w:val="x-none" w:eastAsia="x-none"/>
        </w:rPr>
        <w:t xml:space="preserve"> с</w:t>
      </w:r>
      <w:r w:rsidR="004C6E2A">
        <w:rPr>
          <w:szCs w:val="28"/>
          <w:lang w:val="x-none" w:eastAsia="x-none"/>
        </w:rPr>
        <w:t xml:space="preserve"> </w:t>
      </w:r>
      <w:proofErr w:type="spellStart"/>
      <w:r w:rsidRPr="007936F5">
        <w:rPr>
          <w:szCs w:val="28"/>
          <w:lang w:val="x-none" w:eastAsia="x-none"/>
        </w:rPr>
        <w:t>зaщитoй</w:t>
      </w:r>
      <w:proofErr w:type="spellEnd"/>
      <w:r w:rsidRPr="007936F5">
        <w:rPr>
          <w:szCs w:val="28"/>
          <w:lang w:val="x-none" w:eastAsia="x-none"/>
        </w:rPr>
        <w:t xml:space="preserve"> </w:t>
      </w:r>
      <w:proofErr w:type="spellStart"/>
      <w:r w:rsidRPr="007936F5">
        <w:rPr>
          <w:szCs w:val="28"/>
          <w:lang w:val="x-none" w:eastAsia="x-none"/>
        </w:rPr>
        <w:t>oт</w:t>
      </w:r>
      <w:proofErr w:type="spellEnd"/>
      <w:r w:rsidRPr="007936F5">
        <w:rPr>
          <w:szCs w:val="28"/>
          <w:lang w:val="x-none" w:eastAsia="x-none"/>
        </w:rPr>
        <w:t xml:space="preserve"> шума.</w:t>
      </w:r>
    </w:p>
    <w:p w14:paraId="5E6AB97E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- утолщенная стена для межквартирных стен</w:t>
      </w:r>
    </w:p>
    <w:p w14:paraId="3F5AFAA7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Мероприятиях при производстве работ в зимнее время</w:t>
      </w:r>
    </w:p>
    <w:p w14:paraId="204EB761" w14:textId="77777777" w:rsidR="007936F5" w:rsidRPr="007936F5" w:rsidRDefault="007936F5" w:rsidP="007936F5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При производстве бетонных работ в зимнее время следует руководствоваться правилами</w:t>
      </w:r>
    </w:p>
    <w:p w14:paraId="06DDCE7F" w14:textId="77777777" w:rsidR="007936F5" w:rsidRPr="007936F5" w:rsidRDefault="007936F5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936F5">
        <w:rPr>
          <w:szCs w:val="28"/>
          <w:lang w:val="x-none" w:eastAsia="x-none"/>
        </w:rPr>
        <w:t>СП РК 5.01-102-2013 «Основания зданий и сооружений», СП РК 5.03-107-2013 «Несущие и ограждающие конструкции» и СН РК 1.03.14-2011 «Охрана труда и техника безопасности в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строительстве». Зимние условия бетонирования считаются при среднесуточной температуре наружного воздуха не выше 5 °С или минимальной температуре в течение суток ниже 0 °С. В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зимних условиях выбор добавок и расчет их количества осуществляется так же, как в летнее время. Возведение монолитных железобетонных конструкций может быть осуществлено, как правило, с использованием нескольких способов зимнего бетонирования. Выбор способа следует</w:t>
      </w:r>
      <w:r w:rsidR="004C6E2A">
        <w:rPr>
          <w:szCs w:val="28"/>
          <w:lang w:val="x-none" w:eastAsia="x-none"/>
        </w:rPr>
        <w:t xml:space="preserve"> </w:t>
      </w:r>
      <w:r w:rsidRPr="007936F5">
        <w:rPr>
          <w:szCs w:val="28"/>
          <w:lang w:val="x-none" w:eastAsia="x-none"/>
        </w:rPr>
        <w:t>производить, исходя из требований минимальных величин трудоемкости и энергоемкости, стоимости и продолжительности работ, а также с учетом местных условий ( температуры наружного воздуха, объемов работ, наличия специального оборудования, электрических мощностей и т.п.)</w:t>
      </w:r>
      <w:r w:rsidR="004C6E2A">
        <w:rPr>
          <w:szCs w:val="28"/>
          <w:lang w:val="x-none" w:eastAsia="x-none"/>
        </w:rPr>
        <w:t>.</w:t>
      </w:r>
    </w:p>
    <w:p w14:paraId="064791D7" w14:textId="77777777" w:rsidR="007936F5" w:rsidRPr="007936F5" w:rsidRDefault="007936F5" w:rsidP="007936F5">
      <w:pPr>
        <w:jc w:val="both"/>
        <w:rPr>
          <w:szCs w:val="28"/>
          <w:lang w:eastAsia="x-none"/>
        </w:rPr>
      </w:pPr>
    </w:p>
    <w:p w14:paraId="02B2A553" w14:textId="77777777" w:rsidR="007936F5" w:rsidRPr="007936F5" w:rsidRDefault="007936F5" w:rsidP="007936F5">
      <w:pPr>
        <w:jc w:val="both"/>
        <w:rPr>
          <w:szCs w:val="28"/>
          <w:lang w:eastAsia="x-none"/>
        </w:rPr>
      </w:pPr>
    </w:p>
    <w:p w14:paraId="1A7D07D1" w14:textId="77777777" w:rsidR="007936F5" w:rsidRPr="004C6E2A" w:rsidRDefault="004C6E2A" w:rsidP="004C6E2A">
      <w:pPr>
        <w:jc w:val="center"/>
        <w:rPr>
          <w:b/>
          <w:bCs/>
          <w:szCs w:val="28"/>
          <w:lang w:eastAsia="x-none"/>
        </w:rPr>
      </w:pPr>
      <w:r w:rsidRPr="004C6E2A">
        <w:rPr>
          <w:b/>
          <w:bCs/>
          <w:szCs w:val="28"/>
          <w:lang w:eastAsia="x-none"/>
        </w:rPr>
        <w:t>ТЕХНИКО-ЭКОНОМЕЧЕСКИЕ ПОКАЗАТЕЛИ НА ДОМ</w:t>
      </w:r>
    </w:p>
    <w:p w14:paraId="49A1AC47" w14:textId="77777777" w:rsidR="007936F5" w:rsidRPr="007936F5" w:rsidRDefault="007936F5" w:rsidP="007936F5">
      <w:pPr>
        <w:rPr>
          <w:lang w:eastAsia="x-none"/>
        </w:rPr>
      </w:pPr>
    </w:p>
    <w:tbl>
      <w:tblPr>
        <w:tblW w:w="106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6919"/>
        <w:gridCol w:w="1759"/>
        <w:gridCol w:w="1266"/>
      </w:tblGrid>
      <w:tr w:rsidR="004C6E2A" w:rsidRPr="00A26CA3" w14:paraId="227AA7B6" w14:textId="77777777" w:rsidTr="004C6E2A">
        <w:tc>
          <w:tcPr>
            <w:tcW w:w="668" w:type="dxa"/>
            <w:shd w:val="clear" w:color="auto" w:fill="auto"/>
          </w:tcPr>
          <w:p w14:paraId="5A5AF7FB" w14:textId="77777777" w:rsidR="004C6E2A" w:rsidRPr="00A26CA3" w:rsidRDefault="004C6E2A" w:rsidP="004C6E2A">
            <w:pPr>
              <w:jc w:val="center"/>
            </w:pPr>
            <w:r w:rsidRPr="00A26CA3">
              <w:t>№</w:t>
            </w:r>
          </w:p>
        </w:tc>
        <w:tc>
          <w:tcPr>
            <w:tcW w:w="6919" w:type="dxa"/>
            <w:shd w:val="clear" w:color="auto" w:fill="auto"/>
          </w:tcPr>
          <w:p w14:paraId="6EE8505E" w14:textId="77777777" w:rsidR="004C6E2A" w:rsidRPr="00A26CA3" w:rsidRDefault="004C6E2A" w:rsidP="004C6E2A">
            <w:pPr>
              <w:jc w:val="center"/>
            </w:pPr>
            <w:r w:rsidRPr="00A26CA3">
              <w:t>Наименование</w:t>
            </w:r>
          </w:p>
        </w:tc>
        <w:tc>
          <w:tcPr>
            <w:tcW w:w="1759" w:type="dxa"/>
            <w:shd w:val="clear" w:color="auto" w:fill="auto"/>
          </w:tcPr>
          <w:p w14:paraId="61600D79" w14:textId="77777777" w:rsidR="004C6E2A" w:rsidRPr="00A26CA3" w:rsidRDefault="004C6E2A" w:rsidP="004C6E2A">
            <w:pPr>
              <w:jc w:val="center"/>
            </w:pPr>
            <w:proofErr w:type="spellStart"/>
            <w:r w:rsidRPr="00A26CA3">
              <w:t>Ед.изм</w:t>
            </w:r>
            <w:proofErr w:type="spellEnd"/>
          </w:p>
        </w:tc>
        <w:tc>
          <w:tcPr>
            <w:tcW w:w="1266" w:type="dxa"/>
            <w:shd w:val="clear" w:color="auto" w:fill="auto"/>
          </w:tcPr>
          <w:p w14:paraId="3CF1C761" w14:textId="77777777" w:rsidR="004C6E2A" w:rsidRPr="00A26CA3" w:rsidRDefault="004C6E2A" w:rsidP="004C6E2A">
            <w:pPr>
              <w:jc w:val="both"/>
            </w:pPr>
            <w:r>
              <w:t>Кол-во</w:t>
            </w:r>
          </w:p>
        </w:tc>
      </w:tr>
      <w:tr w:rsidR="004C6E2A" w:rsidRPr="00A26CA3" w14:paraId="3C699679" w14:textId="77777777" w:rsidTr="004C6E2A">
        <w:tc>
          <w:tcPr>
            <w:tcW w:w="668" w:type="dxa"/>
            <w:shd w:val="clear" w:color="auto" w:fill="auto"/>
          </w:tcPr>
          <w:p w14:paraId="5680B1EE" w14:textId="77777777" w:rsidR="004C6E2A" w:rsidRPr="00A26CA3" w:rsidRDefault="004C6E2A" w:rsidP="004C6E2A">
            <w:pPr>
              <w:jc w:val="center"/>
            </w:pPr>
            <w:r w:rsidRPr="00A26CA3">
              <w:t>1</w:t>
            </w:r>
          </w:p>
        </w:tc>
        <w:tc>
          <w:tcPr>
            <w:tcW w:w="6919" w:type="dxa"/>
            <w:shd w:val="clear" w:color="auto" w:fill="auto"/>
          </w:tcPr>
          <w:p w14:paraId="2236D5DF" w14:textId="77777777" w:rsidR="004C6E2A" w:rsidRPr="004C6E2A" w:rsidRDefault="004C6E2A" w:rsidP="004C6E2A">
            <w:pPr>
              <w:rPr>
                <w:b/>
                <w:bCs/>
              </w:rPr>
            </w:pPr>
            <w:r w:rsidRPr="004C6E2A">
              <w:rPr>
                <w:rFonts w:hint="eastAsia"/>
                <w:b/>
                <w:bCs/>
              </w:rPr>
              <w:t>Площадь</w:t>
            </w:r>
            <w:r w:rsidRPr="004C6E2A">
              <w:rPr>
                <w:b/>
                <w:bCs/>
              </w:rPr>
              <w:t xml:space="preserve"> </w:t>
            </w:r>
            <w:r w:rsidRPr="004C6E2A">
              <w:rPr>
                <w:rFonts w:hint="eastAsia"/>
                <w:b/>
                <w:bCs/>
              </w:rPr>
              <w:t>застройки</w:t>
            </w:r>
          </w:p>
        </w:tc>
        <w:tc>
          <w:tcPr>
            <w:tcW w:w="1759" w:type="dxa"/>
            <w:shd w:val="clear" w:color="auto" w:fill="auto"/>
          </w:tcPr>
          <w:p w14:paraId="2CB7A0C2" w14:textId="77777777" w:rsidR="004C6E2A" w:rsidRPr="00A26CA3" w:rsidRDefault="004C6E2A" w:rsidP="004C6E2A">
            <w:pPr>
              <w:jc w:val="center"/>
            </w:pPr>
            <w:r w:rsidRPr="008D465F">
              <w:rPr>
                <w:rFonts w:ascii="ISOCPEURItalic" w:eastAsia="ISOCPEURItalic" w:cs="ISOCPEURItalic" w:hint="eastAsia"/>
                <w:i/>
                <w:iCs/>
                <w:sz w:val="26"/>
                <w:szCs w:val="26"/>
              </w:rPr>
              <w:t>м²</w:t>
            </w:r>
          </w:p>
        </w:tc>
        <w:tc>
          <w:tcPr>
            <w:tcW w:w="1266" w:type="dxa"/>
            <w:shd w:val="clear" w:color="auto" w:fill="auto"/>
          </w:tcPr>
          <w:p w14:paraId="1B9EF6AA" w14:textId="77777777" w:rsidR="004C6E2A" w:rsidRPr="00A26CA3" w:rsidRDefault="004C6E2A" w:rsidP="004C6E2A">
            <w:pPr>
              <w:jc w:val="center"/>
            </w:pPr>
            <w:r w:rsidRPr="004C6E2A">
              <w:rPr>
                <w:i/>
                <w:iCs/>
              </w:rPr>
              <w:t>2145,6</w:t>
            </w:r>
          </w:p>
        </w:tc>
      </w:tr>
      <w:tr w:rsidR="004C6E2A" w:rsidRPr="00A26CA3" w14:paraId="18051F98" w14:textId="77777777" w:rsidTr="004C6E2A">
        <w:tc>
          <w:tcPr>
            <w:tcW w:w="668" w:type="dxa"/>
            <w:shd w:val="clear" w:color="auto" w:fill="auto"/>
          </w:tcPr>
          <w:p w14:paraId="39BE7B12" w14:textId="77777777" w:rsidR="004C6E2A" w:rsidRPr="00A26CA3" w:rsidRDefault="004C6E2A" w:rsidP="004C6E2A">
            <w:pPr>
              <w:jc w:val="center"/>
            </w:pPr>
            <w:r w:rsidRPr="00A26CA3">
              <w:t>2</w:t>
            </w:r>
          </w:p>
        </w:tc>
        <w:tc>
          <w:tcPr>
            <w:tcW w:w="6919" w:type="dxa"/>
            <w:shd w:val="clear" w:color="auto" w:fill="auto"/>
          </w:tcPr>
          <w:p w14:paraId="5B843695" w14:textId="77777777" w:rsidR="004C6E2A" w:rsidRPr="00A26CA3" w:rsidRDefault="004C6E2A" w:rsidP="004C6E2A">
            <w:r w:rsidRPr="004C6E2A">
              <w:rPr>
                <w:rFonts w:hint="eastAsia"/>
                <w:i/>
                <w:iCs/>
              </w:rPr>
              <w:t>Общая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площадь</w:t>
            </w:r>
          </w:p>
        </w:tc>
        <w:tc>
          <w:tcPr>
            <w:tcW w:w="1759" w:type="dxa"/>
            <w:shd w:val="clear" w:color="auto" w:fill="auto"/>
          </w:tcPr>
          <w:p w14:paraId="7A2ED22F" w14:textId="77777777" w:rsidR="004C6E2A" w:rsidRPr="00A26CA3" w:rsidRDefault="004C6E2A" w:rsidP="004C6E2A">
            <w:pPr>
              <w:jc w:val="center"/>
            </w:pPr>
            <w:r w:rsidRPr="008D465F">
              <w:rPr>
                <w:rFonts w:ascii="ISOCPEURItalic" w:eastAsia="ISOCPEURItalic" w:cs="ISOCPEURItalic" w:hint="eastAsia"/>
                <w:i/>
                <w:iCs/>
                <w:sz w:val="26"/>
                <w:szCs w:val="26"/>
              </w:rPr>
              <w:t>м²</w:t>
            </w:r>
          </w:p>
        </w:tc>
        <w:tc>
          <w:tcPr>
            <w:tcW w:w="1266" w:type="dxa"/>
            <w:shd w:val="clear" w:color="auto" w:fill="auto"/>
          </w:tcPr>
          <w:p w14:paraId="71425007" w14:textId="77777777" w:rsidR="004C6E2A" w:rsidRPr="00A26CA3" w:rsidRDefault="004C6E2A" w:rsidP="004C6E2A">
            <w:pPr>
              <w:jc w:val="center"/>
            </w:pPr>
            <w:r w:rsidRPr="004C6E2A">
              <w:rPr>
                <w:i/>
                <w:iCs/>
              </w:rPr>
              <w:t>10380,53</w:t>
            </w:r>
          </w:p>
        </w:tc>
      </w:tr>
      <w:tr w:rsidR="004C6E2A" w:rsidRPr="00A26CA3" w14:paraId="29D49BA5" w14:textId="77777777" w:rsidTr="004C6E2A">
        <w:tc>
          <w:tcPr>
            <w:tcW w:w="668" w:type="dxa"/>
            <w:shd w:val="clear" w:color="auto" w:fill="auto"/>
          </w:tcPr>
          <w:p w14:paraId="1799D839" w14:textId="77777777" w:rsidR="004C6E2A" w:rsidRPr="00A26CA3" w:rsidRDefault="004C6E2A" w:rsidP="004C6E2A">
            <w:pPr>
              <w:jc w:val="center"/>
            </w:pPr>
          </w:p>
        </w:tc>
        <w:tc>
          <w:tcPr>
            <w:tcW w:w="6919" w:type="dxa"/>
            <w:shd w:val="clear" w:color="auto" w:fill="auto"/>
          </w:tcPr>
          <w:p w14:paraId="0408B98F" w14:textId="77777777" w:rsidR="004C6E2A" w:rsidRPr="00A26CA3" w:rsidRDefault="004C6E2A" w:rsidP="004C6E2A">
            <w:r w:rsidRPr="004C6E2A">
              <w:rPr>
                <w:i/>
                <w:iCs/>
              </w:rPr>
              <w:t>-</w:t>
            </w:r>
            <w:r w:rsidRPr="004C6E2A">
              <w:rPr>
                <w:rFonts w:hint="eastAsia"/>
                <w:i/>
                <w:iCs/>
              </w:rPr>
              <w:t>площадь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жилого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здания</w:t>
            </w:r>
          </w:p>
        </w:tc>
        <w:tc>
          <w:tcPr>
            <w:tcW w:w="1759" w:type="dxa"/>
            <w:shd w:val="clear" w:color="auto" w:fill="auto"/>
          </w:tcPr>
          <w:p w14:paraId="5DC354ED" w14:textId="77777777" w:rsidR="004C6E2A" w:rsidRPr="00A26CA3" w:rsidRDefault="004C6E2A" w:rsidP="004C6E2A">
            <w:pPr>
              <w:jc w:val="center"/>
            </w:pPr>
            <w:r w:rsidRPr="008D465F">
              <w:rPr>
                <w:rFonts w:ascii="ISOCPEURItalic" w:eastAsia="ISOCPEURItalic" w:cs="ISOCPEURItalic" w:hint="eastAsia"/>
                <w:i/>
                <w:iCs/>
                <w:sz w:val="26"/>
                <w:szCs w:val="26"/>
              </w:rPr>
              <w:t>м²</w:t>
            </w:r>
          </w:p>
        </w:tc>
        <w:tc>
          <w:tcPr>
            <w:tcW w:w="1266" w:type="dxa"/>
            <w:shd w:val="clear" w:color="auto" w:fill="auto"/>
          </w:tcPr>
          <w:p w14:paraId="299DE7DC" w14:textId="77777777" w:rsidR="004C6E2A" w:rsidRPr="00A26CA3" w:rsidRDefault="004C6E2A" w:rsidP="004C6E2A">
            <w:pPr>
              <w:jc w:val="center"/>
            </w:pPr>
            <w:r w:rsidRPr="004C6E2A">
              <w:rPr>
                <w:i/>
                <w:iCs/>
              </w:rPr>
              <w:t>9126,48</w:t>
            </w:r>
          </w:p>
        </w:tc>
      </w:tr>
      <w:tr w:rsidR="004C6E2A" w:rsidRPr="00A26CA3" w14:paraId="20EE24A1" w14:textId="77777777" w:rsidTr="004C6E2A">
        <w:trPr>
          <w:trHeight w:val="358"/>
        </w:trPr>
        <w:tc>
          <w:tcPr>
            <w:tcW w:w="668" w:type="dxa"/>
            <w:shd w:val="clear" w:color="auto" w:fill="auto"/>
          </w:tcPr>
          <w:p w14:paraId="5C63CFAC" w14:textId="77777777" w:rsidR="004C6E2A" w:rsidRPr="00A26CA3" w:rsidRDefault="004C6E2A" w:rsidP="004C6E2A">
            <w:pPr>
              <w:jc w:val="center"/>
            </w:pPr>
          </w:p>
        </w:tc>
        <w:tc>
          <w:tcPr>
            <w:tcW w:w="6919" w:type="dxa"/>
            <w:shd w:val="clear" w:color="auto" w:fill="auto"/>
          </w:tcPr>
          <w:p w14:paraId="7C22E54E" w14:textId="77777777" w:rsidR="004C6E2A" w:rsidRPr="00A26CA3" w:rsidRDefault="004C6E2A" w:rsidP="004C6E2A">
            <w:r w:rsidRPr="004C6E2A">
              <w:rPr>
                <w:i/>
                <w:iCs/>
              </w:rPr>
              <w:t>- общая площадь нежилых (коммерческих) помещений</w:t>
            </w:r>
          </w:p>
        </w:tc>
        <w:tc>
          <w:tcPr>
            <w:tcW w:w="1759" w:type="dxa"/>
            <w:shd w:val="clear" w:color="auto" w:fill="auto"/>
          </w:tcPr>
          <w:p w14:paraId="61C3C9C9" w14:textId="77777777" w:rsidR="004C6E2A" w:rsidRPr="00A26CA3" w:rsidRDefault="004C6E2A" w:rsidP="004C6E2A">
            <w:pPr>
              <w:jc w:val="center"/>
            </w:pPr>
            <w:r w:rsidRPr="008D465F">
              <w:rPr>
                <w:rFonts w:ascii="ISOCPEURItalic" w:eastAsia="ISOCPEURItalic" w:cs="ISOCPEURItalic" w:hint="eastAsia"/>
                <w:i/>
                <w:iCs/>
                <w:sz w:val="26"/>
                <w:szCs w:val="26"/>
              </w:rPr>
              <w:t>м²</w:t>
            </w:r>
          </w:p>
        </w:tc>
        <w:tc>
          <w:tcPr>
            <w:tcW w:w="1266" w:type="dxa"/>
            <w:shd w:val="clear" w:color="auto" w:fill="auto"/>
          </w:tcPr>
          <w:p w14:paraId="2F2105F4" w14:textId="55794196" w:rsidR="004C6E2A" w:rsidRPr="00A26CA3" w:rsidRDefault="00984381" w:rsidP="004C6E2A">
            <w:pPr>
              <w:jc w:val="center"/>
            </w:pPr>
            <w:r>
              <w:rPr>
                <w:i/>
                <w:iCs/>
              </w:rPr>
              <w:t>1</w:t>
            </w:r>
            <w:r w:rsidR="004C6E2A" w:rsidRPr="004C6E2A">
              <w:rPr>
                <w:i/>
                <w:iCs/>
              </w:rPr>
              <w:t>254,05</w:t>
            </w:r>
          </w:p>
        </w:tc>
      </w:tr>
      <w:tr w:rsidR="004C6E2A" w:rsidRPr="00A26CA3" w14:paraId="345E835C" w14:textId="77777777" w:rsidTr="004C6E2A">
        <w:trPr>
          <w:trHeight w:val="437"/>
        </w:trPr>
        <w:tc>
          <w:tcPr>
            <w:tcW w:w="668" w:type="dxa"/>
            <w:shd w:val="clear" w:color="auto" w:fill="auto"/>
          </w:tcPr>
          <w:p w14:paraId="6AFFF6CC" w14:textId="77777777" w:rsidR="004C6E2A" w:rsidRPr="00A26CA3" w:rsidRDefault="004C6E2A" w:rsidP="004C6E2A">
            <w:pPr>
              <w:jc w:val="center"/>
            </w:pPr>
            <w:r>
              <w:t>3</w:t>
            </w:r>
          </w:p>
        </w:tc>
        <w:tc>
          <w:tcPr>
            <w:tcW w:w="6919" w:type="dxa"/>
            <w:shd w:val="clear" w:color="auto" w:fill="auto"/>
          </w:tcPr>
          <w:p w14:paraId="78ABE6CB" w14:textId="77777777" w:rsidR="004C6E2A" w:rsidRPr="004C6E2A" w:rsidRDefault="004C6E2A" w:rsidP="004C6E2A">
            <w:pPr>
              <w:rPr>
                <w:b/>
                <w:bCs/>
              </w:rPr>
            </w:pPr>
            <w:r w:rsidRPr="004C6E2A">
              <w:rPr>
                <w:rFonts w:hint="eastAsia"/>
                <w:b/>
                <w:bCs/>
              </w:rPr>
              <w:t>Строительный</w:t>
            </w:r>
            <w:r w:rsidRPr="004C6E2A">
              <w:rPr>
                <w:b/>
                <w:bCs/>
              </w:rPr>
              <w:t xml:space="preserve"> </w:t>
            </w:r>
            <w:r w:rsidRPr="004C6E2A">
              <w:rPr>
                <w:rFonts w:hint="eastAsia"/>
                <w:b/>
                <w:bCs/>
              </w:rPr>
              <w:t>объем</w:t>
            </w:r>
          </w:p>
        </w:tc>
        <w:tc>
          <w:tcPr>
            <w:tcW w:w="1759" w:type="dxa"/>
            <w:shd w:val="clear" w:color="auto" w:fill="auto"/>
          </w:tcPr>
          <w:p w14:paraId="75C1EF28" w14:textId="77777777" w:rsidR="004C6E2A" w:rsidRPr="00A26CA3" w:rsidRDefault="004C6E2A" w:rsidP="004C6E2A">
            <w:pPr>
              <w:jc w:val="center"/>
            </w:pPr>
            <w:r w:rsidRPr="004C6E2A">
              <w:rPr>
                <w:rFonts w:hint="eastAsia"/>
                <w:i/>
                <w:iCs/>
              </w:rPr>
              <w:t>м³</w:t>
            </w:r>
          </w:p>
        </w:tc>
        <w:tc>
          <w:tcPr>
            <w:tcW w:w="1266" w:type="dxa"/>
            <w:shd w:val="clear" w:color="auto" w:fill="auto"/>
          </w:tcPr>
          <w:p w14:paraId="2C00C3A6" w14:textId="77777777" w:rsidR="004C6E2A" w:rsidRPr="00A26CA3" w:rsidRDefault="004C6E2A" w:rsidP="004C6E2A">
            <w:pPr>
              <w:jc w:val="center"/>
            </w:pPr>
            <w:r w:rsidRPr="004C6E2A">
              <w:rPr>
                <w:i/>
                <w:iCs/>
              </w:rPr>
              <w:t>60975,7</w:t>
            </w:r>
          </w:p>
        </w:tc>
      </w:tr>
      <w:tr w:rsidR="004C6E2A" w:rsidRPr="00A26CA3" w14:paraId="4E256979" w14:textId="77777777" w:rsidTr="004C6E2A">
        <w:tc>
          <w:tcPr>
            <w:tcW w:w="668" w:type="dxa"/>
            <w:shd w:val="clear" w:color="auto" w:fill="auto"/>
          </w:tcPr>
          <w:p w14:paraId="28E221E9" w14:textId="77777777" w:rsidR="004C6E2A" w:rsidRPr="00A26CA3" w:rsidRDefault="004C6E2A" w:rsidP="004C6E2A">
            <w:pPr>
              <w:jc w:val="center"/>
            </w:pPr>
          </w:p>
        </w:tc>
        <w:tc>
          <w:tcPr>
            <w:tcW w:w="6919" w:type="dxa"/>
            <w:shd w:val="clear" w:color="auto" w:fill="auto"/>
          </w:tcPr>
          <w:p w14:paraId="063BB80C" w14:textId="77777777" w:rsidR="004C6E2A" w:rsidRPr="00A26CA3" w:rsidRDefault="004C6E2A" w:rsidP="004C6E2A">
            <w:r w:rsidRPr="004C6E2A">
              <w:rPr>
                <w:rFonts w:hint="eastAsia"/>
                <w:i/>
                <w:iCs/>
              </w:rPr>
              <w:t>в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том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числе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ниже</w:t>
            </w:r>
            <w:r w:rsidRPr="004C6E2A">
              <w:rPr>
                <w:i/>
                <w:iCs/>
              </w:rPr>
              <w:t xml:space="preserve"> </w:t>
            </w:r>
            <w:r w:rsidRPr="004C6E2A">
              <w:rPr>
                <w:rFonts w:hint="eastAsia"/>
                <w:i/>
                <w:iCs/>
              </w:rPr>
              <w:t>отм</w:t>
            </w:r>
            <w:r w:rsidRPr="004C6E2A">
              <w:rPr>
                <w:i/>
                <w:iCs/>
              </w:rPr>
              <w:t>. +0.000</w:t>
            </w:r>
          </w:p>
        </w:tc>
        <w:tc>
          <w:tcPr>
            <w:tcW w:w="1759" w:type="dxa"/>
            <w:shd w:val="clear" w:color="auto" w:fill="auto"/>
          </w:tcPr>
          <w:p w14:paraId="3C105404" w14:textId="77777777" w:rsidR="004C6E2A" w:rsidRPr="00A26CA3" w:rsidRDefault="004C6E2A" w:rsidP="004C6E2A">
            <w:pPr>
              <w:jc w:val="center"/>
            </w:pPr>
            <w:r w:rsidRPr="004C6E2A">
              <w:rPr>
                <w:rFonts w:hint="eastAsia"/>
                <w:i/>
                <w:iCs/>
              </w:rPr>
              <w:t>м³</w:t>
            </w:r>
          </w:p>
        </w:tc>
        <w:tc>
          <w:tcPr>
            <w:tcW w:w="1266" w:type="dxa"/>
            <w:shd w:val="clear" w:color="auto" w:fill="auto"/>
          </w:tcPr>
          <w:p w14:paraId="5973E502" w14:textId="77777777" w:rsidR="004C6E2A" w:rsidRPr="00A26CA3" w:rsidRDefault="004C6E2A" w:rsidP="004C6E2A">
            <w:pPr>
              <w:jc w:val="center"/>
            </w:pPr>
            <w:r w:rsidRPr="004C6E2A">
              <w:rPr>
                <w:i/>
                <w:iCs/>
              </w:rPr>
              <w:t>4727,6</w:t>
            </w:r>
          </w:p>
        </w:tc>
      </w:tr>
      <w:tr w:rsidR="004C6E2A" w:rsidRPr="00A26CA3" w14:paraId="0F42F8E3" w14:textId="77777777" w:rsidTr="004C6E2A">
        <w:trPr>
          <w:trHeight w:val="460"/>
        </w:trPr>
        <w:tc>
          <w:tcPr>
            <w:tcW w:w="668" w:type="dxa"/>
            <w:shd w:val="clear" w:color="auto" w:fill="auto"/>
          </w:tcPr>
          <w:p w14:paraId="0C4C2871" w14:textId="77777777" w:rsidR="004C6E2A" w:rsidRPr="00A26CA3" w:rsidRDefault="004C6E2A" w:rsidP="004C6E2A">
            <w:pPr>
              <w:jc w:val="center"/>
            </w:pPr>
            <w:r>
              <w:t>4</w:t>
            </w:r>
          </w:p>
        </w:tc>
        <w:tc>
          <w:tcPr>
            <w:tcW w:w="6919" w:type="dxa"/>
            <w:shd w:val="clear" w:color="auto" w:fill="auto"/>
          </w:tcPr>
          <w:p w14:paraId="60B83697" w14:textId="77777777" w:rsidR="004C6E2A" w:rsidRPr="00A26CA3" w:rsidRDefault="004C6E2A" w:rsidP="004C6E2A">
            <w:r>
              <w:rPr>
                <w:rFonts w:hint="eastAsia"/>
                <w:i/>
                <w:iCs/>
              </w:rPr>
              <w:t>Э</w:t>
            </w:r>
            <w:r w:rsidRPr="004C6E2A">
              <w:rPr>
                <w:rFonts w:hint="eastAsia"/>
                <w:i/>
                <w:iCs/>
              </w:rPr>
              <w:t>тажность</w:t>
            </w:r>
          </w:p>
        </w:tc>
        <w:tc>
          <w:tcPr>
            <w:tcW w:w="1759" w:type="dxa"/>
            <w:shd w:val="clear" w:color="auto" w:fill="auto"/>
          </w:tcPr>
          <w:p w14:paraId="161319E5" w14:textId="77777777" w:rsidR="004C6E2A" w:rsidRPr="00A26CA3" w:rsidRDefault="004C6E2A" w:rsidP="004C6E2A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1266" w:type="dxa"/>
            <w:shd w:val="clear" w:color="auto" w:fill="auto"/>
          </w:tcPr>
          <w:p w14:paraId="75D53444" w14:textId="77777777" w:rsidR="004C6E2A" w:rsidRPr="00A26CA3" w:rsidRDefault="004C6E2A" w:rsidP="004C6E2A">
            <w:pPr>
              <w:jc w:val="center"/>
            </w:pPr>
            <w:r>
              <w:t>9</w:t>
            </w:r>
          </w:p>
        </w:tc>
      </w:tr>
    </w:tbl>
    <w:p w14:paraId="1752CA66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  <w:bookmarkStart w:id="68" w:name="_Toc104285104"/>
      <w:bookmarkStart w:id="69" w:name="_Toc104883177"/>
      <w:bookmarkStart w:id="70" w:name="_Toc104884154"/>
    </w:p>
    <w:p w14:paraId="5E2B6BCB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42D3223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8D3644E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0BBC826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EFA1C0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C129B5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0DE9EDE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78175F3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C96DA2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23C9D3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A68B2C8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D9F6E1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84FFEA4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472E8BE" w14:textId="77777777" w:rsidR="00984381" w:rsidRDefault="00984381" w:rsidP="00AE5A4F">
      <w:pPr>
        <w:jc w:val="center"/>
        <w:rPr>
          <w:b/>
          <w:bCs/>
          <w:szCs w:val="28"/>
          <w:lang w:eastAsia="x-none"/>
        </w:rPr>
      </w:pPr>
    </w:p>
    <w:p w14:paraId="568C6594" w14:textId="77777777" w:rsidR="00984381" w:rsidRDefault="00984381" w:rsidP="00AE5A4F">
      <w:pPr>
        <w:jc w:val="center"/>
        <w:rPr>
          <w:b/>
          <w:bCs/>
          <w:szCs w:val="28"/>
          <w:lang w:eastAsia="x-none"/>
        </w:rPr>
      </w:pPr>
    </w:p>
    <w:p w14:paraId="1FAE243E" w14:textId="77777777" w:rsidR="00984381" w:rsidRDefault="00984381" w:rsidP="00AE5A4F">
      <w:pPr>
        <w:jc w:val="center"/>
        <w:rPr>
          <w:b/>
          <w:bCs/>
          <w:szCs w:val="28"/>
          <w:lang w:eastAsia="x-none"/>
        </w:rPr>
      </w:pPr>
    </w:p>
    <w:p w14:paraId="1FE8A495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AFEBB26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95E8488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A0F4C8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7F842FE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A2EE396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3DDDF1D" w14:textId="77777777" w:rsidR="00AE5A4F" w:rsidRDefault="00AE5A4F" w:rsidP="00AE5A4F">
      <w:pPr>
        <w:rPr>
          <w:b/>
          <w:bCs/>
          <w:szCs w:val="28"/>
          <w:lang w:eastAsia="x-none"/>
        </w:rPr>
      </w:pPr>
    </w:p>
    <w:p w14:paraId="11C52B69" w14:textId="77777777" w:rsidR="0027101E" w:rsidRDefault="0027101E" w:rsidP="00AE5A4F">
      <w:pPr>
        <w:jc w:val="center"/>
        <w:rPr>
          <w:b/>
          <w:bCs/>
          <w:szCs w:val="28"/>
          <w:lang w:eastAsia="x-none"/>
        </w:rPr>
      </w:pPr>
    </w:p>
    <w:p w14:paraId="541F26BF" w14:textId="77777777" w:rsidR="0027101E" w:rsidRDefault="0027101E" w:rsidP="00AE5A4F">
      <w:pPr>
        <w:jc w:val="center"/>
        <w:rPr>
          <w:b/>
          <w:bCs/>
          <w:szCs w:val="28"/>
          <w:lang w:eastAsia="x-none"/>
        </w:rPr>
      </w:pPr>
    </w:p>
    <w:p w14:paraId="4A1E51CA" w14:textId="77777777" w:rsidR="0027101E" w:rsidRDefault="0027101E" w:rsidP="00AE5A4F">
      <w:pPr>
        <w:jc w:val="center"/>
        <w:rPr>
          <w:b/>
          <w:bCs/>
          <w:szCs w:val="28"/>
          <w:lang w:eastAsia="x-none"/>
        </w:rPr>
      </w:pPr>
    </w:p>
    <w:p w14:paraId="08349B83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 w:rsidRPr="004C6E2A">
        <w:rPr>
          <w:b/>
          <w:bCs/>
          <w:szCs w:val="28"/>
          <w:lang w:eastAsia="x-none"/>
        </w:rPr>
        <w:t>ТЕХНИКО-ЭКОНОМЕЧЕСКИЕ ПОКАЗАТЕЛИ</w:t>
      </w:r>
    </w:p>
    <w:p w14:paraId="653E9DF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>БЛОК-СЕКЦИЮ «А»</w:t>
      </w:r>
    </w:p>
    <w:p w14:paraId="2E401C53" w14:textId="77777777" w:rsidR="00AE5A4F" w:rsidRP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C8B6A13" w14:textId="053320DA" w:rsidR="00AE5A4F" w:rsidRDefault="00984381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  <w:r w:rsidRPr="00984381">
        <w:rPr>
          <w:noProof/>
          <w:szCs w:val="28"/>
        </w:rPr>
        <w:drawing>
          <wp:inline distT="0" distB="0" distL="0" distR="0" wp14:anchorId="157FF2FC" wp14:editId="6EC72F8E">
            <wp:extent cx="5760720" cy="4241800"/>
            <wp:effectExtent l="0" t="0" r="0" b="6350"/>
            <wp:docPr id="553893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935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5782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0636F2C4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50C093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9C97B49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18B7B3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F036CD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174196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DFE5AED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1F33B3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B34B13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F7E34F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7C38A6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3A0753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DBCBD5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CB91CC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4910A0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B39A5C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D9A705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8D52675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431106D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94FE8B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9A0448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 w:rsidRPr="004C6E2A">
        <w:rPr>
          <w:b/>
          <w:bCs/>
          <w:szCs w:val="28"/>
          <w:lang w:eastAsia="x-none"/>
        </w:rPr>
        <w:t>ТЕХНИКО-ЭКОНОМЕЧЕСКИЕ ПОКАЗАТЕЛИ</w:t>
      </w:r>
    </w:p>
    <w:p w14:paraId="247276F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>БЛОК-СЕКЦИЮ «Б»</w:t>
      </w:r>
    </w:p>
    <w:p w14:paraId="5649CB59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80B0054" w14:textId="2A5CB00D" w:rsidR="00AE5A4F" w:rsidRDefault="00984381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  <w:r w:rsidRPr="00984381">
        <w:rPr>
          <w:noProof/>
          <w:szCs w:val="28"/>
        </w:rPr>
        <w:drawing>
          <wp:inline distT="0" distB="0" distL="0" distR="0" wp14:anchorId="40DA99C2" wp14:editId="30CC346B">
            <wp:extent cx="5760720" cy="4006215"/>
            <wp:effectExtent l="0" t="0" r="0" b="0"/>
            <wp:docPr id="988655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550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7F0B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0BCE8B63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0DC605E5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00DCED2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6818A5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2A406E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9AA1AE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DD5AB03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90E6F4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9D0B55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6C89DD3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95B605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18D099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AB66B2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338B97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22EDF78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B3FDA0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B9B6048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2C99707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AB3BE89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CA1632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66704F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936AAE2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 w:rsidRPr="004C6E2A">
        <w:rPr>
          <w:b/>
          <w:bCs/>
          <w:szCs w:val="28"/>
          <w:lang w:eastAsia="x-none"/>
        </w:rPr>
        <w:t>ТЕХНИКО-ЭКОНОМЕЧЕСКИЕ ПОКАЗАТЕЛИ</w:t>
      </w:r>
    </w:p>
    <w:p w14:paraId="0146858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>БЛОК-СЕКЦИЮ «В»</w:t>
      </w:r>
    </w:p>
    <w:p w14:paraId="097E702E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52A25526" w14:textId="3EADF3B4" w:rsidR="00AE5A4F" w:rsidRDefault="00984381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  <w:r w:rsidRPr="00984381">
        <w:rPr>
          <w:noProof/>
          <w:szCs w:val="28"/>
        </w:rPr>
        <w:drawing>
          <wp:inline distT="0" distB="0" distL="0" distR="0" wp14:anchorId="326B1044" wp14:editId="5CA291DD">
            <wp:extent cx="5760720" cy="4459605"/>
            <wp:effectExtent l="0" t="0" r="0" b="0"/>
            <wp:docPr id="481320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03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803D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59A975D5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551A45C4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BF364C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36E8B7F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2EA798D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845FE26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2033CF4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EA27CC0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3A98BBED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06E356A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F03CD77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FEE43A4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72A5DCB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01064B7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6FF4A867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7ED7527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0BB404DB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142AF511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</w:p>
    <w:p w14:paraId="4F0846CC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 w:rsidRPr="004C6E2A">
        <w:rPr>
          <w:b/>
          <w:bCs/>
          <w:szCs w:val="28"/>
          <w:lang w:eastAsia="x-none"/>
        </w:rPr>
        <w:t>ТЕХНИКО-ЭКОНОМЕЧЕСКИЕ ПОКАЗАТЕЛИ</w:t>
      </w:r>
    </w:p>
    <w:p w14:paraId="0B90CDBD" w14:textId="77777777" w:rsidR="00AE5A4F" w:rsidRDefault="00AE5A4F" w:rsidP="00AE5A4F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>БЛОК-СЕКЦИЮ «Г»</w:t>
      </w:r>
    </w:p>
    <w:p w14:paraId="4D318607" w14:textId="77777777" w:rsidR="00AE5A4F" w:rsidRDefault="00AE5A4F" w:rsidP="00910BFC">
      <w:pPr>
        <w:tabs>
          <w:tab w:val="left" w:pos="0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7FEFA77C" w14:textId="6359E7C8" w:rsidR="00AE5A4F" w:rsidRDefault="00984381" w:rsidP="00AE5A4F">
      <w:pPr>
        <w:tabs>
          <w:tab w:val="left" w:pos="142"/>
        </w:tabs>
        <w:autoSpaceDE w:val="0"/>
        <w:autoSpaceDN w:val="0"/>
        <w:adjustRightInd w:val="0"/>
        <w:spacing w:after="30"/>
        <w:jc w:val="both"/>
        <w:rPr>
          <w:noProof/>
          <w:szCs w:val="28"/>
        </w:rPr>
      </w:pPr>
      <w:r w:rsidRPr="00984381">
        <w:rPr>
          <w:noProof/>
          <w:szCs w:val="28"/>
        </w:rPr>
        <w:drawing>
          <wp:inline distT="0" distB="0" distL="0" distR="0" wp14:anchorId="0B1DC823" wp14:editId="2F7192C8">
            <wp:extent cx="5760720" cy="4756785"/>
            <wp:effectExtent l="0" t="0" r="0" b="5715"/>
            <wp:docPr id="773493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932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444C" w14:textId="77777777" w:rsidR="007E71DF" w:rsidRDefault="007E71DF" w:rsidP="00AE5A4F">
      <w:pPr>
        <w:tabs>
          <w:tab w:val="left" w:pos="142"/>
        </w:tabs>
        <w:autoSpaceDE w:val="0"/>
        <w:autoSpaceDN w:val="0"/>
        <w:adjustRightInd w:val="0"/>
        <w:spacing w:after="30"/>
        <w:jc w:val="both"/>
        <w:rPr>
          <w:szCs w:val="28"/>
        </w:rPr>
      </w:pPr>
    </w:p>
    <w:p w14:paraId="20BDE204" w14:textId="77777777" w:rsidR="00645103" w:rsidRDefault="00645103" w:rsidP="0027101E">
      <w:pPr>
        <w:pStyle w:val="1"/>
        <w:numPr>
          <w:ilvl w:val="0"/>
          <w:numId w:val="23"/>
        </w:numPr>
        <w:jc w:val="both"/>
        <w:rPr>
          <w:rFonts w:ascii="Times New Roman" w:eastAsia="ArialMT" w:hAnsi="Times New Roman"/>
          <w:lang w:val="ru-RU"/>
        </w:rPr>
      </w:pPr>
      <w:bookmarkStart w:id="71" w:name="_Toc105098050"/>
      <w:bookmarkStart w:id="72" w:name="_Toc105098167"/>
      <w:bookmarkStart w:id="73" w:name="_Toc110357849"/>
      <w:bookmarkStart w:id="74" w:name="_Toc110357927"/>
      <w:bookmarkStart w:id="75" w:name="_Toc110357999"/>
      <w:bookmarkStart w:id="76" w:name="_Toc110359106"/>
      <w:bookmarkStart w:id="77" w:name="_Toc143866550"/>
      <w:bookmarkStart w:id="78" w:name="_Toc143866585"/>
      <w:r w:rsidRPr="00A26CA3">
        <w:rPr>
          <w:rFonts w:ascii="Times New Roman" w:eastAsia="ArialMT" w:hAnsi="Times New Roman"/>
        </w:rPr>
        <w:t>Конструкции железобетонные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="00DC62C2" w:rsidRPr="00A26CA3">
        <w:rPr>
          <w:rFonts w:ascii="Times New Roman" w:eastAsia="ArialMT" w:hAnsi="Times New Roman"/>
          <w:lang w:val="ru-RU"/>
        </w:rPr>
        <w:t xml:space="preserve"> </w:t>
      </w:r>
    </w:p>
    <w:p w14:paraId="2F947517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Рабочий проект «Строительство 4-ех подъездного 9-ти этажного жилого дома с коммерческими площадями по адресу: обл. Актюбинская, г. Актобе, р-н Астана, ул. Ораза </w:t>
      </w:r>
      <w:proofErr w:type="spellStart"/>
      <w:r w:rsidRPr="007E71DF">
        <w:rPr>
          <w:szCs w:val="28"/>
          <w:lang w:val="x-none" w:eastAsia="x-none"/>
        </w:rPr>
        <w:t>Татеулы</w:t>
      </w:r>
      <w:proofErr w:type="spellEnd"/>
      <w:r w:rsidRPr="007E71DF">
        <w:rPr>
          <w:szCs w:val="28"/>
          <w:lang w:val="x-none" w:eastAsia="x-none"/>
        </w:rPr>
        <w:t>, уч. 14».</w:t>
      </w:r>
    </w:p>
    <w:p w14:paraId="6D5CD1B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Проект разработан согласно заданию на проектирование. На основании действующих нормативных документов:</w:t>
      </w:r>
    </w:p>
    <w:p w14:paraId="1CE54114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СП РК 3.02-101-2012*,СН РК 3.02-01-2023 «Здания жилые многоквартирные»;</w:t>
      </w:r>
    </w:p>
    <w:p w14:paraId="21FE64B9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СП РК 2.02-101-2014 «Пожарная безопасность зданий и сооружений»;</w:t>
      </w:r>
    </w:p>
    <w:p w14:paraId="376AD97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СП РК 3.02-136-2012 «Полы»;</w:t>
      </w:r>
    </w:p>
    <w:p w14:paraId="19264071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СП РК 3.02-137-2013 «Крыши и кровли»;</w:t>
      </w:r>
    </w:p>
    <w:p w14:paraId="6B82F31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СН РК 2.01-01-2013  «Защита строительных конструкций от коррозии»;</w:t>
      </w:r>
    </w:p>
    <w:p w14:paraId="19B46A23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СП РК 5.03-107-2013 «Несущие и ограждающие конструкции».</w:t>
      </w:r>
    </w:p>
    <w:p w14:paraId="39587DC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bookmarkStart w:id="79" w:name="_Hlk213366563"/>
      <w:r w:rsidRPr="007E71DF">
        <w:rPr>
          <w:szCs w:val="28"/>
          <w:lang w:val="x-none" w:eastAsia="x-none"/>
        </w:rPr>
        <w:t>СП РК 3.06-101-2012 «Проектирование зданий и сооружений с учетом доступности для маломобильных групп населения. Общие положения»</w:t>
      </w:r>
    </w:p>
    <w:p w14:paraId="12DE3CE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Район строительства относится к IIIВ строительно-климатическому подрайону и характеризуется  следующими основными показателями следующими основными показателями согласно СП РК 2.04-01-2017 «Строительная климатология»:</w:t>
      </w:r>
    </w:p>
    <w:p w14:paraId="72D3E659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температура воздуха для расчета наружных ограждающих конструкций - минус 29,9°С;</w:t>
      </w:r>
    </w:p>
    <w:p w14:paraId="4638E283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район снеговой нагрузки - III</w:t>
      </w:r>
    </w:p>
    <w:p w14:paraId="0F5690F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расчетная снеговая нагрузка на 1м2 горизонтальной поверхности – 1,5кПа;</w:t>
      </w:r>
    </w:p>
    <w:p w14:paraId="0702F66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расчетная ветровая нагрузка - 56 кгс/м2;</w:t>
      </w:r>
    </w:p>
    <w:p w14:paraId="17B344CE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район базовой скорости ветра - III</w:t>
      </w:r>
    </w:p>
    <w:p w14:paraId="53634A9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расчетная скорость ветра - 30 м/сек;</w:t>
      </w:r>
    </w:p>
    <w:p w14:paraId="2331155D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·</w:t>
      </w:r>
      <w:r w:rsidRPr="007E71DF">
        <w:rPr>
          <w:szCs w:val="28"/>
          <w:lang w:val="x-none" w:eastAsia="x-none"/>
        </w:rPr>
        <w:tab/>
        <w:t>нормативная глубина сезонного промерзания грунта - 1.70м;</w:t>
      </w:r>
    </w:p>
    <w:p w14:paraId="2D0D657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Участок строительства здания находится в жилой застройке.</w:t>
      </w:r>
    </w:p>
    <w:p w14:paraId="75F9F6B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Класс здания II, II степень огнестойкости, II степень долговечности.</w:t>
      </w:r>
    </w:p>
    <w:p w14:paraId="117ADA0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    - по конструктивной пожарной безопасности - СО</w:t>
      </w:r>
    </w:p>
    <w:p w14:paraId="310BB2B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    - по функциональной пожарной безопасности - Ф1.3</w:t>
      </w:r>
    </w:p>
    <w:p w14:paraId="28D4AEDD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    - по классификации жилых зданий  - IV класса  комфортности</w:t>
      </w:r>
    </w:p>
    <w:p w14:paraId="02452297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314CA737" w14:textId="77777777" w:rsidR="007E71DF" w:rsidRPr="007E71DF" w:rsidRDefault="007E71DF" w:rsidP="00972A75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szCs w:val="28"/>
          <w:lang w:val="x-none" w:eastAsia="x-none"/>
        </w:rPr>
      </w:pPr>
      <w:r w:rsidRPr="007E71DF">
        <w:rPr>
          <w:b/>
          <w:bCs/>
          <w:szCs w:val="28"/>
          <w:lang w:val="x-none" w:eastAsia="x-none"/>
        </w:rPr>
        <w:t xml:space="preserve">Конструктивные решение </w:t>
      </w:r>
    </w:p>
    <w:p w14:paraId="64B7B0D6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Фундаментом под здание служит монолитная, железобетонная плита толщиной 500мм. Материал - бетон класса С20/25 по ГОСТ 26633-2015 на </w:t>
      </w:r>
      <w:proofErr w:type="spellStart"/>
      <w:r w:rsidRPr="007E71DF">
        <w:rPr>
          <w:szCs w:val="28"/>
          <w:lang w:val="x-none" w:eastAsia="x-none"/>
        </w:rPr>
        <w:t>сульфатостойком</w:t>
      </w:r>
      <w:proofErr w:type="spellEnd"/>
      <w:r w:rsidRPr="007E71DF">
        <w:rPr>
          <w:szCs w:val="28"/>
          <w:lang w:val="x-none" w:eastAsia="x-none"/>
        </w:rPr>
        <w:t xml:space="preserve"> портландцементе, по марке водонепроницаемости W6, по марке морозостойкости F200. Основное рабочее армирование - AIII по ГОСТ 34028-2016. Под фундаментной плитой предусмотрена подготовка из бетона С8/10 толщиной 100мм на </w:t>
      </w:r>
      <w:proofErr w:type="spellStart"/>
      <w:r w:rsidRPr="007E71DF">
        <w:rPr>
          <w:szCs w:val="28"/>
          <w:lang w:val="x-none" w:eastAsia="x-none"/>
        </w:rPr>
        <w:t>сульфатостойком</w:t>
      </w:r>
      <w:proofErr w:type="spellEnd"/>
      <w:r w:rsidRPr="007E71DF">
        <w:rPr>
          <w:szCs w:val="28"/>
          <w:lang w:val="x-none" w:eastAsia="x-none"/>
        </w:rPr>
        <w:t xml:space="preserve"> портландцементе, по марке водонепроницаемости W6.</w:t>
      </w:r>
    </w:p>
    <w:p w14:paraId="7607FA0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Основанием под фундаменты служит щебеночная подушка толщиной 100мм.</w:t>
      </w:r>
    </w:p>
    <w:p w14:paraId="2B0EC04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 </w:t>
      </w:r>
    </w:p>
    <w:p w14:paraId="6FF3E57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i/>
          <w:iCs/>
          <w:szCs w:val="28"/>
          <w:lang w:val="x-none" w:eastAsia="x-none"/>
        </w:rPr>
      </w:pPr>
      <w:r w:rsidRPr="007E71DF">
        <w:rPr>
          <w:i/>
          <w:iCs/>
          <w:szCs w:val="28"/>
          <w:lang w:val="x-none" w:eastAsia="x-none"/>
        </w:rPr>
        <w:t>1.Указания по выполнению фундаментов.</w:t>
      </w:r>
    </w:p>
    <w:p w14:paraId="7AB71FD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 </w:t>
      </w:r>
    </w:p>
    <w:p w14:paraId="5E4D164E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1.1.Данные инженерно-геологических условий взяты из Технического отчета по инженерно-геологическим изысканиям №3/05-2024-ГИЗ  на объекте «Строительство 9-этажного 7-подъездного жилого дома с коммерческими площадями по адресу: город Актобе, район Астана, микрорайон Алтын Орда», выполненного ИП "</w:t>
      </w:r>
      <w:proofErr w:type="spellStart"/>
      <w:r w:rsidRPr="007E71DF">
        <w:rPr>
          <w:szCs w:val="28"/>
          <w:lang w:val="x-none" w:eastAsia="x-none"/>
        </w:rPr>
        <w:t>Бодашко</w:t>
      </w:r>
      <w:proofErr w:type="spellEnd"/>
      <w:r w:rsidRPr="007E71DF">
        <w:rPr>
          <w:szCs w:val="28"/>
          <w:lang w:val="x-none" w:eastAsia="x-none"/>
        </w:rPr>
        <w:t xml:space="preserve"> В.И." в 2024 году. </w:t>
      </w:r>
    </w:p>
    <w:p w14:paraId="4E5D85C7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Согласно Инженерно-геологического отчета по объекту (</w:t>
      </w:r>
      <w:proofErr w:type="spellStart"/>
      <w:r w:rsidRPr="007E71DF">
        <w:rPr>
          <w:szCs w:val="28"/>
          <w:lang w:val="x-none" w:eastAsia="x-none"/>
        </w:rPr>
        <w:t>ИП«Бодашко</w:t>
      </w:r>
      <w:proofErr w:type="spellEnd"/>
      <w:r w:rsidRPr="007E71DF">
        <w:rPr>
          <w:szCs w:val="28"/>
          <w:lang w:val="x-none" w:eastAsia="x-none"/>
        </w:rPr>
        <w:t xml:space="preserve"> В.И », 2024г.) инженерно-геологические условия площадки строительства следующее:</w:t>
      </w:r>
    </w:p>
    <w:p w14:paraId="74E1FC2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В результате выполненных на площадке проектируемого здания жилого 9-ти этажного дома в г. Актобе </w:t>
      </w:r>
      <w:proofErr w:type="spellStart"/>
      <w:r w:rsidRPr="007E71DF">
        <w:rPr>
          <w:szCs w:val="28"/>
          <w:lang w:val="x-none" w:eastAsia="x-none"/>
        </w:rPr>
        <w:t>мкр</w:t>
      </w:r>
      <w:proofErr w:type="spellEnd"/>
      <w:r w:rsidRPr="007E71DF">
        <w:rPr>
          <w:szCs w:val="28"/>
          <w:lang w:val="x-none" w:eastAsia="x-none"/>
        </w:rPr>
        <w:t xml:space="preserve">. «Алтын Орда» геотехнических изысканий установлено, что геологическое строение, геолого-литологические разрезы, геотехнические прочностные свойства грунтов основания фундаментов проектируемого здания и сопутствующих сооружений, гидрогеологические условия изученной территории характеризуются как, в целом, неблагоприятные для строительства. Грунты основания обладают слабой несущей способностью для строительства проектируемого здания. Осложняющими факторами для проектирования и строительства являются высокое положение уровня грунтовых вод, обводненность грунтов основания геолого-литологического разреза участка, </w:t>
      </w:r>
      <w:proofErr w:type="spellStart"/>
      <w:r w:rsidRPr="007E71DF">
        <w:rPr>
          <w:szCs w:val="28"/>
          <w:lang w:val="x-none" w:eastAsia="x-none"/>
        </w:rPr>
        <w:t>тугопластичная</w:t>
      </w:r>
      <w:proofErr w:type="spellEnd"/>
      <w:r w:rsidRPr="007E71DF">
        <w:rPr>
          <w:szCs w:val="28"/>
          <w:lang w:val="x-none" w:eastAsia="x-none"/>
        </w:rPr>
        <w:t xml:space="preserve"> консистенция и </w:t>
      </w:r>
      <w:proofErr w:type="spellStart"/>
      <w:r w:rsidRPr="007E71DF">
        <w:rPr>
          <w:szCs w:val="28"/>
          <w:lang w:val="x-none" w:eastAsia="x-none"/>
        </w:rPr>
        <w:t>слабопросадочные</w:t>
      </w:r>
      <w:proofErr w:type="spellEnd"/>
      <w:r w:rsidRPr="007E71DF">
        <w:rPr>
          <w:szCs w:val="28"/>
          <w:lang w:val="x-none" w:eastAsia="x-none"/>
        </w:rPr>
        <w:t xml:space="preserve"> свойства грунтов верхней части грунтового основания геолого-литологического раз-реза площадки (инженерно-геологический элемент 1-2). </w:t>
      </w:r>
    </w:p>
    <w:p w14:paraId="1C9374B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В пределах участка УГВ вскрыты на отметке 237.70 на глубине 1.9-4.8 м от дневной поверхности. В течение суток УГВ поднялись до абсолютных отметок 239.10- 240.35 и установились в интервалах глубин 0.5-2.2 м от дневной поверхности. </w:t>
      </w:r>
    </w:p>
    <w:p w14:paraId="5FF1061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По степени агрессивности грунтовые воды </w:t>
      </w:r>
      <w:proofErr w:type="spellStart"/>
      <w:r w:rsidRPr="007E71DF">
        <w:rPr>
          <w:szCs w:val="28"/>
          <w:lang w:val="x-none" w:eastAsia="x-none"/>
        </w:rPr>
        <w:t>среднеагрессивные</w:t>
      </w:r>
      <w:proofErr w:type="spellEnd"/>
      <w:r w:rsidRPr="007E71DF">
        <w:rPr>
          <w:szCs w:val="28"/>
          <w:lang w:val="x-none" w:eastAsia="x-none"/>
        </w:rPr>
        <w:t xml:space="preserve"> к бетонам нормальной проницаемости на портландцементе и неагрессивные к любым бетонам на </w:t>
      </w:r>
      <w:proofErr w:type="spellStart"/>
      <w:r w:rsidRPr="007E71DF">
        <w:rPr>
          <w:szCs w:val="28"/>
          <w:lang w:val="x-none" w:eastAsia="x-none"/>
        </w:rPr>
        <w:t>сульфатостойком</w:t>
      </w:r>
      <w:proofErr w:type="spellEnd"/>
      <w:r w:rsidRPr="007E71DF">
        <w:rPr>
          <w:szCs w:val="28"/>
          <w:lang w:val="x-none" w:eastAsia="x-none"/>
        </w:rPr>
        <w:t xml:space="preserve"> цементе. </w:t>
      </w:r>
    </w:p>
    <w:p w14:paraId="3C828A8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Геолого-литологический разрез грунтового основания участка отличается относительно средним и однородным строением. На основании проведенного инженерно-геологического районирования вскрытые грунты в пределах участка работ выделены в два </w:t>
      </w:r>
      <w:proofErr w:type="spellStart"/>
      <w:r w:rsidRPr="007E71DF">
        <w:rPr>
          <w:szCs w:val="28"/>
          <w:lang w:val="x-none" w:eastAsia="x-none"/>
        </w:rPr>
        <w:t>пространственно</w:t>
      </w:r>
      <w:proofErr w:type="spellEnd"/>
      <w:r w:rsidRPr="007E71DF">
        <w:rPr>
          <w:szCs w:val="28"/>
          <w:lang w:val="x-none" w:eastAsia="x-none"/>
        </w:rPr>
        <w:t xml:space="preserve"> обособленных инженерно-геологических элемента, выдержанные по мощности и простиранию, характеризующихся статистически одно-родными значениями геотехнических свойств. В пределах участка с учетом предполагаемой глубины заложения фундаментов и материалов в трассах основными несущими грунтами до глубины 2,0-2,5 м являются грунты инженерно-геологического элемента №1-2-верхнечетвертичные аллювиальные глины легкие полутвердые </w:t>
      </w:r>
      <w:proofErr w:type="spellStart"/>
      <w:r w:rsidRPr="007E71DF">
        <w:rPr>
          <w:szCs w:val="28"/>
          <w:lang w:val="x-none" w:eastAsia="x-none"/>
        </w:rPr>
        <w:t>слабопросадочные</w:t>
      </w:r>
      <w:proofErr w:type="spellEnd"/>
      <w:r w:rsidRPr="007E71DF">
        <w:rPr>
          <w:szCs w:val="28"/>
          <w:lang w:val="x-none" w:eastAsia="x-none"/>
        </w:rPr>
        <w:t xml:space="preserve"> и тяжелые суглинки, по коэффициенту водонасыщения суглинки водонасыщенные, преимущественно </w:t>
      </w:r>
      <w:proofErr w:type="spellStart"/>
      <w:r w:rsidRPr="007E71DF">
        <w:rPr>
          <w:szCs w:val="28"/>
          <w:lang w:val="x-none" w:eastAsia="x-none"/>
        </w:rPr>
        <w:t>тугопластичные</w:t>
      </w:r>
      <w:proofErr w:type="spellEnd"/>
      <w:r w:rsidRPr="007E71DF">
        <w:rPr>
          <w:szCs w:val="28"/>
          <w:lang w:val="x-none" w:eastAsia="x-none"/>
        </w:rPr>
        <w:t xml:space="preserve">, </w:t>
      </w:r>
      <w:proofErr w:type="spellStart"/>
      <w:r w:rsidRPr="007E71DF">
        <w:rPr>
          <w:szCs w:val="28"/>
          <w:lang w:val="x-none" w:eastAsia="x-none"/>
        </w:rPr>
        <w:t>слабопросадочные</w:t>
      </w:r>
      <w:proofErr w:type="spellEnd"/>
      <w:r w:rsidRPr="007E71DF">
        <w:rPr>
          <w:szCs w:val="28"/>
          <w:lang w:val="x-none" w:eastAsia="x-none"/>
        </w:rPr>
        <w:t xml:space="preserve">. </w:t>
      </w:r>
    </w:p>
    <w:p w14:paraId="77081F8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По степени </w:t>
      </w:r>
      <w:proofErr w:type="spellStart"/>
      <w:r w:rsidRPr="007E71DF">
        <w:rPr>
          <w:szCs w:val="28"/>
          <w:lang w:val="x-none" w:eastAsia="x-none"/>
        </w:rPr>
        <w:t>морозопасности</w:t>
      </w:r>
      <w:proofErr w:type="spellEnd"/>
      <w:r w:rsidRPr="007E71DF">
        <w:rPr>
          <w:szCs w:val="28"/>
          <w:lang w:val="x-none" w:eastAsia="x-none"/>
        </w:rPr>
        <w:t xml:space="preserve"> грунты геолого-литологического разреза основа-</w:t>
      </w:r>
      <w:proofErr w:type="spellStart"/>
      <w:r w:rsidRPr="007E71DF">
        <w:rPr>
          <w:szCs w:val="28"/>
          <w:lang w:val="x-none" w:eastAsia="x-none"/>
        </w:rPr>
        <w:t>ния</w:t>
      </w:r>
      <w:proofErr w:type="spellEnd"/>
      <w:r w:rsidRPr="007E71DF">
        <w:rPr>
          <w:szCs w:val="28"/>
          <w:lang w:val="x-none" w:eastAsia="x-none"/>
        </w:rPr>
        <w:t xml:space="preserve"> участка </w:t>
      </w:r>
      <w:proofErr w:type="spellStart"/>
      <w:r w:rsidRPr="007E71DF">
        <w:rPr>
          <w:szCs w:val="28"/>
          <w:lang w:val="x-none" w:eastAsia="x-none"/>
        </w:rPr>
        <w:t>сильнопучинистые</w:t>
      </w:r>
      <w:proofErr w:type="spellEnd"/>
      <w:r w:rsidRPr="007E71DF">
        <w:rPr>
          <w:szCs w:val="28"/>
          <w:lang w:val="x-none" w:eastAsia="x-none"/>
        </w:rPr>
        <w:t xml:space="preserve">. </w:t>
      </w:r>
    </w:p>
    <w:p w14:paraId="0DAF2FE7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14CD7614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i/>
          <w:iCs/>
          <w:szCs w:val="28"/>
          <w:lang w:val="x-none" w:eastAsia="x-none"/>
        </w:rPr>
      </w:pPr>
      <w:r w:rsidRPr="007E71DF">
        <w:rPr>
          <w:i/>
          <w:iCs/>
          <w:szCs w:val="28"/>
          <w:lang w:val="x-none" w:eastAsia="x-none"/>
        </w:rPr>
        <w:t>2. Производство работ по устройству котлована и замена грунта</w:t>
      </w:r>
    </w:p>
    <w:p w14:paraId="2937A9D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577B8F5F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До начала производства работ необходимо произвести срезку почвенного слоя на полную мощность слоя.</w:t>
      </w:r>
    </w:p>
    <w:p w14:paraId="3A38096D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Основание здания должно быть защищено от замачивания атмосферными и производственными водами в период строительства и эксплуатации. При производстве работ своевременно выполняться все мероприятия по защите основания от замачивания.</w:t>
      </w:r>
    </w:p>
    <w:p w14:paraId="12CE733E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При вскрытии котлованов грунты на отметке глубины заложения фундаментов должны быть освидетельствованы с составлением соответствующего акта. В случае обнаружения под подошвой фундаментов грунтов, отличных от принятых в проекте, необходимо сообщить об этом проектной организации.</w:t>
      </w:r>
    </w:p>
    <w:p w14:paraId="1527C06E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Обратную засыпку котлована производить местным суглинистым грунтом с послойным трамбованием без поливки водой в соответствии с требованиями СН РК 5.01.01-2013. Устройство грунтовых подушек, обратных засыпок котлованов и траншей, подсыпок под полы производить местным суглинистым грунтом слоями толщиной 200мм. Уплотнение производить при оптимальной влажности.</w:t>
      </w:r>
    </w:p>
    <w:p w14:paraId="310E0A9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Все отверстия в ленточных фундаментах после пропуска труб заделать бетоном марки 100.</w:t>
      </w:r>
    </w:p>
    <w:p w14:paraId="02B7FE8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Горизонтальная гидроизоляция  на отм.-1.320 м  и -3.420м выполняется из 2-х слоев гидроизола на битумной мастике.</w:t>
      </w:r>
    </w:p>
    <w:p w14:paraId="67ACF83B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Устранение просадочных свойств грунтов основания выполнить путем уплотнение тяжелыми трамбовками в соответствии со СН РК 5.01.01-2013  «Земляные сооружения» в котором должны быть даны: недобор грунта, вес трамбовки, оптимальная влажность грунта, объемный вес скелета грунта после трамбования, схема и технологическая карта производства работ по поверхностному уплотнению грунта тяжелыми трамбовками.</w:t>
      </w:r>
    </w:p>
    <w:p w14:paraId="71BBD23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Вокруг здания устраивается бетонная отмостка из бетона C8/10 по ГОСТ 26633-2015 толщиной 100 мм шириной 2.0м по щебеночному основанию толщиной 100 мм.</w:t>
      </w:r>
    </w:p>
    <w:p w14:paraId="4D7B7BB7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Все виды строительных работ, выполнить в соответствии с ППР, разработанных подрядной строительной организацией.</w:t>
      </w:r>
    </w:p>
    <w:p w14:paraId="1545F42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В соответствий с требованиями СП РК 5.01-101-2013 "Земляные сооружения, </w:t>
      </w:r>
      <w:proofErr w:type="spellStart"/>
      <w:r w:rsidRPr="007E71DF">
        <w:rPr>
          <w:szCs w:val="28"/>
          <w:lang w:val="x-none" w:eastAsia="x-none"/>
        </w:rPr>
        <w:t>осонования</w:t>
      </w:r>
      <w:proofErr w:type="spellEnd"/>
      <w:r w:rsidRPr="007E71DF">
        <w:rPr>
          <w:szCs w:val="28"/>
          <w:lang w:val="x-none" w:eastAsia="x-none"/>
        </w:rPr>
        <w:t xml:space="preserve"> и фундаменты" перерывы между окончанием подготовки котлована, устройством  фундаментов не допускается. При вынужденных перерывах продолжительностью более 2-х суток необходимо защитить грунт основания от промерзания и замачивания.</w:t>
      </w:r>
      <w:r w:rsidRPr="007E71DF">
        <w:rPr>
          <w:szCs w:val="28"/>
          <w:lang w:val="x-none" w:eastAsia="x-none"/>
        </w:rPr>
        <w:br/>
        <w:t>С целью сохранения природной структуры грунта основания  необходимо защищать котлован от попадания поверхностных вод путем устройства водоотводных канав или оградительных обвалований.</w:t>
      </w:r>
    </w:p>
    <w:p w14:paraId="37B31E88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6DA71601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i/>
          <w:iCs/>
          <w:szCs w:val="28"/>
          <w:lang w:val="x-none" w:eastAsia="x-none"/>
        </w:rPr>
      </w:pPr>
      <w:r w:rsidRPr="007E71DF">
        <w:rPr>
          <w:i/>
          <w:iCs/>
          <w:szCs w:val="28"/>
          <w:lang w:val="x-none" w:eastAsia="x-none"/>
        </w:rPr>
        <w:t>3. Указания по производству бетонных работ</w:t>
      </w:r>
    </w:p>
    <w:p w14:paraId="3E0412F5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</w:p>
    <w:p w14:paraId="3D581EBD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3.1.1. Арматурные сетки и каркасы собираются на месте бетонирования из отдельных стержней путем вязки проволокой во всех точках пересечения или с помощью ручной дуговой сварки на прихватках - тип шва К3 -</w:t>
      </w:r>
      <w:proofErr w:type="spellStart"/>
      <w:r w:rsidRPr="007E71DF">
        <w:rPr>
          <w:szCs w:val="28"/>
          <w:lang w:val="x-none" w:eastAsia="x-none"/>
        </w:rPr>
        <w:t>Рр</w:t>
      </w:r>
      <w:proofErr w:type="spellEnd"/>
      <w:r w:rsidRPr="007E71DF">
        <w:rPr>
          <w:szCs w:val="28"/>
          <w:lang w:val="x-none" w:eastAsia="x-none"/>
        </w:rPr>
        <w:t xml:space="preserve"> по ГОСТ14098-91. Для вязки использовать стальную отожженную проволоку Ø 1,6÷1,8мм, а вязку вести при помощи ручных </w:t>
      </w:r>
      <w:proofErr w:type="spellStart"/>
      <w:r w:rsidRPr="007E71DF">
        <w:rPr>
          <w:szCs w:val="28"/>
          <w:lang w:val="x-none" w:eastAsia="x-none"/>
        </w:rPr>
        <w:t>арматуровязов</w:t>
      </w:r>
      <w:proofErr w:type="spellEnd"/>
      <w:r w:rsidRPr="007E71DF">
        <w:rPr>
          <w:szCs w:val="28"/>
          <w:lang w:val="x-none" w:eastAsia="x-none"/>
        </w:rPr>
        <w:t xml:space="preserve"> с вращающимся крючком. </w:t>
      </w:r>
    </w:p>
    <w:p w14:paraId="78A01B6A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3.1.2.  Проектное положение арматуры в бетоне должно быть обеспечено установкой пластиковых фиксаторов. Для обеспечения требуемой толщины защитного слоя бетона в монолитной плите рекомендуется применение прокладок, либо изготовленных из цементного раствора непосредственно на площадке строительства. Для образования вертикальной плоскости защитного слоя  эти прокладки крепятся к продольным стержням  вязальной проволокой, заложенной при их изготовлении.4.1.3. Не допускается использовать в качестве фиксаторов обрезки арматурных стержней, стальные пластины, деревянные бобышки и т.п.</w:t>
      </w:r>
    </w:p>
    <w:p w14:paraId="31489AC9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3.1.4. Запрещается находиться на арматурном каркасе до его окончательной установки и скрепления. Ходить разрешается только по ходовым доскам шириной 0,3-0,4м, установленным на козелках.</w:t>
      </w:r>
    </w:p>
    <w:p w14:paraId="4966CC7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31.5. Установленная арматура должна быть обязательно закреплена.</w:t>
      </w:r>
    </w:p>
    <w:p w14:paraId="07BDC01B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3.1.6. Опалубка и опалубочные работы должны выполняться в соответствии с требованиями ГОСТ 23478-79 и данных рекомендаций.</w:t>
      </w:r>
    </w:p>
    <w:p w14:paraId="157F7000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31.7.Доставленная бетонная смесь должна немедленно укладываться в заранее очищенную опалубку с установленными в ней арматурными каркасами. Наибольшее время укладки каждой порции не должно превышать 30 мин., а перерыв в подаче бетонной смеси не должен превышать 15 мин. В случае возникновения больших временных разрывов (но не более 24 часов) в </w:t>
      </w:r>
      <w:proofErr w:type="spellStart"/>
      <w:r w:rsidRPr="007E71DF">
        <w:rPr>
          <w:szCs w:val="28"/>
          <w:lang w:val="x-none" w:eastAsia="x-none"/>
        </w:rPr>
        <w:t>бетонировании,необходимо</w:t>
      </w:r>
      <w:proofErr w:type="spellEnd"/>
      <w:r w:rsidRPr="007E71DF">
        <w:rPr>
          <w:szCs w:val="28"/>
          <w:lang w:val="x-none" w:eastAsia="x-none"/>
        </w:rPr>
        <w:t xml:space="preserve"> заранее предусматривать разбитие на захватки с устройством рабочих швов. Температура бетонной смеси в момент укладки не должна превышать +20÷25° С.  Высота свободного сбрасывания бетонной смеси в конструкцию не должна превышать 2,0м.</w:t>
      </w:r>
    </w:p>
    <w:p w14:paraId="54F87F93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3.1.8. Распределение бетона  в конструкциях следует производить слоями одинаковой толщины, укладываемыми в одном направлении. Наибольшая толщина укладываемого слоя при использовании ручных  вибраторов не должна превышать 1,25 длины рабочей части вибратора.  При распределении смеси перекидывать ее, во избежание расслоения, допускается только в исключительных случаях, двойное перекидывание - не допускается.  Перекрытие  предыдущего слоя бетонной смеси последующим должно быть выполнено до начала схватывания цемента в предыдущем слое. </w:t>
      </w:r>
    </w:p>
    <w:p w14:paraId="5C43007E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3.1.9. Уплотнение бетонной смеси является основной технологической  операцией при бетонировании, от качества которой в основном зависит плотность  и однородность бетона, а следовательно, его прочность и долговечность. Уплотнение бетонной смеси должно производиться вибрированием, при помощи электрических внутренних ручных вибраторов. Не допускается опирание вибратора на арматуру и закладные изделия, тяжи и другие элементы крепления опалубки.</w:t>
      </w:r>
    </w:p>
    <w:p w14:paraId="1176D6AA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 xml:space="preserve">3.2. Состав мероприятий по уходу за бетоном, порядок и сроки их проведения, контроль устанавливается лабораторией, исходя из необходимости обеспечения непрерывного влажностного режима, обеспечивающего сохранение в бетоне воды, необходимой для нормального процесса твердения. Уход за свежеуложенным бетоном является ответственным технологическим мероприятием. Правильный уход в значительной мере определяет  качество и долговечность бетона. Уход за бетоном начинается сразу же после отделки его поверхности. Бетон необходимо укрыть брезентом или мешковиной, которые поддерживаются во влажном состоянии (поливаются рассеянной струёй воды до 5 раз в день). Одновременно увлажняется и деревянная опалубка. Уход должен продолжаться в течении 7 -:- 14 дней в зависимости от погоды и марки применяемого цемента до достижения бетоном прочности 50 -:- 70% от проектной прочности при R 28. </w:t>
      </w:r>
    </w:p>
    <w:p w14:paraId="1715F906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3.2.1. На протяжении всего периода твердения необходимо вести контроль качества бетона. Контроль качества бетона заключается в проверке соответствия его физико-механических характеристик требованиям проекта. Обязательной является проверка прочности бетона на сжатие (В), на морозостойкость (F) и водонепроницаемость (W).  Прочность на сжатие, морозостойкость и водонепроницаемость следует проверять на контрольных образцах, изготовленных из проб бетонной смеси, отобранных после приготовления на месте бетонирования конструкций.  Контрольные образцы, изготовленные у места бетонирования, должны храниться в условиях твердения бетона конструкций.  сроки испытания образцов нормального хранения должны строго соответствовать предусмотренным проектной марки (28 суток).</w:t>
      </w:r>
    </w:p>
    <w:p w14:paraId="40FF16AC" w14:textId="77777777" w:rsidR="007E71DF" w:rsidRPr="007E71DF" w:rsidRDefault="007E71DF" w:rsidP="007E71DF">
      <w:pPr>
        <w:autoSpaceDE w:val="0"/>
        <w:autoSpaceDN w:val="0"/>
        <w:adjustRightInd w:val="0"/>
        <w:ind w:firstLine="720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3.2.2. Необходимо вести журнал бетонных работ, в котором  заносятся результаты: температурный режим воздуха, воды (применяемой для твердения бетона), наблюдения за температурой  твердеющего бетона, начало и  конец  ухода за бетоном,  мероприятия  по  защите бетона от высыхания  до  и после его распалубки, ответственное лицо по уходу за бетоном.</w:t>
      </w:r>
    </w:p>
    <w:bookmarkEnd w:id="79"/>
    <w:p w14:paraId="1515A6DE" w14:textId="77777777" w:rsidR="00623C41" w:rsidRPr="007E71DF" w:rsidRDefault="00623C41" w:rsidP="007E71DF">
      <w:pPr>
        <w:tabs>
          <w:tab w:val="left" w:pos="1"/>
        </w:tabs>
        <w:autoSpaceDE w:val="0"/>
        <w:autoSpaceDN w:val="0"/>
        <w:adjustRightInd w:val="0"/>
        <w:rPr>
          <w:szCs w:val="28"/>
        </w:rPr>
      </w:pPr>
    </w:p>
    <w:p w14:paraId="7AAF5914" w14:textId="77777777" w:rsidR="00E507C7" w:rsidRDefault="007E71DF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Водопровод и канализация</w:t>
      </w:r>
    </w:p>
    <w:p w14:paraId="33F94A94" w14:textId="77777777" w:rsidR="007E71DF" w:rsidRPr="007E71DF" w:rsidRDefault="007E71DF" w:rsidP="007E71DF">
      <w:pPr>
        <w:ind w:left="644"/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ОБЩИЕ УКАЗАНИЯ</w:t>
      </w:r>
    </w:p>
    <w:p w14:paraId="7DAEE268" w14:textId="77777777" w:rsidR="007E71DF" w:rsidRPr="007E71DF" w:rsidRDefault="007E71DF" w:rsidP="007E71DF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Проект внутренних систем водоснабжения и канализации жилого дома разработан на</w:t>
      </w:r>
    </w:p>
    <w:p w14:paraId="3930BD65" w14:textId="77777777" w:rsidR="007E71DF" w:rsidRPr="007E71DF" w:rsidRDefault="007E71DF" w:rsidP="007E71DF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основании архитектурно-строительных чертежей, расчетов водопотребления,</w:t>
      </w:r>
    </w:p>
    <w:p w14:paraId="1DDEB139" w14:textId="77777777" w:rsidR="007E71DF" w:rsidRPr="007E71DF" w:rsidRDefault="007E71DF" w:rsidP="007E71DF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технических условий, а также в соответствии с действующими нормативными</w:t>
      </w:r>
      <w:r>
        <w:rPr>
          <w:szCs w:val="28"/>
          <w:lang w:val="x-none" w:eastAsia="x-none"/>
        </w:rPr>
        <w:t xml:space="preserve"> </w:t>
      </w:r>
      <w:r w:rsidRPr="007E71DF">
        <w:rPr>
          <w:szCs w:val="28"/>
          <w:lang w:val="x-none" w:eastAsia="x-none"/>
        </w:rPr>
        <w:t>документами Республики Казахстан:</w:t>
      </w:r>
    </w:p>
    <w:p w14:paraId="03418FE8" w14:textId="77777777" w:rsidR="007E71DF" w:rsidRPr="007E71DF" w:rsidRDefault="007E71DF" w:rsidP="007E71DF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- СН РК 4.01-41-2006 «Внутренний водопровод и канализация зданий»</w:t>
      </w:r>
    </w:p>
    <w:p w14:paraId="053A739A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- СН РК 4.01-05-2002 «Инструкция по проектированию и монтажу сетей ВК из</w:t>
      </w:r>
      <w:r>
        <w:rPr>
          <w:szCs w:val="28"/>
          <w:lang w:val="x-none" w:eastAsia="x-none"/>
        </w:rPr>
        <w:t xml:space="preserve"> </w:t>
      </w:r>
      <w:r w:rsidRPr="007E71DF">
        <w:rPr>
          <w:szCs w:val="28"/>
          <w:lang w:val="x-none" w:eastAsia="x-none"/>
        </w:rPr>
        <w:t>пластмассовых труб»</w:t>
      </w:r>
    </w:p>
    <w:p w14:paraId="2E7196E4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- Технический регламент «Общие требования к пожарной безопасности» от 16.01.2009 г.</w:t>
      </w:r>
    </w:p>
    <w:p w14:paraId="56B67F49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- СНиП 3.05.01-85 «Внутренние санитарно-технические системы»</w:t>
      </w:r>
      <w:r>
        <w:rPr>
          <w:szCs w:val="28"/>
          <w:lang w:val="x-none" w:eastAsia="x-none"/>
        </w:rPr>
        <w:t xml:space="preserve">. </w:t>
      </w:r>
      <w:r w:rsidRPr="007E71DF">
        <w:rPr>
          <w:szCs w:val="28"/>
          <w:lang w:val="x-none" w:eastAsia="x-none"/>
        </w:rPr>
        <w:t>В жилом доме предусмотрены следующие инженерные системы:</w:t>
      </w:r>
    </w:p>
    <w:p w14:paraId="323DF5A4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1. Хозяйственно-питьевой водопровод (В1)</w:t>
      </w:r>
    </w:p>
    <w:p w14:paraId="0E0555C5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2. Горячее водоснабжение от теплового пункта (Т3)</w:t>
      </w:r>
    </w:p>
    <w:p w14:paraId="7DB81B16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3. Циркуляционный водопровод ГВС (Т4)</w:t>
      </w:r>
    </w:p>
    <w:p w14:paraId="1AF427DC" w14:textId="77777777" w:rsidR="007E71DF" w:rsidRPr="007E71DF" w:rsidRDefault="007E71DF" w:rsidP="00B84CD1">
      <w:pPr>
        <w:jc w:val="both"/>
        <w:rPr>
          <w:szCs w:val="28"/>
          <w:lang w:val="x-none" w:eastAsia="x-none"/>
        </w:rPr>
      </w:pPr>
      <w:r w:rsidRPr="007E71DF">
        <w:rPr>
          <w:szCs w:val="28"/>
          <w:lang w:val="x-none" w:eastAsia="x-none"/>
        </w:rPr>
        <w:t>4. Противопожарный водопровод (В2)</w:t>
      </w:r>
    </w:p>
    <w:p w14:paraId="23A9E8FB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5. Хозяйственно-бытовая канализация</w:t>
      </w:r>
    </w:p>
    <w:p w14:paraId="485BB8A7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Хозяйственно-питьевой водопровод</w:t>
      </w:r>
    </w:p>
    <w:p w14:paraId="01C7C5D9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Водоснабжение осуществляется от городской наружной сети с гарантированным напором 0,18 МПа. Для снижения нагрузки на городскую сеть предусмотрен накопительный бак объемом 40 м³. На вводе установлен узел учета воды, а также повысительная насосная станция: </w:t>
      </w:r>
      <w:proofErr w:type="spellStart"/>
      <w:r w:rsidRPr="00B84CD1">
        <w:rPr>
          <w:szCs w:val="28"/>
          <w:lang w:val="x-none" w:eastAsia="x-none"/>
        </w:rPr>
        <w:t>Wilo</w:t>
      </w:r>
      <w:proofErr w:type="spellEnd"/>
      <w:r w:rsidRPr="00B84CD1">
        <w:rPr>
          <w:szCs w:val="28"/>
          <w:lang w:val="x-none" w:eastAsia="x-none"/>
        </w:rPr>
        <w:t xml:space="preserve"> CO-2 </w:t>
      </w:r>
      <w:proofErr w:type="spellStart"/>
      <w:r w:rsidRPr="00B84CD1">
        <w:rPr>
          <w:szCs w:val="28"/>
          <w:lang w:val="x-none" w:eastAsia="x-none"/>
        </w:rPr>
        <w:t>Helix</w:t>
      </w:r>
      <w:proofErr w:type="spellEnd"/>
      <w:r w:rsidRPr="00B84CD1">
        <w:rPr>
          <w:szCs w:val="28"/>
          <w:lang w:val="x-none" w:eastAsia="x-none"/>
        </w:rPr>
        <w:t xml:space="preserve"> V2205/CE, Q=4,5м³/ч, H=40 м, 400В, 2×2,2кВт</w:t>
      </w:r>
    </w:p>
    <w:p w14:paraId="67FDCDE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Магистральные трубопроводы В1 выполнены из полипропиленовых труб СТ РК ГОСТ Р 32415-2013: Ø90х5.4 мм, Ø63х3.8 мм, Ø50х3.7 мм, Ø32х2.4 мм, Ø25х2.4 </w:t>
      </w:r>
      <w:proofErr w:type="spellStart"/>
      <w:r w:rsidRPr="00B84CD1">
        <w:rPr>
          <w:szCs w:val="28"/>
          <w:lang w:val="x-none" w:eastAsia="x-none"/>
        </w:rPr>
        <w:t>мм.Стояки</w:t>
      </w:r>
      <w:proofErr w:type="spellEnd"/>
      <w:r w:rsidRPr="00B84CD1">
        <w:rPr>
          <w:szCs w:val="28"/>
          <w:lang w:val="x-none" w:eastAsia="x-none"/>
        </w:rPr>
        <w:t xml:space="preserve"> и подводки — из труб Ø25х2.4 мм и Ø20х2.2 мм.</w:t>
      </w:r>
    </w:p>
    <w:p w14:paraId="0ED0057D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Основная трасса прокладывается в подвале под потолком по возможности.</w:t>
      </w:r>
    </w:p>
    <w:p w14:paraId="5D6F413C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Монтаж и испытание систем водопровода производить в соответствии с требованиями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СНиП 3.05.01-85. Противопожарный водопровод</w:t>
      </w:r>
    </w:p>
    <w:p w14:paraId="102676D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Расход воды на внутреннее пожаротушение принят из расчета действия одной струи 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расхода воды на одну струю 2,5 л/сек. (2 струи х2,5 л/сек). В здании применяются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 xml:space="preserve">пожарные краны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>50 и длиной рукава 20 м. Пожарные краны укомплектовываются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запорным вентилем с соединительной головкой, напорным пожарным рукавом, пожарным стволом. Проектом предусматривается установка пожарных шкафов типа ШПК-320НЗБ.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Водопроводная сеть противопожарного водопровода запроектирована тупиковой из</w:t>
      </w:r>
    </w:p>
    <w:p w14:paraId="2EA8BF23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стальных электросварных </w:t>
      </w:r>
      <w:proofErr w:type="spellStart"/>
      <w:r w:rsidRPr="00B84CD1">
        <w:rPr>
          <w:szCs w:val="28"/>
          <w:lang w:val="x-none" w:eastAsia="x-none"/>
        </w:rPr>
        <w:t>неоцинкованных</w:t>
      </w:r>
      <w:proofErr w:type="spellEnd"/>
      <w:r w:rsidRPr="00B84CD1">
        <w:rPr>
          <w:szCs w:val="28"/>
          <w:lang w:val="x-none" w:eastAsia="x-none"/>
        </w:rPr>
        <w:t xml:space="preserve"> труб по ГОСТ 10704-91*. Магистральные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водопроводные сети В2 прокладывается под потолком подвала и изолируется от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 xml:space="preserve">выпадения конденсата </w:t>
      </w:r>
      <w:proofErr w:type="spellStart"/>
      <w:r w:rsidRPr="00B84CD1">
        <w:rPr>
          <w:szCs w:val="28"/>
          <w:lang w:val="x-none" w:eastAsia="x-none"/>
        </w:rPr>
        <w:t>изоляциейматами</w:t>
      </w:r>
      <w:proofErr w:type="spellEnd"/>
      <w:r w:rsidRPr="00B84CD1">
        <w:rPr>
          <w:szCs w:val="28"/>
          <w:lang w:val="x-none" w:eastAsia="x-none"/>
        </w:rPr>
        <w:t xml:space="preserve"> минераловатными толщ. 30 мм. с покрытием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стеклопластиком рулонным.</w:t>
      </w:r>
    </w:p>
    <w:p w14:paraId="1AB976B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Насосная станция пожаротушения: </w:t>
      </w:r>
      <w:proofErr w:type="spellStart"/>
      <w:r w:rsidRPr="00B84CD1">
        <w:rPr>
          <w:szCs w:val="28"/>
          <w:lang w:val="x-none" w:eastAsia="x-none"/>
        </w:rPr>
        <w:t>Wilo</w:t>
      </w:r>
      <w:proofErr w:type="spellEnd"/>
      <w:r w:rsidRPr="00B84CD1">
        <w:rPr>
          <w:szCs w:val="28"/>
          <w:lang w:val="x-none" w:eastAsia="x-none"/>
        </w:rPr>
        <w:t xml:space="preserve"> CO-2 HELIX V2205/CE-TESCO, Q=18 м³/ч, H=40 м, 400В, 5,5кВт</w:t>
      </w:r>
    </w:p>
    <w:p w14:paraId="580AF0AA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Горячее водоснабжение (ГВС) и циркуляционный водопровод</w:t>
      </w:r>
    </w:p>
    <w:p w14:paraId="36BF8279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Горячее водоснабжение осуществляется от теплового пункта, расположенного в подвале блока В.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Циркуляция ГВС выполнена с целью поддержания температуры в системе, подключена к обратной линии.</w:t>
      </w:r>
    </w:p>
    <w:p w14:paraId="6BFD3831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Сеть ГВС выполняется из армированных полипропиленовых труб PN 20: 75х10.3 мм,</w:t>
      </w:r>
    </w:p>
    <w:p w14:paraId="6C61A0A4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Ø50х6.9, Ø40×5.5 мм, Ø32×4.4 мм, Ø25×3.5 мм, Ø20×2.8 мм (СТ РК ГОСТ Р 32415-2013). Циркуляционный водопровод прокладывается аналогично ГВС.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Магистральные трубопроводы прокладываются в пределах санузлов над полом. Все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трубопроводы оснащены запорной арматурой. В местах пересечения с перекрытиями,</w:t>
      </w:r>
      <w:r>
        <w:rPr>
          <w:szCs w:val="28"/>
          <w:lang w:val="x-none" w:eastAsia="x-none"/>
        </w:rPr>
        <w:t xml:space="preserve"> с</w:t>
      </w:r>
      <w:r w:rsidRPr="00B84CD1">
        <w:rPr>
          <w:szCs w:val="28"/>
          <w:lang w:val="x-none" w:eastAsia="x-none"/>
        </w:rPr>
        <w:t>тенами и перегородками трубы прокладываются в гильзах для свободного движения.</w:t>
      </w:r>
    </w:p>
    <w:p w14:paraId="785CA2B2" w14:textId="77777777" w:rsid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Циркуляционный насос: </w:t>
      </w:r>
      <w:proofErr w:type="spellStart"/>
      <w:r w:rsidRPr="00B84CD1">
        <w:rPr>
          <w:szCs w:val="28"/>
          <w:lang w:val="x-none" w:eastAsia="x-none"/>
        </w:rPr>
        <w:t>Wilo</w:t>
      </w:r>
      <w:proofErr w:type="spellEnd"/>
      <w:r w:rsidRPr="00B84CD1">
        <w:rPr>
          <w:szCs w:val="28"/>
          <w:lang w:val="x-none" w:eastAsia="x-none"/>
        </w:rPr>
        <w:t xml:space="preserve"> </w:t>
      </w:r>
      <w:proofErr w:type="spellStart"/>
      <w:r w:rsidRPr="00B84CD1">
        <w:rPr>
          <w:szCs w:val="28"/>
          <w:lang w:val="x-none" w:eastAsia="x-none"/>
        </w:rPr>
        <w:t>Yonos</w:t>
      </w:r>
      <w:proofErr w:type="spellEnd"/>
      <w:r w:rsidRPr="00B84CD1">
        <w:rPr>
          <w:szCs w:val="28"/>
          <w:lang w:val="x-none" w:eastAsia="x-none"/>
        </w:rPr>
        <w:t xml:space="preserve"> PARA Z 15/6, Q=5 м³/ч, H=8 м, 230В, 0,1кВт</w:t>
      </w:r>
      <w:r>
        <w:rPr>
          <w:szCs w:val="28"/>
          <w:lang w:val="x-none" w:eastAsia="x-none"/>
        </w:rPr>
        <w:t xml:space="preserve"> </w:t>
      </w:r>
    </w:p>
    <w:p w14:paraId="14DA6EE4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Канализация</w:t>
      </w:r>
    </w:p>
    <w:p w14:paraId="1ADCEDC8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Система канализации жилого дома включает в себя:</w:t>
      </w:r>
    </w:p>
    <w:p w14:paraId="289ADA0A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- Хозяйственно-бытовую канализацию (К1) — отвод сточных вод от санитарных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приборов: унитазов, раковин, ванн, душевых и пр.;</w:t>
      </w:r>
    </w:p>
    <w:p w14:paraId="57AB76F1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- Ливневую (дождевую) канализацию (К2) — отвод дождевых осадков с кровли здания.</w:t>
      </w:r>
    </w:p>
    <w:p w14:paraId="67FED61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Хозяйственно-бытовая канализация имеет пять выпусков.</w:t>
      </w:r>
    </w:p>
    <w:p w14:paraId="36670DD6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 кровли здания вода собирается через воронки, подключенные к системе ливневой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канализации К2, далее вода самотёком поступает по стоякам вниз. Стояки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прокладываются скрыто в коробах. В целях повышения комфортности и снижения шума от падающей воды, трубопроводы внутреннего водостока предусматриваются с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устройством шумоизоляции (обмотка из вспененного полиэтилена/минеральной ваты 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защитный кожух). Система канализации выполняется из полиэтиленовых канализационных труб Ø50 мм 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Ø100 мм (ГОСТ 22689-89). Канализационные стояки вентилируются через вытяжные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трубы, выведенные выше кровли на 0,5 м. На сети предусмотрены ревизии и прочистки в соответствии с нормами.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Монтаж и испытание систем канализации выполнять согласно СНиП 3.05.01-85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"Внутренние санитарно-технические системы".</w:t>
      </w:r>
    </w:p>
    <w:p w14:paraId="2A8AA568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</w:p>
    <w:p w14:paraId="23F85861" w14:textId="77777777" w:rsidR="007E71DF" w:rsidRPr="00B84CD1" w:rsidRDefault="00B84CD1" w:rsidP="00B84CD1">
      <w:pPr>
        <w:jc w:val="center"/>
        <w:rPr>
          <w:b/>
          <w:bCs/>
          <w:szCs w:val="28"/>
          <w:lang w:val="x-none" w:eastAsia="x-none"/>
        </w:rPr>
      </w:pPr>
      <w:r w:rsidRPr="00B84CD1">
        <w:rPr>
          <w:b/>
          <w:bCs/>
          <w:szCs w:val="28"/>
          <w:lang w:eastAsia="x-none"/>
        </w:rPr>
        <w:t>ОСНОВНЫЕ ПОКАЗАТЕЛИ ПО СИСТЕМАМ ВОДОСНАБЖЕНИЕ И КАНАЛИЗАЦИИ</w:t>
      </w:r>
    </w:p>
    <w:p w14:paraId="096353AA" w14:textId="77777777" w:rsidR="007E71DF" w:rsidRPr="00B84CD1" w:rsidRDefault="007E71DF" w:rsidP="00B84CD1">
      <w:pPr>
        <w:jc w:val="both"/>
        <w:rPr>
          <w:szCs w:val="28"/>
          <w:lang w:val="x-none" w:eastAsia="x-none"/>
        </w:rPr>
      </w:pPr>
    </w:p>
    <w:p w14:paraId="428D4CBE" w14:textId="74183818" w:rsidR="007E71DF" w:rsidRPr="00B84CD1" w:rsidRDefault="00657EF6" w:rsidP="00B84CD1">
      <w:pPr>
        <w:jc w:val="both"/>
        <w:rPr>
          <w:szCs w:val="28"/>
          <w:lang w:val="x-none" w:eastAsia="x-none"/>
        </w:rPr>
      </w:pPr>
      <w:r w:rsidRPr="00B84CD1">
        <w:rPr>
          <w:noProof/>
          <w:szCs w:val="28"/>
          <w:lang w:val="x-none" w:eastAsia="x-none"/>
        </w:rPr>
        <w:drawing>
          <wp:inline distT="0" distB="0" distL="0" distR="0" wp14:anchorId="1AFBFBE8" wp14:editId="28F903EC">
            <wp:extent cx="5762625" cy="13906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E067" w14:textId="77777777" w:rsidR="007E71DF" w:rsidRPr="00B84CD1" w:rsidRDefault="007E71DF" w:rsidP="00B84CD1">
      <w:pPr>
        <w:jc w:val="both"/>
        <w:rPr>
          <w:szCs w:val="28"/>
          <w:lang w:val="x-none" w:eastAsia="x-none"/>
        </w:rPr>
      </w:pPr>
    </w:p>
    <w:p w14:paraId="5F3E9EEA" w14:textId="77777777" w:rsidR="007E71DF" w:rsidRPr="00B84CD1" w:rsidRDefault="007E71DF" w:rsidP="00B84CD1">
      <w:pPr>
        <w:jc w:val="both"/>
        <w:rPr>
          <w:szCs w:val="28"/>
          <w:lang w:val="x-none" w:eastAsia="x-none"/>
        </w:rPr>
      </w:pPr>
    </w:p>
    <w:p w14:paraId="00636C80" w14:textId="77777777" w:rsidR="007E71DF" w:rsidRDefault="007E71DF" w:rsidP="007E71DF">
      <w:pPr>
        <w:rPr>
          <w:lang w:eastAsia="x-none"/>
        </w:rPr>
      </w:pPr>
    </w:p>
    <w:p w14:paraId="014616C9" w14:textId="77777777" w:rsidR="004C59B9" w:rsidRPr="00A26CA3" w:rsidRDefault="004C59B9" w:rsidP="003212B6">
      <w:pPr>
        <w:jc w:val="both"/>
      </w:pPr>
    </w:p>
    <w:bookmarkEnd w:id="68"/>
    <w:bookmarkEnd w:id="69"/>
    <w:bookmarkEnd w:id="70"/>
    <w:p w14:paraId="78E4DDE8" w14:textId="77777777" w:rsidR="005D7A60" w:rsidRPr="00A26CA3" w:rsidRDefault="00972A75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B84CD1">
        <w:rPr>
          <w:rFonts w:ascii="Times New Roman" w:hAnsi="Times New Roman"/>
          <w:lang w:val="ru-RU"/>
        </w:rPr>
        <w:t>Отопление и вентиляция</w:t>
      </w:r>
    </w:p>
    <w:p w14:paraId="7F220107" w14:textId="77777777" w:rsidR="00B84CD1" w:rsidRPr="00B84CD1" w:rsidRDefault="00B84CD1" w:rsidP="00B84CD1">
      <w:pPr>
        <w:ind w:firstLine="720"/>
        <w:rPr>
          <w:lang w:val="x-none" w:eastAsia="x-none"/>
        </w:rPr>
      </w:pPr>
      <w:bookmarkStart w:id="80" w:name="_Toc104285111"/>
      <w:bookmarkStart w:id="81" w:name="_Toc104883184"/>
      <w:bookmarkStart w:id="82" w:name="_Toc104884161"/>
      <w:bookmarkStart w:id="83" w:name="_Toc105098054"/>
      <w:bookmarkStart w:id="84" w:name="_Toc105098171"/>
      <w:bookmarkStart w:id="85" w:name="_Toc110357853"/>
      <w:bookmarkStart w:id="86" w:name="_Toc110357931"/>
      <w:bookmarkStart w:id="87" w:name="_Toc110358003"/>
      <w:bookmarkStart w:id="88" w:name="_Toc110359110"/>
      <w:bookmarkStart w:id="89" w:name="_Toc143866553"/>
      <w:bookmarkStart w:id="90" w:name="_Toc143866588"/>
      <w:r w:rsidRPr="00B84CD1">
        <w:rPr>
          <w:szCs w:val="28"/>
          <w:lang w:val="x-none" w:eastAsia="x-none"/>
        </w:rPr>
        <w:t>Проект отопления разработан в соответствии с</w:t>
      </w:r>
    </w:p>
    <w:p w14:paraId="568E76C8" w14:textId="77777777" w:rsid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СП РК 4.02-101-2012, СН РК 4.02-01-2011 - Отопление, вентиляция и кондиционирование воздуха,</w:t>
      </w:r>
    </w:p>
    <w:p w14:paraId="326FBFA2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СП РК 2.04-107-2022, СН РК 2.04-07-2022 - Тепловая защита зданий,</w:t>
      </w:r>
    </w:p>
    <w:p w14:paraId="04176FB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СП РК 3.02-108-2013, СН РК 3.02-08-2013 - Административные и бытовые здания,</w:t>
      </w:r>
    </w:p>
    <w:p w14:paraId="12247181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СП РК 3.02-101-2012, СН РК 3.02-01-2023 - Здания жилые многоквартирные.</w:t>
      </w:r>
    </w:p>
    <w:p w14:paraId="1B232F0B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Расчетная температура наружного воздуха -29,9°С.</w:t>
      </w:r>
    </w:p>
    <w:p w14:paraId="2FD06FEB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Источником теплоснабжения служат тепловые сети.</w:t>
      </w:r>
    </w:p>
    <w:p w14:paraId="6A6269AD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Теплоноситель - вода с параметрами - 95°-70°С.</w:t>
      </w:r>
    </w:p>
    <w:p w14:paraId="5C7D13D9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Расход тепла на отопление Q=290 000Вт или Q=249 400ккал/ час.</w:t>
      </w:r>
    </w:p>
    <w:p w14:paraId="456F4B4A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В качестве нагревательных приборов приняты алюминиевые секционные радиаторы с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межосевым расстоянием 500 мм, теплоотдачей от 156 Вт до 180 Вт.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На подводках нагревательных приборов установить термостатические клапаны в комплекте с термостатической головкой.</w:t>
      </w:r>
    </w:p>
    <w:p w14:paraId="59A83F75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Удаление воздуха производится в верхних точках нагревательных приборов кранами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Маевского.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Для отключения и опорожнения систем отопления предусмотрена запорная и дренажная арматура.</w:t>
      </w:r>
    </w:p>
    <w:p w14:paraId="269742B9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Для распределения расчетных расходов теплоносителя в системе отопления на стояках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предусмотрена установка балансировочных клапанов.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 xml:space="preserve">Поквартирную систему отопления монтировать из металлопластиковых труб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26х3.0,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>20х2.0 ГОСТ 53630-2009.</w:t>
      </w:r>
    </w:p>
    <w:p w14:paraId="13E7772C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Подключение квартир выполнить через коллектор с узлом учета тепла.</w:t>
      </w:r>
    </w:p>
    <w:p w14:paraId="31D37CCC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Магистральные трубопроводы, проложенные по подвалу, и стояки приняты из стальных электросварных труб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89х4.0;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76х3.5;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57 х3.5;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48х3,0;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 xml:space="preserve">40х2,0; </w:t>
      </w:r>
      <w:r w:rsidRPr="00B84CD1">
        <w:rPr>
          <w:rFonts w:ascii="Cambria Math" w:hAnsi="Cambria Math" w:cs="Cambria Math"/>
          <w:szCs w:val="28"/>
          <w:lang w:val="x-none" w:eastAsia="x-none"/>
        </w:rPr>
        <w:t>∅</w:t>
      </w:r>
      <w:r w:rsidRPr="00B84CD1">
        <w:rPr>
          <w:szCs w:val="28"/>
          <w:lang w:val="x-none" w:eastAsia="x-none"/>
        </w:rPr>
        <w:t>32х2,0 по ГОСТ 10704-91.</w:t>
      </w:r>
    </w:p>
    <w:p w14:paraId="19675F3A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Магистральные и транзитные трубопроводы проложенные по подвалу, необходимо изолировать матами минераловатными. Толщина изоляции 30 мм. Покровный слой рулонный стеклопластик РСТ -А.</w:t>
      </w:r>
    </w:p>
    <w:p w14:paraId="2DBCE1A1" w14:textId="77777777" w:rsidR="00B84CD1" w:rsidRPr="00B84CD1" w:rsidRDefault="00B84CD1" w:rsidP="00B84CD1">
      <w:pPr>
        <w:ind w:firstLine="851"/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Трубопроводы в местах пересечения перекрытий, внутренних стен и перегородок следует прокладывать в гильзах из негорючих материалов; края гильз должны быть на одном уровне с поверхностями стен, перегородок и потолков, но на 30 мм выше поверхности чистого пола. Заделку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зазоров и отверстий в местах прокладки трубопроводов следует предусматривать негорючими материалами, обеспечивая нормируемый предел огнестойкости ограждений. Стальные гильзы окрасить масляной краской за 2 раза.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При заполнении системы водой, она должна отвечать требованиям стандарта питьевой воды СТН 757111.</w:t>
      </w:r>
    </w:p>
    <w:p w14:paraId="4228A1C0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Вентиляция</w:t>
      </w:r>
    </w:p>
    <w:p w14:paraId="2BD2086F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>Вентиляция принята приточно-вытяжная с естественным побуждением.</w:t>
      </w:r>
    </w:p>
    <w:p w14:paraId="339A6151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  <w:r w:rsidRPr="00B84CD1">
        <w:rPr>
          <w:szCs w:val="28"/>
          <w:lang w:val="x-none" w:eastAsia="x-none"/>
        </w:rPr>
        <w:t xml:space="preserve">В жилом доме воздух удаляется из санузлов и кухонь через приставные </w:t>
      </w:r>
      <w:proofErr w:type="spellStart"/>
      <w:r w:rsidRPr="00B84CD1">
        <w:rPr>
          <w:szCs w:val="28"/>
          <w:lang w:val="x-none" w:eastAsia="x-none"/>
        </w:rPr>
        <w:t>каналы.Кратность</w:t>
      </w:r>
      <w:proofErr w:type="spellEnd"/>
      <w:r w:rsidRPr="00B84CD1">
        <w:rPr>
          <w:szCs w:val="28"/>
          <w:lang w:val="x-none" w:eastAsia="x-none"/>
        </w:rPr>
        <w:t xml:space="preserve"> воздухообмена принята по нормативно-техническим документам РК не менее 3 м3/ч воздуха на 1 м2 жилых помещений.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На основании СП РК 4.02-101-2012, система противодымной вентиляции проектом не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предусматривается. Высота здания от отметки уровня планировочной отметки земли до уровня пола верхнего этажа менее 28 м и составляет 27.45 м.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Монтаж, пуск и испытание систем отопления и вентиляции вести в соответствии с</w:t>
      </w:r>
      <w:r>
        <w:rPr>
          <w:szCs w:val="28"/>
          <w:lang w:val="x-none" w:eastAsia="x-none"/>
        </w:rPr>
        <w:t xml:space="preserve"> </w:t>
      </w:r>
      <w:r w:rsidRPr="00B84CD1">
        <w:rPr>
          <w:szCs w:val="28"/>
          <w:lang w:val="x-none" w:eastAsia="x-none"/>
        </w:rPr>
        <w:t>требованиями СН РК 4.01-02-2013 "Внутренние санитарно-технические системы"</w:t>
      </w:r>
      <w:r>
        <w:rPr>
          <w:szCs w:val="28"/>
          <w:lang w:val="x-none" w:eastAsia="x-none"/>
        </w:rPr>
        <w:t>.</w:t>
      </w:r>
    </w:p>
    <w:p w14:paraId="449435D8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</w:p>
    <w:p w14:paraId="04E27C02" w14:textId="77777777" w:rsidR="00B84CD1" w:rsidRPr="00B84CD1" w:rsidRDefault="00B84CD1" w:rsidP="00B84CD1">
      <w:pPr>
        <w:jc w:val="both"/>
        <w:rPr>
          <w:szCs w:val="28"/>
          <w:lang w:val="x-none" w:eastAsia="x-none"/>
        </w:rPr>
      </w:pPr>
    </w:p>
    <w:p w14:paraId="7FBC18B6" w14:textId="77777777" w:rsidR="00F75830" w:rsidRDefault="00F75830" w:rsidP="00F75830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 xml:space="preserve">ОСНОВНЫЕ </w:t>
      </w:r>
      <w:r w:rsidRPr="004C6E2A">
        <w:rPr>
          <w:b/>
          <w:bCs/>
          <w:szCs w:val="28"/>
          <w:lang w:eastAsia="x-none"/>
        </w:rPr>
        <w:t>ПОКАЗАТЕЛИ</w:t>
      </w:r>
    </w:p>
    <w:p w14:paraId="6E0D02F6" w14:textId="77777777" w:rsidR="00F75830" w:rsidRDefault="00F75830" w:rsidP="00F75830">
      <w:pPr>
        <w:jc w:val="center"/>
        <w:rPr>
          <w:b/>
          <w:bCs/>
          <w:szCs w:val="28"/>
          <w:lang w:eastAsia="x-none"/>
        </w:rPr>
      </w:pPr>
      <w:r>
        <w:rPr>
          <w:b/>
          <w:bCs/>
          <w:szCs w:val="28"/>
          <w:lang w:eastAsia="x-none"/>
        </w:rPr>
        <w:t>СИСТЕМ ОВ</w:t>
      </w:r>
    </w:p>
    <w:p w14:paraId="04379986" w14:textId="77777777" w:rsidR="00F75830" w:rsidRDefault="00F75830" w:rsidP="00F75830">
      <w:pPr>
        <w:jc w:val="center"/>
        <w:rPr>
          <w:b/>
          <w:bCs/>
          <w:szCs w:val="28"/>
          <w:lang w:eastAsia="x-none"/>
        </w:rPr>
      </w:pPr>
    </w:p>
    <w:p w14:paraId="64094A6C" w14:textId="5FCE7A2C" w:rsidR="00B84CD1" w:rsidRPr="00F75830" w:rsidRDefault="00657EF6" w:rsidP="00F75830">
      <w:pPr>
        <w:jc w:val="both"/>
        <w:rPr>
          <w:szCs w:val="28"/>
          <w:lang w:val="x-none" w:eastAsia="x-none"/>
        </w:rPr>
      </w:pPr>
      <w:r w:rsidRPr="00F75830">
        <w:rPr>
          <w:noProof/>
          <w:szCs w:val="28"/>
          <w:lang w:val="x-none" w:eastAsia="x-none"/>
        </w:rPr>
        <w:drawing>
          <wp:inline distT="0" distB="0" distL="0" distR="0" wp14:anchorId="4FFBA52F" wp14:editId="2EDFEE87">
            <wp:extent cx="5762625" cy="12954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F989" w14:textId="77777777" w:rsidR="00B84CD1" w:rsidRDefault="00B84CD1" w:rsidP="00B84CD1">
      <w:pPr>
        <w:rPr>
          <w:lang w:val="x-none" w:eastAsia="x-none"/>
        </w:rPr>
      </w:pPr>
    </w:p>
    <w:p w14:paraId="6309D09D" w14:textId="77777777" w:rsidR="00B84CD1" w:rsidRDefault="00B84CD1" w:rsidP="00B84CD1">
      <w:pPr>
        <w:rPr>
          <w:lang w:val="x-none" w:eastAsia="x-none"/>
        </w:rPr>
      </w:pPr>
    </w:p>
    <w:p w14:paraId="0A94FAB2" w14:textId="77777777" w:rsidR="00FD48AB" w:rsidRPr="00A26CA3" w:rsidRDefault="00972A75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</w:rPr>
      </w:pPr>
      <w:bookmarkStart w:id="91" w:name="_Toc104285117"/>
      <w:bookmarkStart w:id="92" w:name="_Toc104883190"/>
      <w:bookmarkStart w:id="93" w:name="_Toc104884167"/>
      <w:bookmarkStart w:id="94" w:name="_Toc105098056"/>
      <w:bookmarkStart w:id="95" w:name="_Toc105098173"/>
      <w:bookmarkStart w:id="96" w:name="_Toc110357855"/>
      <w:bookmarkStart w:id="97" w:name="_Toc110357933"/>
      <w:bookmarkStart w:id="98" w:name="_Toc110358005"/>
      <w:bookmarkStart w:id="99" w:name="_Toc110359112"/>
      <w:bookmarkStart w:id="100" w:name="_Toc143866555"/>
      <w:bookmarkStart w:id="101" w:name="_Toc143866590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>
        <w:rPr>
          <w:rFonts w:ascii="Times New Roman" w:hAnsi="Times New Roman"/>
          <w:lang w:val="ru-RU"/>
        </w:rPr>
        <w:t xml:space="preserve"> </w:t>
      </w:r>
      <w:r w:rsidR="001137AC" w:rsidRPr="00A26CA3">
        <w:rPr>
          <w:rFonts w:ascii="Times New Roman" w:hAnsi="Times New Roman"/>
          <w:lang w:val="ru-RU"/>
        </w:rPr>
        <w:t>С</w:t>
      </w:r>
      <w:r w:rsidR="00FD48AB" w:rsidRPr="00A26CA3">
        <w:rPr>
          <w:rFonts w:ascii="Times New Roman" w:hAnsi="Times New Roman"/>
        </w:rPr>
        <w:t>иловое электрооборудование.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1062221C" w14:textId="77777777" w:rsidR="00F75830" w:rsidRPr="00F75830" w:rsidRDefault="00F75830" w:rsidP="00F75830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Рабочий проект выполнен согласно заданиям на проектирование. </w:t>
      </w:r>
    </w:p>
    <w:p w14:paraId="1FC33C6E" w14:textId="77777777" w:rsidR="00F75830" w:rsidRPr="00F75830" w:rsidRDefault="00F75830" w:rsidP="00F75830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Для потребителей общедомовых нагрузок предусмотрены вводно-распределительные (учетные) шкафы №1-4 ВРУ-1-21-00 УХЛ4 и для коммерческих помещений вводно-распределительный (учетный) шкаф №5 ВРУ-1-21-00 УХЛ4, которые предусмотрены в помещениях электрощитовых.</w:t>
      </w:r>
    </w:p>
    <w:p w14:paraId="1FF1FA8A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В каждом блоке предусмотрена магистральная сеть привода лифта.</w:t>
      </w:r>
    </w:p>
    <w:p w14:paraId="21254AEA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Электроснабжение лифтов жилых домов запитаны через ящик ЯАВР, устанавливаемый в электрощитовой. </w:t>
      </w:r>
    </w:p>
    <w:p w14:paraId="2EB7B120" w14:textId="77777777" w:rsidR="00F75830" w:rsidRDefault="00F75830" w:rsidP="00F75830">
      <w:pPr>
        <w:autoSpaceDE w:val="0"/>
        <w:autoSpaceDN w:val="0"/>
        <w:adjustRightInd w:val="0"/>
        <w:ind w:left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Для учета электроэнергии в вводно-распределительном устройстве</w:t>
      </w:r>
    </w:p>
    <w:p w14:paraId="5812E25A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№1-5 ВРУ1-21-00 УХЛ4 предусмотрены приборы учета электроэнергии «Меркурий-230 ART».</w:t>
      </w:r>
    </w:p>
    <w:p w14:paraId="67828CB5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От вводно-распределительных шкафов №1,3 ВРУ1-21-00 УХЛ4 отходят магистральные сети:</w:t>
      </w:r>
    </w:p>
    <w:p w14:paraId="165CD8D1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>
        <w:rPr>
          <w:szCs w:val="28"/>
          <w:lang w:val="x-none" w:eastAsia="x-none"/>
        </w:rPr>
        <w:t>-</w:t>
      </w:r>
      <w:r w:rsidRPr="00F75830">
        <w:rPr>
          <w:szCs w:val="28"/>
          <w:lang w:val="x-none" w:eastAsia="x-none"/>
        </w:rPr>
        <w:t xml:space="preserve"> к №1,2 ЯАВР3-63-2 для питания шкафов №2,4 ВРУ1-21-00 УХЛ4;</w:t>
      </w:r>
    </w:p>
    <w:p w14:paraId="02F69455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 к этажным щиткам;</w:t>
      </w:r>
    </w:p>
    <w:p w14:paraId="48A54284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От вводно-распределительных шкафов №2,4 ВРУ1-21-00 УХЛ4 отходят магистральные сети:</w:t>
      </w:r>
    </w:p>
    <w:p w14:paraId="06F5A04B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 к щиткам лифта ЩЛ1-6;</w:t>
      </w:r>
    </w:p>
    <w:p w14:paraId="18131BAA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 к щиткам распределительным общедомовых площадей ЩР1.1-1.6;</w:t>
      </w:r>
    </w:p>
    <w:p w14:paraId="30190800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</w:t>
      </w:r>
      <w:r>
        <w:rPr>
          <w:szCs w:val="28"/>
          <w:lang w:val="x-none" w:eastAsia="x-none"/>
        </w:rPr>
        <w:t xml:space="preserve"> </w:t>
      </w:r>
      <w:r w:rsidRPr="00F75830">
        <w:rPr>
          <w:szCs w:val="28"/>
          <w:lang w:val="x-none" w:eastAsia="x-none"/>
        </w:rPr>
        <w:t>к щиткам аварийного освещения ЩОА1-6.</w:t>
      </w:r>
      <w:r w:rsidRPr="00F75830">
        <w:rPr>
          <w:szCs w:val="28"/>
          <w:lang w:val="x-none" w:eastAsia="x-none"/>
        </w:rPr>
        <w:br/>
        <w:t>От вводно-распределительного шкафа №5 ВРУ1-21-00 УХЛ4 отходят магистральные сети:</w:t>
      </w:r>
    </w:p>
    <w:p w14:paraId="4B54A72A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 к пунктам распределительным ПР11-3048-21У3.</w:t>
      </w:r>
    </w:p>
    <w:p w14:paraId="099DD4D2" w14:textId="77777777" w:rsid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От пунктов распределительных ПР11-3048-21У3 отходят силовые сети:</w:t>
      </w:r>
    </w:p>
    <w:p w14:paraId="06FA389C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- к щиткам распределительным коммерческих площадей ЩР1-12;</w:t>
      </w:r>
    </w:p>
    <w:p w14:paraId="485A749D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Магистральные и силовые сети выполнены кабелем марки ВВГнг ГОСТ 31996-2012 в поливинилхлоридных трубах открыто под потолком подвала. Вертикальные участки (стояки) выполнены в поливинилхлоридных трубах (ПВХТ) ГОСТ 18599-2001 скрыто в бороздах кирпичных стен.  </w:t>
      </w:r>
      <w:r w:rsidRPr="00F75830">
        <w:rPr>
          <w:szCs w:val="28"/>
          <w:lang w:val="x-none" w:eastAsia="x-none"/>
        </w:rPr>
        <w:tab/>
      </w:r>
      <w:r w:rsidRPr="00F75830">
        <w:rPr>
          <w:szCs w:val="28"/>
          <w:lang w:val="x-none" w:eastAsia="x-none"/>
        </w:rPr>
        <w:tab/>
      </w:r>
    </w:p>
    <w:p w14:paraId="513890DD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Все 3-х фазные цепи выполнены 5-ти проводными (L-1, L-2, L-3-N-PE). Сечение «N» и «РЕ» проводников выбрано согласно требованиям ПУЭ РК.</w:t>
      </w:r>
    </w:p>
    <w:p w14:paraId="021A425C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Регулятор температуры РТ200 </w:t>
      </w:r>
      <w:proofErr w:type="spellStart"/>
      <w:r w:rsidRPr="00F75830">
        <w:rPr>
          <w:szCs w:val="28"/>
          <w:lang w:val="x-none" w:eastAsia="x-none"/>
        </w:rPr>
        <w:t>Теплоскат</w:t>
      </w:r>
      <w:proofErr w:type="spellEnd"/>
      <w:r w:rsidRPr="00F75830">
        <w:rPr>
          <w:szCs w:val="28"/>
          <w:lang w:val="x-none" w:eastAsia="x-none"/>
        </w:rPr>
        <w:t xml:space="preserve"> используется для управления </w:t>
      </w:r>
      <w:proofErr w:type="spellStart"/>
      <w:r w:rsidRPr="00F75830">
        <w:rPr>
          <w:szCs w:val="28"/>
          <w:lang w:val="x-none" w:eastAsia="x-none"/>
        </w:rPr>
        <w:t>антиобледенительными</w:t>
      </w:r>
      <w:proofErr w:type="spellEnd"/>
      <w:r w:rsidRPr="00F75830">
        <w:rPr>
          <w:szCs w:val="28"/>
          <w:lang w:val="x-none" w:eastAsia="x-none"/>
        </w:rPr>
        <w:t xml:space="preserve"> системами </w:t>
      </w:r>
      <w:proofErr w:type="spellStart"/>
      <w:r w:rsidRPr="00F75830">
        <w:rPr>
          <w:szCs w:val="28"/>
          <w:lang w:val="x-none" w:eastAsia="x-none"/>
        </w:rPr>
        <w:t>Теплоскат</w:t>
      </w:r>
      <w:proofErr w:type="spellEnd"/>
      <w:r w:rsidRPr="00F75830">
        <w:rPr>
          <w:szCs w:val="28"/>
          <w:lang w:val="x-none" w:eastAsia="x-none"/>
        </w:rPr>
        <w:t>, для препятствия скопления снега и образованию сосулек водосточных трубах.</w:t>
      </w:r>
    </w:p>
    <w:p w14:paraId="44706F41" w14:textId="77777777" w:rsid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Саморегулирующийся нагревательные кабеля Freezstop-25 (ССТ-Мытищи), уложенные на кровле, под управлением регулятора РТ200 очищают кровлю от </w:t>
      </w:r>
      <w:proofErr w:type="spellStart"/>
      <w:r w:rsidRPr="00F75830">
        <w:rPr>
          <w:szCs w:val="28"/>
          <w:lang w:val="x-none" w:eastAsia="x-none"/>
        </w:rPr>
        <w:t>атмосферых</w:t>
      </w:r>
      <w:proofErr w:type="spellEnd"/>
      <w:r w:rsidRPr="00F75830">
        <w:rPr>
          <w:szCs w:val="28"/>
          <w:lang w:val="x-none" w:eastAsia="x-none"/>
        </w:rPr>
        <w:t xml:space="preserve"> осадков в зимнее время, тем самым предотвращая несанкционированный сход снега и падения сосулек, и также нагревательные кабели системы </w:t>
      </w:r>
      <w:proofErr w:type="spellStart"/>
      <w:r w:rsidRPr="00F75830">
        <w:rPr>
          <w:szCs w:val="28"/>
          <w:lang w:val="x-none" w:eastAsia="x-none"/>
        </w:rPr>
        <w:t>Теплоскат</w:t>
      </w:r>
      <w:proofErr w:type="spellEnd"/>
      <w:r w:rsidRPr="00F75830">
        <w:rPr>
          <w:szCs w:val="28"/>
          <w:lang w:val="x-none" w:eastAsia="x-none"/>
        </w:rPr>
        <w:t xml:space="preserve"> сопровождают талую воду до дренажной системы ниже точки замерзания, не позволяя водосточным трубам обледенеть.</w:t>
      </w:r>
      <w:r>
        <w:rPr>
          <w:szCs w:val="28"/>
          <w:lang w:val="x-none" w:eastAsia="x-none"/>
        </w:rPr>
        <w:t xml:space="preserve"> </w:t>
      </w:r>
      <w:r w:rsidRPr="00F75830">
        <w:rPr>
          <w:szCs w:val="28"/>
          <w:lang w:val="x-none" w:eastAsia="x-none"/>
        </w:rPr>
        <w:t xml:space="preserve">E-005,0.0004;    </w:t>
      </w:r>
    </w:p>
    <w:p w14:paraId="2868F46C" w14:textId="77777777" w:rsidR="00F75830" w:rsidRDefault="00F75830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Система </w:t>
      </w:r>
      <w:proofErr w:type="spellStart"/>
      <w:r w:rsidRPr="00F75830">
        <w:rPr>
          <w:szCs w:val="28"/>
          <w:lang w:val="x-none" w:eastAsia="x-none"/>
        </w:rPr>
        <w:t>антиобледенения</w:t>
      </w:r>
      <w:proofErr w:type="spellEnd"/>
      <w:r w:rsidRPr="00F75830">
        <w:rPr>
          <w:szCs w:val="28"/>
          <w:lang w:val="x-none" w:eastAsia="x-none"/>
        </w:rPr>
        <w:t xml:space="preserve"> выполненная путем установки регулятора температурного типа PT200 </w:t>
      </w:r>
      <w:proofErr w:type="spellStart"/>
      <w:r w:rsidRPr="00F75830">
        <w:rPr>
          <w:szCs w:val="28"/>
          <w:lang w:val="x-none" w:eastAsia="x-none"/>
        </w:rPr>
        <w:t>Теплоскат</w:t>
      </w:r>
      <w:proofErr w:type="spellEnd"/>
      <w:r w:rsidRPr="00F75830">
        <w:rPr>
          <w:szCs w:val="28"/>
          <w:lang w:val="x-none" w:eastAsia="x-none"/>
        </w:rPr>
        <w:t xml:space="preserve">, который входит в состав систем электрообогрева кровли или открытых площадей, предотвращающих образование наледи, </w:t>
      </w:r>
      <w:proofErr w:type="spellStart"/>
      <w:r w:rsidRPr="00F75830">
        <w:rPr>
          <w:szCs w:val="28"/>
          <w:lang w:val="x-none" w:eastAsia="x-none"/>
        </w:rPr>
        <w:t>обсепечивающих</w:t>
      </w:r>
      <w:proofErr w:type="spellEnd"/>
      <w:r w:rsidRPr="00F75830">
        <w:rPr>
          <w:szCs w:val="28"/>
          <w:lang w:val="x-none" w:eastAsia="x-none"/>
        </w:rPr>
        <w:t xml:space="preserve"> сток талой воды, </w:t>
      </w:r>
      <w:proofErr w:type="spellStart"/>
      <w:r w:rsidRPr="00F75830">
        <w:rPr>
          <w:szCs w:val="28"/>
          <w:lang w:val="x-none" w:eastAsia="x-none"/>
        </w:rPr>
        <w:t>предотващающих</w:t>
      </w:r>
      <w:proofErr w:type="spellEnd"/>
      <w:r w:rsidRPr="00F75830">
        <w:rPr>
          <w:szCs w:val="28"/>
          <w:lang w:val="x-none" w:eastAsia="x-none"/>
        </w:rPr>
        <w:t xml:space="preserve"> закупорку водостоком льдом. Регулятор постоянно регулирует температуру при помощи внешнего датчика температуры. </w:t>
      </w:r>
    </w:p>
    <w:p w14:paraId="5D759B9D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Минусовая граница температурного диапазона может быть установлена пользователем при помощи кнопки  подстройки, расположенной на лицевой панели прибора, в интервале от  -15 до +5°С.</w:t>
      </w:r>
    </w:p>
    <w:p w14:paraId="03DFC1B6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 xml:space="preserve">Установить шкаф управления на чердаке, питание осуществить путем прокладки кабеля с медными жилами типа ВВГ, подводящая линия - ВВГ 3х2,5, отводящая линия ВВГ на нагревательные секций проложить кабелем ВВГ 3х2,5. </w:t>
      </w:r>
    </w:p>
    <w:p w14:paraId="3A171745" w14:textId="77777777" w:rsidR="00F75830" w:rsidRPr="00F75830" w:rsidRDefault="00F75830" w:rsidP="00F75830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F75830">
        <w:rPr>
          <w:b/>
          <w:bCs/>
          <w:szCs w:val="28"/>
          <w:lang w:val="x-none" w:eastAsia="x-none"/>
        </w:rPr>
        <w:t>Защитное заземление</w:t>
      </w:r>
      <w:r w:rsidRPr="00F75830">
        <w:rPr>
          <w:szCs w:val="28"/>
          <w:lang w:val="x-none" w:eastAsia="x-none"/>
        </w:rPr>
        <w:t>.</w:t>
      </w:r>
    </w:p>
    <w:p w14:paraId="22E475BB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Заземляющее устройство ВРУ выполнены с вертикальными электродами выполнен из угловой стали 50х50х5мм длина 3м ГОСТ 2590-88 (вертикальный заземлитель) и полосовой стали размером 40х4мм ГОСТ 7566-94 (горизонтальный заземлитель).</w:t>
      </w:r>
    </w:p>
    <w:p w14:paraId="31853B3C" w14:textId="77777777" w:rsidR="00F75830" w:rsidRPr="00F75830" w:rsidRDefault="00F75830" w:rsidP="00F75830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F75830">
        <w:rPr>
          <w:szCs w:val="28"/>
          <w:lang w:val="x-none" w:eastAsia="x-none"/>
        </w:rPr>
        <w:t>Сопротивление заземляющего устройства не должно превышать 4-х Ом, согласно ПУЭ РК.</w:t>
      </w:r>
    </w:p>
    <w:p w14:paraId="5F3E3E64" w14:textId="77777777" w:rsidR="001A0C2C" w:rsidRPr="00F75830" w:rsidRDefault="00F75830" w:rsidP="00F75830">
      <w:pPr>
        <w:ind w:firstLine="360"/>
        <w:jc w:val="center"/>
        <w:rPr>
          <w:b/>
          <w:bCs/>
          <w:szCs w:val="28"/>
          <w:lang w:val="x-none" w:eastAsia="x-none"/>
        </w:rPr>
      </w:pPr>
      <w:r w:rsidRPr="00F75830">
        <w:rPr>
          <w:b/>
          <w:bCs/>
          <w:szCs w:val="28"/>
          <w:lang w:val="x-none" w:eastAsia="x-none"/>
        </w:rPr>
        <w:t>ОСНОВНЫЕ ПОКАЗАТЕЛИ</w:t>
      </w:r>
    </w:p>
    <w:p w14:paraId="71EC7B1C" w14:textId="77777777" w:rsidR="00F75830" w:rsidRPr="00F75830" w:rsidRDefault="00F75830" w:rsidP="00F75830">
      <w:pPr>
        <w:ind w:firstLine="360"/>
        <w:jc w:val="center"/>
        <w:rPr>
          <w:b/>
          <w:bCs/>
          <w:szCs w:val="28"/>
          <w:lang w:val="x-none" w:eastAsia="x-none"/>
        </w:rPr>
      </w:pPr>
    </w:p>
    <w:p w14:paraId="183BD9E2" w14:textId="0EB46C8E" w:rsidR="00F75830" w:rsidRPr="00F75830" w:rsidRDefault="00657EF6" w:rsidP="00F75830">
      <w:pPr>
        <w:ind w:firstLine="360"/>
        <w:jc w:val="center"/>
        <w:rPr>
          <w:b/>
          <w:bCs/>
          <w:szCs w:val="28"/>
          <w:lang w:val="x-none" w:eastAsia="x-none"/>
        </w:rPr>
      </w:pPr>
      <w:r w:rsidRPr="00C91FF7">
        <w:rPr>
          <w:b/>
          <w:noProof/>
          <w:szCs w:val="28"/>
          <w:lang w:val="x-none" w:eastAsia="x-none"/>
        </w:rPr>
        <w:drawing>
          <wp:inline distT="0" distB="0" distL="0" distR="0" wp14:anchorId="03FCD4DE" wp14:editId="597593D0">
            <wp:extent cx="5219700" cy="43624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7E8E" w14:textId="77777777" w:rsidR="00F75830" w:rsidRPr="00F75830" w:rsidRDefault="00F75830" w:rsidP="00C91FF7">
      <w:pPr>
        <w:jc w:val="both"/>
      </w:pPr>
    </w:p>
    <w:p w14:paraId="055DE40F" w14:textId="77777777" w:rsidR="00861D60" w:rsidRPr="00A26CA3" w:rsidRDefault="00972A75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bookmarkStart w:id="102" w:name="_Toc105098057"/>
      <w:bookmarkStart w:id="103" w:name="_Toc105098174"/>
      <w:bookmarkStart w:id="104" w:name="_Toc110357856"/>
      <w:bookmarkStart w:id="105" w:name="_Toc110357934"/>
      <w:bookmarkStart w:id="106" w:name="_Toc110358006"/>
      <w:bookmarkStart w:id="107" w:name="_Toc110359113"/>
      <w:bookmarkStart w:id="108" w:name="_Toc143866556"/>
      <w:bookmarkStart w:id="109" w:name="_Toc143866591"/>
      <w:r>
        <w:rPr>
          <w:rFonts w:ascii="Times New Roman" w:hAnsi="Times New Roman"/>
          <w:lang w:val="ru-RU"/>
        </w:rPr>
        <w:t xml:space="preserve"> </w:t>
      </w:r>
      <w:r w:rsidR="007A1910" w:rsidRPr="00A26CA3">
        <w:rPr>
          <w:rFonts w:ascii="Times New Roman" w:hAnsi="Times New Roman"/>
          <w:lang w:val="ru-RU"/>
        </w:rPr>
        <w:t>Эл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>
        <w:rPr>
          <w:rFonts w:ascii="Times New Roman" w:hAnsi="Times New Roman"/>
          <w:lang w:val="ru-RU"/>
        </w:rPr>
        <w:t>ектрическое освещение</w:t>
      </w:r>
    </w:p>
    <w:p w14:paraId="7E02B816" w14:textId="77777777" w:rsidR="00C91FF7" w:rsidRPr="00C91FF7" w:rsidRDefault="00C91FF7" w:rsidP="00C91FF7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Внутреннее электроосвещение (1 этаж коммерческие помещения). </w:t>
      </w:r>
    </w:p>
    <w:p w14:paraId="495D1D60" w14:textId="77777777" w:rsidR="00C91FF7" w:rsidRPr="00C91FF7" w:rsidRDefault="00C91FF7" w:rsidP="00C91FF7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Рабочий проект выполнен согласно задания на проектирование.</w:t>
      </w:r>
    </w:p>
    <w:p w14:paraId="143CCF9C" w14:textId="77777777" w:rsidR="00C91FF7" w:rsidRPr="00C91FF7" w:rsidRDefault="00C91FF7" w:rsidP="00C91FF7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Распределение электроэнергии выполнены от щитков ЩР1-12 ЩРУв-3/18 ТУ 3431-001-18461115-2003. </w:t>
      </w:r>
    </w:p>
    <w:p w14:paraId="7BF53E14" w14:textId="77777777" w:rsidR="00C91FF7" w:rsidRPr="00C91FF7" w:rsidRDefault="00C91FF7" w:rsidP="00C91FF7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Проектом предусмотрено рабочее освещение. </w:t>
      </w:r>
    </w:p>
    <w:p w14:paraId="0A5B7E21" w14:textId="77777777" w:rsidR="00C91FF7" w:rsidRPr="00C91FF7" w:rsidRDefault="00C91FF7" w:rsidP="00C91FF7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>
        <w:rPr>
          <w:szCs w:val="28"/>
          <w:lang w:val="x-none" w:eastAsia="x-none"/>
        </w:rPr>
        <w:t xml:space="preserve">    </w:t>
      </w:r>
      <w:r w:rsidRPr="00C91FF7">
        <w:rPr>
          <w:szCs w:val="28"/>
          <w:lang w:val="x-none" w:eastAsia="x-none"/>
        </w:rPr>
        <w:t>Освещенность помещений принята в соответствии с СП РК 2.04-104-2012 «Естественное и искусственное освещение»(с изменениями и дополнениями по состоянию на 08.10.2024 г.). Светильники и электроустановочные изделия выбраны в соответствии с назначением помещений, характером среды и архитектурно-строительными особенностями помещений. Для освещения приняты светильники с светодиодными лампами.</w:t>
      </w:r>
    </w:p>
    <w:p w14:paraId="73026B03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Управление рабочим освещением осуществлено по месту выключателями.</w:t>
      </w:r>
    </w:p>
    <w:p w14:paraId="3ED046AE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Групповые сети выполнены кабелем ВВГнг ГОСТ 31996-2012  скрыто по стенам в </w:t>
      </w:r>
      <w:proofErr w:type="spellStart"/>
      <w:r w:rsidRPr="00C91FF7">
        <w:rPr>
          <w:szCs w:val="28"/>
          <w:lang w:val="x-none" w:eastAsia="x-none"/>
        </w:rPr>
        <w:t>штрабе</w:t>
      </w:r>
      <w:proofErr w:type="spellEnd"/>
      <w:r w:rsidRPr="00C91FF7">
        <w:rPr>
          <w:szCs w:val="28"/>
          <w:lang w:val="x-none" w:eastAsia="x-none"/>
        </w:rPr>
        <w:t xml:space="preserve"> и пустотах плит перекрытия. Линии групповой сети проложены от щитков до светильников и выполнены трехпроводными (фазный - L, нулевой рабочий - N, нулевой защитный PE- проводники). </w:t>
      </w:r>
    </w:p>
    <w:p w14:paraId="57344CF6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 помещениях установлены розетки на высоте 0,4 м, выключатели 0,8 м от пола. </w:t>
      </w:r>
    </w:p>
    <w:p w14:paraId="0C796BB6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Проектом предусмотрены следующие защитные меры электробезопасности: </w:t>
      </w:r>
    </w:p>
    <w:p w14:paraId="2925DFA3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-защитное отключение поврежденного участка цепи выключателей;</w:t>
      </w:r>
    </w:p>
    <w:p w14:paraId="2D0144BC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-защитное заземление;</w:t>
      </w:r>
    </w:p>
    <w:p w14:paraId="24B6B5F1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-установка устройств защитного отключения, реагирующих на дифференциальный ток не более 30 мА, питающих бытовые розетки.</w:t>
      </w:r>
    </w:p>
    <w:p w14:paraId="106EA9A2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Металлические корпуса светильников заземлены.   </w:t>
      </w:r>
    </w:p>
    <w:p w14:paraId="006E5F7B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Согласно системе защитного заземления TN-S все однофазные цепи выполнены по схеме (L-N-PE) по 3-х проводной системе (L- фазный, N- нулевой, РЕ-нулевой защитный проводник).</w:t>
      </w:r>
    </w:p>
    <w:p w14:paraId="2551AAEE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49173D9C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b/>
          <w:bCs/>
          <w:szCs w:val="28"/>
          <w:lang w:val="x-none" w:eastAsia="x-none"/>
        </w:rPr>
      </w:pPr>
      <w:r w:rsidRPr="00C91FF7">
        <w:rPr>
          <w:b/>
          <w:bCs/>
          <w:szCs w:val="28"/>
          <w:lang w:val="x-none" w:eastAsia="x-none"/>
        </w:rPr>
        <w:t xml:space="preserve">Внутреннее электроосвещение (Жилые этажи). </w:t>
      </w:r>
    </w:p>
    <w:p w14:paraId="1BA36426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Для освещения общедомовых площадей предусмотрен щит ЩО.</w:t>
      </w:r>
    </w:p>
    <w:p w14:paraId="6645D91F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Для аварийное освещение лестничных площадок и лифтовых холлов предусмотрен щит ЩОА.</w:t>
      </w:r>
    </w:p>
    <w:p w14:paraId="20A779DE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Этажные щиты ЩЭ-3414 УХЛ4 ГОСТ Р 51628-2000 установлены на этажных площадках в нишах кирпичных стен. В шкафах размещаются счетчики квартирного учета электроэнергии, автоматы для защиты групповых линий и распределительный отсек для слаботочных устройств.</w:t>
      </w:r>
    </w:p>
    <w:p w14:paraId="53FAF9F0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Управление общедомового освещения осуществлено выключателями, установленными у входа в подвалы и на лестничной клетки.</w:t>
      </w:r>
    </w:p>
    <w:p w14:paraId="5E53402E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 квартирах установлены электрические звонки с кнопкой. </w:t>
      </w:r>
    </w:p>
    <w:p w14:paraId="3AD2164E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Групповая осветительная сеть выполнена проводом ВВГнг ГОСТ 31996-2012 скрыто в пустотах плит перекрытий и под штукатуркой кирпичных стен. </w:t>
      </w:r>
    </w:p>
    <w:p w14:paraId="28AE6FE6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Высота установки розеток на кухнях квартир 0,8 м, в остальных помещениях - 0,3 м от уровня пола, выключатели на высоте 1 м от уровня пола. </w:t>
      </w:r>
    </w:p>
    <w:p w14:paraId="4707A1EC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В жилых комнатах, кухнях и коридорах квартир предусмотрена установка клеммных колодок для подключения светильников. В санузлах квартир установлен настенный патрон над дверью.</w:t>
      </w:r>
    </w:p>
    <w:p w14:paraId="0ADBACA2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 ванных предусмотрена установка светильника типа НБО ТУ16-535.825-74 над умывальником. </w:t>
      </w:r>
    </w:p>
    <w:p w14:paraId="287A8AC9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Все металлические нетоковедущие части электрооборудования (каркасы щитов, электроаппаратов, корпуса светильников и т.д.) подлежат заземлению путем металлического соединения с нулевым защитным проводом сети.</w:t>
      </w:r>
    </w:p>
    <w:p w14:paraId="002B02E3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Металлические корпуса ванн соединены с РЕ проводником от этажного щитка ЩЭ.</w:t>
      </w:r>
    </w:p>
    <w:p w14:paraId="0D1A64FB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 xml:space="preserve">В </w:t>
      </w:r>
      <w:proofErr w:type="spellStart"/>
      <w:r w:rsidRPr="00C91FF7">
        <w:rPr>
          <w:szCs w:val="28"/>
          <w:lang w:val="x-none" w:eastAsia="x-none"/>
        </w:rPr>
        <w:t>электрощитовом</w:t>
      </w:r>
      <w:proofErr w:type="spellEnd"/>
      <w:r w:rsidRPr="00C91FF7">
        <w:rPr>
          <w:szCs w:val="28"/>
          <w:lang w:val="x-none" w:eastAsia="x-none"/>
        </w:rPr>
        <w:t xml:space="preserve"> и машинном отделении предусмотрено ремонтное освещение от ЯТП-0,25 220/36 В.</w:t>
      </w:r>
    </w:p>
    <w:p w14:paraId="48A0B299" w14:textId="77777777" w:rsidR="00C91FF7" w:rsidRPr="00C91FF7" w:rsidRDefault="00C91FF7" w:rsidP="00C91FF7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Все 3-х фазные цепи выполнены 5-ти проводными (L-1, L-2, L-3-N-PE). Сечение «N» и «РЕ» проводников выбрано согласно требований ПУЭ.</w:t>
      </w:r>
    </w:p>
    <w:p w14:paraId="57F06F63" w14:textId="77777777" w:rsidR="00C91FF7" w:rsidRPr="00972A75" w:rsidRDefault="00C91FF7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C91FF7">
        <w:rPr>
          <w:szCs w:val="28"/>
          <w:lang w:val="x-none" w:eastAsia="x-none"/>
        </w:rPr>
        <w:t>Согласно системе защитного заземления TN-S все однофазные цепи выполнены по схеме (L-N-PE) по 3-х проводной системе (L- фазный, N- нулевой, РЕ-нулевой защитный проводник).</w:t>
      </w:r>
    </w:p>
    <w:p w14:paraId="3DEE1563" w14:textId="77777777" w:rsidR="00972A75" w:rsidRDefault="00972A75" w:rsidP="00972A75">
      <w:pPr>
        <w:pStyle w:val="1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Пожарная сигнализация </w:t>
      </w:r>
    </w:p>
    <w:p w14:paraId="71B74A6F" w14:textId="77777777" w:rsidR="00972A75" w:rsidRPr="00972A75" w:rsidRDefault="00972A75" w:rsidP="00972A75">
      <w:pPr>
        <w:rPr>
          <w:lang w:eastAsia="x-none"/>
        </w:rPr>
      </w:pPr>
    </w:p>
    <w:p w14:paraId="1FAF6B81" w14:textId="77777777" w:rsidR="00972A75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Рабочая документация разработана на основании технического задания и исходных данных, полученных от Заказчика. </w:t>
      </w:r>
    </w:p>
    <w:p w14:paraId="27BBEBFD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Рабочая документация соответствует требованиям действующих технических регламентов, стандартов и сводов правил.</w:t>
      </w:r>
    </w:p>
    <w:p w14:paraId="6F58FE42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Рабочая документация выполнена в соответствии с требованиями:</w:t>
      </w:r>
    </w:p>
    <w:p w14:paraId="441F1067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СП РК 2.02-104-2014 "Нормы оборудования зданий, помещений и сооружений системами автоматической пожарной сигнализации, автоматическими установками пожаротушения и оповещения людей о пожаре";</w:t>
      </w:r>
    </w:p>
    <w:p w14:paraId="76C524F1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СН РК 2.02-02-2019 "Пожарная автоматика зданий с сооружений".</w:t>
      </w:r>
    </w:p>
    <w:p w14:paraId="0427367A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Данным проектом предусмотрено оснащение системой автоматической пожарной сигнализации, системой оповещения и управления эвакуацией многоквартирного жилого дома. </w:t>
      </w:r>
    </w:p>
    <w:p w14:paraId="6F61A2C9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Алгоритм работы системы противопожарной защиты (далее СПЗ):</w:t>
      </w:r>
    </w:p>
    <w:p w14:paraId="0FAEE944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При возгорании в одной из защищаемых зон сигнал "Пожар" формируется по срабатыванию:</w:t>
      </w:r>
    </w:p>
    <w:p w14:paraId="44378D13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дымовых оптико-электронных адресно-аналоговых извещателей "ИП 212-64-R3";</w:t>
      </w:r>
    </w:p>
    <w:p w14:paraId="222BF4A9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ручных пожарных извещателей "ИПР 513-11ИКЗ-А-R3";</w:t>
      </w:r>
    </w:p>
    <w:p w14:paraId="0B55BA4F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автономный дымовой извещатель со встроенной звуковой сиреной ИП 212-50М.</w:t>
      </w:r>
    </w:p>
    <w:p w14:paraId="72D9240A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При этом, по сигналу "Пожар" в системе на выходах релейных модулей, модулей речевого оповещения, модулей дымоудаления и шкафах управления формируются команды:</w:t>
      </w:r>
    </w:p>
    <w:p w14:paraId="0F488E72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на запуск системы оповещения и управления эвакуацией людей при пожаре ("РМ-4К-R3");</w:t>
      </w:r>
    </w:p>
    <w:p w14:paraId="6D8D53CC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на перевод лифтов в режим работы при пожаре ("РМ-4-R3").</w:t>
      </w:r>
    </w:p>
    <w:p w14:paraId="61D4B5A3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Оповещатели "ОПОП 124-7 12В", "ОПОП 1-8 "Выход" 12В" подключены к выходу адресного релейного модуля "РМ-4К-R3". При получении управляющего сигнала от ППКОПУ, адресный релейный модуль меняет логическое состояние выхода из состояния "Разомкнуто" в состояние "Замкнуто".</w:t>
      </w:r>
    </w:p>
    <w:p w14:paraId="38492A39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Пожарная сигнализация в коммерческих помещениях.</w:t>
      </w:r>
    </w:p>
    <w:p w14:paraId="69E597C8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27FCD403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Оповещение при пожаре в пожарный пост.</w:t>
      </w:r>
    </w:p>
    <w:p w14:paraId="295E3056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Для оповещения при пожаре используются блок индикации и управления Рубеж-БИУ в здании КПП. Блок индикации и управления Рубеж-БИУ предназначен для сбора информации с приемно-контрольных приборов R3-Рубеж-2ОП. При сигнале "Пожар" через модуль связи МС-ТЛ отправляется сообщение в пожарную часть и на любые телефонные номера по усмотрению заказчика. Модуль связи может отправлять сообщение до 4 независимым номерам. </w:t>
      </w:r>
    </w:p>
    <w:p w14:paraId="1D712464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Размещение оборудования</w:t>
      </w:r>
    </w:p>
    <w:p w14:paraId="188DDF4E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 коридорах на путях эвакуации не допускается размещать оборудование, выступающее из плоскости стен на высоте менее 2 м.</w:t>
      </w:r>
    </w:p>
    <w:p w14:paraId="15BC780C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Извещатели пожарные ручные установить на высоте от уровня пола - 1,5 м; от дверной коробки - 0,1м.</w:t>
      </w:r>
    </w:p>
    <w:p w14:paraId="7A562D7C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Извещатели пожарные установить согласно приведенным планам, желательно по центру комнаты. Допускается менять размещение извещателей по месту с учетом расположения светильников, вентиляционных отверстий, но при этом необходимо учитывать требования действующих нормативных документов.</w:t>
      </w:r>
    </w:p>
    <w:p w14:paraId="571BF90A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Настенные звуковые оповещатели должны располагаться таким образом, чтобы их верхняя часть была на расстоянии не менее 2,3 м от уровня пола, но расстояние от потолка до верхней части оповещателя должно быть не менее 150 мм.</w:t>
      </w:r>
    </w:p>
    <w:p w14:paraId="672DCC5F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Приборы приемно-контрольные и приборы управления следует устанавливать на стенах, перегородках и конструкциях, изготовленных из негорючих материалов. Установка указанного оборудования допускается на конструкциях, выполненных из горючих материалов, при условии защиты этих конструкций стальным листом толщиной не менее 1 мм или другим листовым негорючим материалом толщиной не менее 10 мм. При этом листовой материал должен выступать за контур устанавливаемого оборудования не менее чем на 0,1 м.</w:t>
      </w:r>
    </w:p>
    <w:p w14:paraId="63064D40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Установку оборудования произвести в соответствии с инструкциями по монтажу фирм производителей и настоящей Рабочей документацией.</w:t>
      </w:r>
    </w:p>
    <w:p w14:paraId="03CE69F1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Прокладка кабелей</w:t>
      </w:r>
    </w:p>
    <w:p w14:paraId="20C3064A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Шлейфы сигнализации проложить открыто в пластиковом кабель-канале ПВХ в общих помещениях и помещениях квартир.</w:t>
      </w:r>
    </w:p>
    <w:p w14:paraId="74D50026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Проходы через стены и перекрытия кабеля выполнить в гладкой ПВХ трубе, с последующей заделкой зазоров между трубой и проемом, между трубой и кабелем огнезащитным </w:t>
      </w:r>
      <w:proofErr w:type="spellStart"/>
      <w:r w:rsidRPr="00A0619F">
        <w:rPr>
          <w:szCs w:val="28"/>
          <w:lang w:val="x-none" w:eastAsia="x-none"/>
        </w:rPr>
        <w:t>терморасширяющимся</w:t>
      </w:r>
      <w:proofErr w:type="spellEnd"/>
      <w:r w:rsidRPr="00A0619F">
        <w:rPr>
          <w:szCs w:val="28"/>
          <w:lang w:val="x-none" w:eastAsia="x-none"/>
        </w:rPr>
        <w:t xml:space="preserve"> герметиком.</w:t>
      </w:r>
    </w:p>
    <w:p w14:paraId="2A73A5A5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Электроснабжение установки пожарной сигнализации </w:t>
      </w:r>
    </w:p>
    <w:p w14:paraId="31A67DE3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Согласно ПУЭ установки пожарной сигнализации и оповещения в части обеспечения надежности электроснабжения отнесены к электроприемникам 1 категории, 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5B384A3A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основное питание - сеть 220 В, 50 Гц;</w:t>
      </w:r>
    </w:p>
    <w:p w14:paraId="198467F7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</w:t>
      </w:r>
      <w:r w:rsidRPr="00A0619F">
        <w:rPr>
          <w:szCs w:val="28"/>
          <w:lang w:val="x-none" w:eastAsia="x-none"/>
        </w:rPr>
        <w:tab/>
        <w:t>резервный источник - АКБ 12В.</w:t>
      </w:r>
    </w:p>
    <w:p w14:paraId="079540DB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 соответствии с СН РК 2.02-02-2019 для питания приборов и устройств пожарной сигнализации и оповещения используются адресные резервированные источники питания "ИВЭПР 12/2 RS-R3 2х12 БР", обеспечивающие контроль работоспособности.</w:t>
      </w:r>
    </w:p>
    <w:p w14:paraId="03E5C809" w14:textId="77777777" w:rsidR="00972A75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 случае полного отключения напряжения 220В, аккумуляторные батареи  позволяют работать оборудованию в течение 24 часов в дежурном режиме и 1 часа в режиме тревоги</w:t>
      </w:r>
      <w:r>
        <w:rPr>
          <w:szCs w:val="28"/>
          <w:lang w:val="x-none" w:eastAsia="x-none"/>
        </w:rPr>
        <w:t>.</w:t>
      </w:r>
    </w:p>
    <w:p w14:paraId="2137B6C5" w14:textId="77777777" w:rsidR="00972A75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716B7190" w14:textId="77777777" w:rsidR="00972A75" w:rsidRPr="00A26CA3" w:rsidRDefault="00972A75" w:rsidP="00972A75">
      <w:pPr>
        <w:pStyle w:val="1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Система связи</w:t>
      </w:r>
    </w:p>
    <w:p w14:paraId="41F0A4E3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b/>
          <w:bCs/>
          <w:szCs w:val="28"/>
          <w:lang w:val="x-none" w:eastAsia="x-none"/>
        </w:rPr>
      </w:pPr>
      <w:r w:rsidRPr="00A0619F">
        <w:rPr>
          <w:b/>
          <w:bCs/>
          <w:szCs w:val="28"/>
          <w:lang w:val="x-none" w:eastAsia="x-none"/>
        </w:rPr>
        <w:t>Телефонная связь</w:t>
      </w:r>
    </w:p>
    <w:p w14:paraId="47F270CE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Настоящий проект слаботочных сетей: «Строительство 4-ех подъездного 9-ти этажного жилого дома с коммерческими площадями по адресу: обл. Актюбинская, г. Актобе, р-н Астана, ул. Ораза </w:t>
      </w:r>
      <w:proofErr w:type="spellStart"/>
      <w:r w:rsidRPr="00A0619F">
        <w:rPr>
          <w:szCs w:val="28"/>
          <w:lang w:val="x-none" w:eastAsia="x-none"/>
        </w:rPr>
        <w:t>Татеулы</w:t>
      </w:r>
      <w:proofErr w:type="spellEnd"/>
      <w:r w:rsidRPr="00A0619F">
        <w:rPr>
          <w:szCs w:val="28"/>
          <w:lang w:val="x-none" w:eastAsia="x-none"/>
        </w:rPr>
        <w:t>, уч. 14» выполнен согласно СНиП РК 3.02-10-2010.</w:t>
      </w:r>
    </w:p>
    <w:p w14:paraId="3ADE6E98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В подвале здания устанавливается </w:t>
      </w:r>
      <w:proofErr w:type="spellStart"/>
      <w:r w:rsidRPr="00A0619F">
        <w:rPr>
          <w:szCs w:val="28"/>
          <w:lang w:val="x-none" w:eastAsia="x-none"/>
        </w:rPr>
        <w:t>разветвительная</w:t>
      </w:r>
      <w:proofErr w:type="spellEnd"/>
      <w:r w:rsidRPr="00A0619F">
        <w:rPr>
          <w:szCs w:val="28"/>
          <w:lang w:val="x-none" w:eastAsia="x-none"/>
        </w:rPr>
        <w:t xml:space="preserve"> муфта на 16 волокон МО-М/16 и тупиковая муфта МО-Г/8. От муфты МО-М/16 идут два оптических кабеля ОКЛ-8. Один кабель для муфты МО-Г/8 другой для муфты МО-Г/8 в подвал для здания 2-ой очереди. От муфты МО-Г/8 далее по этажам в трубе ПВХ-32 идут оптические кабеля ОК-8 до оптической распределительной коробки на 16 портов ОРК16С на втором этаже. В ОРК16С устанавливается оптический сплиттер с коэффициентом разделения на 8 волокон. Далее по трубе ПВХ-32 идут на следующие этажи кабелями ОК-2, ОК-4 и ОК-8. От ОРК16С до абонентских оптических розеток, которые устанавливаются в квартирах проложены патч-корды с разъемом SC/APC.</w:t>
      </w:r>
    </w:p>
    <w:p w14:paraId="02459C4F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b/>
          <w:bCs/>
          <w:szCs w:val="28"/>
          <w:lang w:val="x-none" w:eastAsia="x-none"/>
        </w:rPr>
      </w:pPr>
      <w:r w:rsidRPr="00A0619F">
        <w:rPr>
          <w:b/>
          <w:bCs/>
          <w:szCs w:val="28"/>
          <w:lang w:val="x-none" w:eastAsia="x-none"/>
        </w:rPr>
        <w:t>Домофонная сеть</w:t>
      </w:r>
    </w:p>
    <w:p w14:paraId="438A2311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Проектом предусматривается устройство домофонной связи.</w:t>
      </w:r>
    </w:p>
    <w:p w14:paraId="25702F00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На входной двери устанавливается электрозамок, открытие которого осуществляется с абонентских пультов и кнопки, установленной непосредственно на внутренней стороне двери.</w:t>
      </w:r>
    </w:p>
    <w:p w14:paraId="5BC7EC17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Электрозамок соединяется с блоком вызова.</w:t>
      </w:r>
    </w:p>
    <w:p w14:paraId="1FB90713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Для подключения абонентских пультов и невозможности прослушивания разговора устанавливается коммутатор.</w:t>
      </w:r>
    </w:p>
    <w:p w14:paraId="185119C7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7A56B1C5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6AEEC188" w14:textId="77777777" w:rsidR="00972A75" w:rsidRPr="0027101E" w:rsidRDefault="00972A75" w:rsidP="00972A75">
      <w:pPr>
        <w:jc w:val="both"/>
        <w:rPr>
          <w:szCs w:val="28"/>
          <w:lang w:val="x-none" w:eastAsia="x-none"/>
        </w:rPr>
      </w:pPr>
    </w:p>
    <w:p w14:paraId="64837F0E" w14:textId="77777777" w:rsidR="00972A75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</w:p>
    <w:p w14:paraId="23AE37A5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</w:p>
    <w:p w14:paraId="6D997C92" w14:textId="77777777" w:rsidR="00972A75" w:rsidRDefault="00972A75" w:rsidP="00972A75">
      <w:pPr>
        <w:pStyle w:val="1"/>
        <w:numPr>
          <w:ilvl w:val="0"/>
          <w:numId w:val="23"/>
        </w:numPr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Видеонаблюдение</w:t>
      </w:r>
    </w:p>
    <w:p w14:paraId="344CDFC1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Проект выполнен согласно задания на проектирование. </w:t>
      </w:r>
    </w:p>
    <w:p w14:paraId="0430CC8E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Разделом предусмотрена система видеонаблюдения (ВН), которая позволяет предотвращать различные скрытые угрозы, неблагоприятные ситуации, а также решать проблемы обеспечения достоверности и надежности на должном уровне.</w:t>
      </w:r>
    </w:p>
    <w:p w14:paraId="5F24041A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ВН предназначена для:</w:t>
      </w:r>
    </w:p>
    <w:p w14:paraId="03BE5335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контроля подходов в помещения объекта;</w:t>
      </w:r>
    </w:p>
    <w:p w14:paraId="378AD219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минимизации ущерба вследствие вандализма;</w:t>
      </w:r>
    </w:p>
    <w:p w14:paraId="63AAEB9C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оперативного обмена информацией; оперативного реагирования всех заинтересованных служб при возникновении внештатных ситуаций;</w:t>
      </w:r>
    </w:p>
    <w:p w14:paraId="2F1DBA68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создания архива (оперативной базы данных), контроля и документирования текущих событий;</w:t>
      </w:r>
    </w:p>
    <w:p w14:paraId="2284EF7D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- возможности удаленного доступа для просмотра текущих событий в реальном времени. </w:t>
      </w:r>
    </w:p>
    <w:p w14:paraId="60E461BB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Система обеспечивает:</w:t>
      </w:r>
    </w:p>
    <w:p w14:paraId="34861C2D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круглосуточное наблюдение за входами в здания;</w:t>
      </w:r>
    </w:p>
    <w:p w14:paraId="17F3AAA4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круглосуточную видеозапись изображений и происходящих событий со всех камер для возможности просмотра и анализа внештатных ситуаций;</w:t>
      </w:r>
    </w:p>
    <w:p w14:paraId="79E60335" w14:textId="77777777" w:rsidR="00972A75" w:rsidRPr="00A0619F" w:rsidRDefault="00972A75" w:rsidP="00972A75">
      <w:pPr>
        <w:autoSpaceDE w:val="0"/>
        <w:autoSpaceDN w:val="0"/>
        <w:adjustRightInd w:val="0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возможность просмотра видеодокументов без нарушения работоспособности всей системы.</w:t>
      </w:r>
    </w:p>
    <w:p w14:paraId="0815F9D9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От КПП до жилого дома кабель проложен в траншее Т-2 глубиной 0,8м, согласно типовой серии шифр А5-92. В этой траншее также прокладываются кабель для питания  щита в КПП и оптический кабель для связи в КПП.</w:t>
      </w:r>
    </w:p>
    <w:p w14:paraId="4E1EBB65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Для внешнего наблюдения за входом в жилой дом и КПП предусмотрен цветная видеокамера день/ночь DS-2CD2647G2-LZS(C). </w:t>
      </w:r>
    </w:p>
    <w:p w14:paraId="0C07E910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Видеосигнал от видеокамер поступает на 16-х канального цифрового регистратора DS-2CD2647G2-LZS(C). .</w:t>
      </w:r>
    </w:p>
    <w:p w14:paraId="2684B659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Видеокамеры подключаются к регистраторам комбинированным коаксиальным кабелем </w:t>
      </w:r>
      <w:proofErr w:type="spellStart"/>
      <w:r w:rsidRPr="00A0619F">
        <w:rPr>
          <w:szCs w:val="28"/>
          <w:lang w:val="x-none" w:eastAsia="x-none"/>
        </w:rPr>
        <w:t>ParLan</w:t>
      </w:r>
      <w:proofErr w:type="spellEnd"/>
      <w:r w:rsidRPr="00A0619F">
        <w:rPr>
          <w:szCs w:val="28"/>
          <w:lang w:val="x-none" w:eastAsia="x-none"/>
        </w:rPr>
        <w:t xml:space="preserve"> U/UTP Cat5e, прокладываемым по помещениям скрыто в кабельных каналах, наружное - в </w:t>
      </w:r>
      <w:proofErr w:type="spellStart"/>
      <w:r w:rsidRPr="00A0619F">
        <w:rPr>
          <w:szCs w:val="28"/>
          <w:lang w:val="x-none" w:eastAsia="x-none"/>
        </w:rPr>
        <w:t>металлорукаве</w:t>
      </w:r>
      <w:proofErr w:type="spellEnd"/>
      <w:r w:rsidRPr="00A0619F">
        <w:rPr>
          <w:szCs w:val="28"/>
          <w:lang w:val="x-none" w:eastAsia="x-none"/>
        </w:rPr>
        <w:t>.</w:t>
      </w:r>
    </w:p>
    <w:p w14:paraId="4C543C43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В электрощитовых помещениях устанавливается шкафы видеонаблюдения с управляемым коммутатором КУРС-ВН-А1 , для 8 IP-камер POE+. Шкафы КУРС-ВН-А1 может соединяться между собой оптическими кабелями SC/UPC-SC/UPC SM 9/125 с помощью </w:t>
      </w:r>
      <w:proofErr w:type="spellStart"/>
      <w:r w:rsidRPr="00A0619F">
        <w:rPr>
          <w:szCs w:val="28"/>
          <w:lang w:val="x-none" w:eastAsia="x-none"/>
        </w:rPr>
        <w:t>медиаконверторов</w:t>
      </w:r>
      <w:proofErr w:type="spellEnd"/>
      <w:r w:rsidRPr="00A0619F">
        <w:rPr>
          <w:szCs w:val="28"/>
          <w:lang w:val="x-none" w:eastAsia="x-none"/>
        </w:rPr>
        <w:t xml:space="preserve"> OK-950SM-25A/B. </w:t>
      </w:r>
      <w:proofErr w:type="spellStart"/>
      <w:r w:rsidRPr="00A0619F">
        <w:rPr>
          <w:szCs w:val="28"/>
          <w:lang w:val="x-none" w:eastAsia="x-none"/>
        </w:rPr>
        <w:t>Медиаконверторы</w:t>
      </w:r>
      <w:proofErr w:type="spellEnd"/>
      <w:r w:rsidRPr="00A0619F">
        <w:rPr>
          <w:szCs w:val="28"/>
          <w:lang w:val="x-none" w:eastAsia="x-none"/>
        </w:rPr>
        <w:t xml:space="preserve"> могут преобразовать сигналы с кабеля UTP на оптический кабель SC. В каждом шкафе ставиться один </w:t>
      </w:r>
      <w:proofErr w:type="spellStart"/>
      <w:r w:rsidRPr="00A0619F">
        <w:rPr>
          <w:szCs w:val="28"/>
          <w:lang w:val="x-none" w:eastAsia="x-none"/>
        </w:rPr>
        <w:t>медиаконвертор</w:t>
      </w:r>
      <w:proofErr w:type="spellEnd"/>
      <w:r w:rsidRPr="00A0619F">
        <w:rPr>
          <w:szCs w:val="28"/>
          <w:lang w:val="x-none" w:eastAsia="x-none"/>
        </w:rPr>
        <w:t>.</w:t>
      </w:r>
    </w:p>
    <w:p w14:paraId="5698BE90" w14:textId="77777777" w:rsidR="00972A75" w:rsidRPr="00A0619F" w:rsidRDefault="00972A75" w:rsidP="00972A75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Питание приборов системы видеонаблюдения осуществляется по I-ой категории надежности напряжением 220В, 50Гц через источник бесперебойного питания "Импульс" 220/12V. </w:t>
      </w:r>
    </w:p>
    <w:p w14:paraId="3CD38D8D" w14:textId="77777777" w:rsidR="00972A75" w:rsidRPr="00A0619F" w:rsidRDefault="00972A75" w:rsidP="00972A75">
      <w:pPr>
        <w:autoSpaceDE w:val="0"/>
        <w:autoSpaceDN w:val="0"/>
        <w:adjustRightInd w:val="0"/>
        <w:ind w:firstLine="284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Монтаж выполнить согласно ПУЭ РК-2015.</w:t>
      </w:r>
    </w:p>
    <w:p w14:paraId="1AEA4200" w14:textId="77777777" w:rsidR="00972A75" w:rsidRPr="00A26CA3" w:rsidRDefault="00972A75" w:rsidP="0081663B">
      <w:pPr>
        <w:rPr>
          <w:lang w:eastAsia="x-none"/>
        </w:rPr>
      </w:pPr>
    </w:p>
    <w:p w14:paraId="27F2C36E" w14:textId="77777777" w:rsidR="0081663B" w:rsidRPr="00A26CA3" w:rsidRDefault="0033488B" w:rsidP="0027101E">
      <w:pPr>
        <w:pStyle w:val="1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A0619F">
        <w:rPr>
          <w:rFonts w:ascii="Times New Roman" w:hAnsi="Times New Roman"/>
          <w:lang w:val="ru-RU"/>
        </w:rPr>
        <w:t>Молниезащита</w:t>
      </w:r>
    </w:p>
    <w:p w14:paraId="27402D1A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Настоящий проект молниезащиты, объекта " Строительство 4-ех подъездного 9-ти этажного жилого дома с</w:t>
      </w:r>
    </w:p>
    <w:p w14:paraId="640F05A0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коммерческими площадями по адресу: обл. Актюбинская, г. Актобе, р-н Астана, ул. Ораза </w:t>
      </w:r>
      <w:proofErr w:type="spellStart"/>
      <w:r w:rsidRPr="00A0619F">
        <w:rPr>
          <w:szCs w:val="28"/>
          <w:lang w:val="x-none" w:eastAsia="x-none"/>
        </w:rPr>
        <w:t>Татеулы</w:t>
      </w:r>
      <w:proofErr w:type="spellEnd"/>
      <w:r w:rsidRPr="00A0619F">
        <w:rPr>
          <w:szCs w:val="28"/>
          <w:lang w:val="x-none" w:eastAsia="x-none"/>
        </w:rPr>
        <w:t>, уч. 14" выполнен</w:t>
      </w:r>
    </w:p>
    <w:p w14:paraId="2F57BA65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согласно тех. задания.</w:t>
      </w:r>
    </w:p>
    <w:p w14:paraId="5396846A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Данным проектом выполнено:</w:t>
      </w:r>
    </w:p>
    <w:p w14:paraId="5062BA89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- Определены квалификационный уровень защиты здания от прямого удара молнии .</w:t>
      </w:r>
    </w:p>
    <w:p w14:paraId="769B066A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Жилой комплекс согласно СП РК 2.04-103-2013 «Инструкция по устройству молниезащиты зданий и сооружений»</w:t>
      </w:r>
    </w:p>
    <w:p w14:paraId="3451F8E2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относиться: Здания и сооружения III, III а, III б , IV, V степеней огнестойкости , в которых отсутствуют помещения, относимые</w:t>
      </w:r>
    </w:p>
    <w:p w14:paraId="47C5D0FD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по ПУЭ к зонам </w:t>
      </w:r>
      <w:proofErr w:type="spellStart"/>
      <w:r w:rsidRPr="00A0619F">
        <w:rPr>
          <w:szCs w:val="28"/>
          <w:lang w:val="x-none" w:eastAsia="x-none"/>
        </w:rPr>
        <w:t>взрыво</w:t>
      </w:r>
      <w:proofErr w:type="spellEnd"/>
      <w:r w:rsidRPr="00A0619F">
        <w:rPr>
          <w:szCs w:val="28"/>
          <w:lang w:val="x-none" w:eastAsia="x-none"/>
        </w:rPr>
        <w:t>- и пожароопасных классов- относиться к III категорий молниезащиты. Среднегодовая</w:t>
      </w:r>
    </w:p>
    <w:p w14:paraId="0AEF606A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продолжительность гроз согласно ПУЭ РК равна 20-40 часов. При такой продолжительности удельная плотность ударов</w:t>
      </w:r>
    </w:p>
    <w:p w14:paraId="1C528891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молнии в землю n, 1/ км2 год =2,5.</w:t>
      </w:r>
    </w:p>
    <w:p w14:paraId="254DF626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Плотность ударов молнии в землю, 1/( кв. км х год ):</w:t>
      </w:r>
    </w:p>
    <w:p w14:paraId="3AE8D09E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proofErr w:type="spellStart"/>
      <w:r w:rsidRPr="00A0619F">
        <w:rPr>
          <w:szCs w:val="28"/>
          <w:lang w:val="x-none" w:eastAsia="x-none"/>
        </w:rPr>
        <w:t>Ng</w:t>
      </w:r>
      <w:proofErr w:type="spellEnd"/>
      <w:r w:rsidRPr="00A0619F">
        <w:rPr>
          <w:szCs w:val="28"/>
          <w:lang w:val="x-none" w:eastAsia="x-none"/>
        </w:rPr>
        <w:t xml:space="preserve"> =6,7 </w:t>
      </w:r>
      <w:proofErr w:type="spellStart"/>
      <w:r w:rsidRPr="00A0619F">
        <w:rPr>
          <w:szCs w:val="28"/>
          <w:lang w:val="x-none" w:eastAsia="x-none"/>
        </w:rPr>
        <w:t>хTd</w:t>
      </w:r>
      <w:proofErr w:type="spellEnd"/>
      <w:r w:rsidRPr="00A0619F">
        <w:rPr>
          <w:szCs w:val="28"/>
          <w:lang w:val="x-none" w:eastAsia="x-none"/>
        </w:rPr>
        <w:t xml:space="preserve"> /100=6,7*20/100=0,134</w:t>
      </w:r>
    </w:p>
    <w:p w14:paraId="10981BD0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где, </w:t>
      </w:r>
      <w:proofErr w:type="spellStart"/>
      <w:r w:rsidRPr="00A0619F">
        <w:rPr>
          <w:szCs w:val="28"/>
          <w:lang w:val="x-none" w:eastAsia="x-none"/>
        </w:rPr>
        <w:t>Td</w:t>
      </w:r>
      <w:proofErr w:type="spellEnd"/>
      <w:r w:rsidRPr="00A0619F">
        <w:rPr>
          <w:szCs w:val="28"/>
          <w:lang w:val="x-none" w:eastAsia="x-none"/>
        </w:rPr>
        <w:t xml:space="preserve"> - средняя продолжительность гроз в часах, определенная по региональным картам интенсивности грозовой деятельности.</w:t>
      </w:r>
    </w:p>
    <w:p w14:paraId="366FA8F2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Комплекс мероприятий по обеспечению необходимых требований к системе молниезащиты блоков А-Д жилого комплекса представлен следующими решениями: Для защиты от прямых ударов молнии проектом предусматривается выполнение пассивной системы молниезащиты :защитной сетки виде </w:t>
      </w:r>
      <w:proofErr w:type="spellStart"/>
      <w:r w:rsidRPr="00A0619F">
        <w:rPr>
          <w:szCs w:val="28"/>
          <w:lang w:val="x-none" w:eastAsia="x-none"/>
        </w:rPr>
        <w:t>молниеприемной</w:t>
      </w:r>
      <w:proofErr w:type="spellEnd"/>
      <w:r w:rsidRPr="00A0619F">
        <w:rPr>
          <w:szCs w:val="28"/>
          <w:lang w:val="x-none" w:eastAsia="x-none"/>
        </w:rPr>
        <w:t xml:space="preserve"> сетки с размером ячейки не более 6х6м.</w:t>
      </w:r>
    </w:p>
    <w:p w14:paraId="74B11019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Для выполнения защитной сетки использовать оцинкованная катанка Ø6мм.Молниеприемный проводник жилого комплекса по кровле. Установка к </w:t>
      </w:r>
      <w:proofErr w:type="spellStart"/>
      <w:r w:rsidRPr="00A0619F">
        <w:rPr>
          <w:szCs w:val="28"/>
          <w:lang w:val="x-none" w:eastAsia="x-none"/>
        </w:rPr>
        <w:t>мягкойкровле</w:t>
      </w:r>
      <w:proofErr w:type="spellEnd"/>
      <w:r w:rsidRPr="00A0619F">
        <w:rPr>
          <w:szCs w:val="28"/>
          <w:lang w:val="x-none" w:eastAsia="x-none"/>
        </w:rPr>
        <w:t xml:space="preserve"> проводника с помощью универсальных пластиковых держателей. Расстояние между креплениями 1 метр.</w:t>
      </w:r>
    </w:p>
    <w:p w14:paraId="47C37429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 xml:space="preserve">Соединения элементов молниезащиты, соединения </w:t>
      </w:r>
      <w:proofErr w:type="spellStart"/>
      <w:r w:rsidRPr="00A0619F">
        <w:rPr>
          <w:szCs w:val="28"/>
          <w:lang w:val="x-none" w:eastAsia="x-none"/>
        </w:rPr>
        <w:t>молниеприемной</w:t>
      </w:r>
      <w:proofErr w:type="spellEnd"/>
      <w:r w:rsidRPr="00A0619F">
        <w:rPr>
          <w:szCs w:val="28"/>
          <w:lang w:val="x-none" w:eastAsia="x-none"/>
        </w:rPr>
        <w:t xml:space="preserve"> сетки с токоотводами, токоотводов с системой заземления выполнить сваркой.</w:t>
      </w:r>
    </w:p>
    <w:p w14:paraId="304C2415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Величина импульсного сопротивления каждого заземлителя защиты от ударов молнии должна быть не более 10 Ом.</w:t>
      </w:r>
    </w:p>
    <w:p w14:paraId="741115A3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Заземление молниезащиты выполнить из вертикального электрода ( сталь круглая Ø16мм длиной 3000мм) и горизонтального заземлителя ( стальная полоса 40х4мм в траншее глубиной 1,0м;</w:t>
      </w:r>
    </w:p>
    <w:p w14:paraId="4E781084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Все металлические детали выступающие над уровнем крыши , соединить с сеткой молниезащиты.</w:t>
      </w:r>
    </w:p>
    <w:p w14:paraId="6F1E6CFF" w14:textId="77777777" w:rsidR="00A0619F" w:rsidRPr="00A0619F" w:rsidRDefault="00A0619F" w:rsidP="00A0619F">
      <w:pPr>
        <w:autoSpaceDE w:val="0"/>
        <w:autoSpaceDN w:val="0"/>
        <w:adjustRightInd w:val="0"/>
        <w:ind w:firstLine="851"/>
        <w:jc w:val="both"/>
        <w:rPr>
          <w:szCs w:val="28"/>
          <w:lang w:val="x-none" w:eastAsia="x-none"/>
        </w:rPr>
      </w:pPr>
      <w:r w:rsidRPr="00A0619F">
        <w:rPr>
          <w:szCs w:val="28"/>
          <w:lang w:val="x-none" w:eastAsia="x-none"/>
        </w:rPr>
        <w:t>Сеть молниезащиты не должна иметь разрывов</w:t>
      </w:r>
      <w:r w:rsidR="0033488B">
        <w:rPr>
          <w:szCs w:val="28"/>
          <w:lang w:val="x-none" w:eastAsia="x-none"/>
        </w:rPr>
        <w:t>.</w:t>
      </w:r>
    </w:p>
    <w:sectPr w:rsidR="00A0619F" w:rsidRPr="00A0619F" w:rsidSect="00B75745">
      <w:headerReference w:type="first" r:id="rId24"/>
      <w:footerReference w:type="first" r:id="rId25"/>
      <w:type w:val="continuous"/>
      <w:pgSz w:w="11906" w:h="16838" w:code="9"/>
      <w:pgMar w:top="851" w:right="1416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4F8B3" w14:textId="77777777" w:rsidR="00074767" w:rsidRDefault="00074767">
      <w:r>
        <w:separator/>
      </w:r>
    </w:p>
  </w:endnote>
  <w:endnote w:type="continuationSeparator" w:id="0">
    <w:p w14:paraId="29291783" w14:textId="77777777" w:rsidR="00074767" w:rsidRDefault="0007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Italic">
    <w:altName w:val="Klee One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98A1" w14:textId="0D88E39A" w:rsidR="00924A72" w:rsidRDefault="00657EF6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4DDE58" wp14:editId="5C1ADC79">
              <wp:simplePos x="0" y="0"/>
              <wp:positionH relativeFrom="column">
                <wp:posOffset>6085840</wp:posOffset>
              </wp:positionH>
              <wp:positionV relativeFrom="paragraph">
                <wp:posOffset>143510</wp:posOffset>
              </wp:positionV>
              <wp:extent cx="344805" cy="227330"/>
              <wp:effectExtent l="0" t="635" r="0" b="635"/>
              <wp:wrapNone/>
              <wp:docPr id="615262009" name="Rectangl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480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F0BF9A" w14:textId="77777777" w:rsidR="00924A72" w:rsidRPr="00DF3290" w:rsidRDefault="00924A72" w:rsidP="00DF3290">
                          <w:pPr>
                            <w:pStyle w:val="51"/>
                            <w:jc w:val="center"/>
                            <w:rPr>
                              <w:bCs/>
                              <w:i/>
                              <w:iCs/>
                              <w:sz w:val="24"/>
                              <w:szCs w:val="24"/>
                              <w:lang w:val="ru-RU"/>
                            </w:rPr>
                          </w:pPr>
                          <w:r w:rsidRPr="00DF3290">
                            <w:rPr>
                              <w:bCs/>
                              <w:i/>
                              <w:iCs/>
                              <w:sz w:val="24"/>
                              <w:szCs w:val="24"/>
                              <w:lang w:val="ru-RU"/>
                            </w:rPr>
                            <w:fldChar w:fldCharType="begin"/>
                          </w:r>
                          <w:r w:rsidRPr="00DF3290">
                            <w:rPr>
                              <w:bCs/>
                              <w:i/>
                              <w:iCs/>
                              <w:sz w:val="24"/>
                              <w:szCs w:val="24"/>
                              <w:lang w:val="ru-RU"/>
                            </w:rPr>
                            <w:instrText>PAGE   \* MERGEFORMAT</w:instrText>
                          </w:r>
                          <w:r w:rsidRPr="00DF3290">
                            <w:rPr>
                              <w:bCs/>
                              <w:i/>
                              <w:iCs/>
                              <w:sz w:val="24"/>
                              <w:szCs w:val="24"/>
                              <w:lang w:val="ru-RU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ru-RU"/>
                            </w:rPr>
                            <w:t>3</w:t>
                          </w:r>
                          <w:r w:rsidRPr="00DF3290">
                            <w:rPr>
                              <w:bCs/>
                              <w:i/>
                              <w:iCs/>
                              <w:sz w:val="24"/>
                              <w:szCs w:val="24"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4DDE58" id="Rectangle 279" o:spid="_x0000_s1026" style="position:absolute;margin-left:479.2pt;margin-top:11.3pt;width:27.15pt;height:17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" filled="f" stroked="f" strokeweight="1.5pt">
              <v:textbox inset="1pt,1pt,1pt,1pt">
                <w:txbxContent>
                  <w:p w14:paraId="66F0BF9A" w14:textId="77777777" w:rsidR="00924A72" w:rsidRPr="00DF3290" w:rsidRDefault="00924A72" w:rsidP="00DF3290">
                    <w:pPr>
                      <w:pStyle w:val="51"/>
                      <w:jc w:val="center"/>
                      <w:rPr>
                        <w:bCs/>
                        <w:i/>
                        <w:iCs/>
                        <w:sz w:val="24"/>
                        <w:szCs w:val="24"/>
                        <w:lang w:val="ru-RU"/>
                      </w:rPr>
                    </w:pPr>
                    <w:r w:rsidRPr="00DF3290">
                      <w:rPr>
                        <w:bCs/>
                        <w:i/>
                        <w:iCs/>
                        <w:sz w:val="24"/>
                        <w:szCs w:val="24"/>
                        <w:lang w:val="ru-RU"/>
                      </w:rPr>
                      <w:fldChar w:fldCharType="begin"/>
                    </w:r>
                    <w:r w:rsidRPr="00DF3290">
                      <w:rPr>
                        <w:bCs/>
                        <w:i/>
                        <w:iCs/>
                        <w:sz w:val="24"/>
                        <w:szCs w:val="24"/>
                        <w:lang w:val="ru-RU"/>
                      </w:rPr>
                      <w:instrText>PAGE   \* MERGEFORMAT</w:instrText>
                    </w:r>
                    <w:r w:rsidRPr="00DF3290">
                      <w:rPr>
                        <w:bCs/>
                        <w:i/>
                        <w:iCs/>
                        <w:sz w:val="24"/>
                        <w:szCs w:val="24"/>
                        <w:lang w:val="ru-RU"/>
                      </w:rPr>
                      <w:fldChar w:fldCharType="separate"/>
                    </w:r>
                    <w:r>
                      <w:rPr>
                        <w:bCs/>
                        <w:i/>
                        <w:iCs/>
                        <w:noProof/>
                        <w:sz w:val="24"/>
                        <w:szCs w:val="24"/>
                        <w:lang w:val="ru-RU"/>
                      </w:rPr>
                      <w:t>3</w:t>
                    </w:r>
                    <w:r w:rsidRPr="00DF3290">
                      <w:rPr>
                        <w:bCs/>
                        <w:i/>
                        <w:iCs/>
                        <w:sz w:val="24"/>
                        <w:szCs w:val="24"/>
                        <w:lang w:val="ru-RU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1579D3A" wp14:editId="74544536">
              <wp:simplePos x="0" y="0"/>
              <wp:positionH relativeFrom="column">
                <wp:posOffset>805180</wp:posOffset>
              </wp:positionH>
              <wp:positionV relativeFrom="paragraph">
                <wp:posOffset>252730</wp:posOffset>
              </wp:positionV>
              <wp:extent cx="459105" cy="158750"/>
              <wp:effectExtent l="0" t="0" r="2540" b="0"/>
              <wp:wrapNone/>
              <wp:docPr id="1266335383" name="Rectangl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190D119" w14:textId="77777777" w:rsidR="00924A72" w:rsidRPr="008F4C6F" w:rsidRDefault="00924A72" w:rsidP="00907AF8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8F4C6F">
                            <w:rPr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C6DF3">
                            <w:rPr>
                              <w:sz w:val="18"/>
                              <w:szCs w:val="18"/>
                            </w:rPr>
                            <w:t xml:space="preserve">№ </w:t>
                          </w:r>
                          <w:r>
                            <w:rPr>
                              <w:sz w:val="18"/>
                              <w:szCs w:val="18"/>
                            </w:rPr>
                            <w:t>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579D3A" id="Rectangle 278" o:spid="_x0000_s1027" style="position:absolute;margin-left:63.4pt;margin-top:19.9pt;width:36.15pt;height:1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" filled="f" stroked="f" strokeweight="1.5pt">
              <v:textbox inset="1pt,1pt,1pt,1pt">
                <w:txbxContent>
                  <w:p w14:paraId="6190D119" w14:textId="77777777" w:rsidR="00924A72" w:rsidRPr="008F4C6F" w:rsidRDefault="00924A72" w:rsidP="00907AF8">
                    <w:pPr>
                      <w:jc w:val="center"/>
                      <w:rPr>
                        <w:i/>
                        <w:iCs/>
                      </w:rPr>
                    </w:pPr>
                    <w:r w:rsidRPr="008F4C6F">
                      <w:rPr>
                        <w:i/>
                        <w:sz w:val="18"/>
                        <w:szCs w:val="18"/>
                      </w:rPr>
                      <w:t xml:space="preserve"> </w:t>
                    </w:r>
                    <w:r w:rsidRPr="00FC6DF3">
                      <w:rPr>
                        <w:sz w:val="18"/>
                        <w:szCs w:val="18"/>
                      </w:rPr>
                      <w:t xml:space="preserve">№ </w:t>
                    </w:r>
                    <w:r>
                      <w:rPr>
                        <w:sz w:val="18"/>
                        <w:szCs w:val="18"/>
                      </w:rPr>
                      <w:t>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93789F2" wp14:editId="37098EC0">
              <wp:simplePos x="0" y="0"/>
              <wp:positionH relativeFrom="column">
                <wp:posOffset>857885</wp:posOffset>
              </wp:positionH>
              <wp:positionV relativeFrom="paragraph">
                <wp:posOffset>-126365</wp:posOffset>
              </wp:positionV>
              <wp:extent cx="2540" cy="531495"/>
              <wp:effectExtent l="10160" t="16510" r="15875" b="13970"/>
              <wp:wrapNone/>
              <wp:docPr id="1613316853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" cy="531495"/>
                      </a:xfrm>
                      <a:custGeom>
                        <a:avLst/>
                        <a:gdLst>
                          <a:gd name="T0" fmla="*/ 0 w 4"/>
                          <a:gd name="T1" fmla="*/ 0 h 841"/>
                          <a:gd name="T2" fmla="*/ 4 w 4"/>
                          <a:gd name="T3" fmla="*/ 841 h 8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4" h="841">
                            <a:moveTo>
                              <a:pt x="0" y="0"/>
                            </a:moveTo>
                            <a:lnTo>
                              <a:pt x="4" y="841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78B17" id="Freeform 277" o:spid="_x0000_s1026" style="position:absolute;margin-left:67.55pt;margin-top:-9.95pt;width:.2pt;height:4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" path="m,l4,841e" strokeweight="1.5pt">
              <v:path arrowok="t" o:connecttype="custom" o:connectlocs="0,0;2540,531495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2B3D485" wp14:editId="55498C94">
              <wp:simplePos x="0" y="0"/>
              <wp:positionH relativeFrom="column">
                <wp:posOffset>6086475</wp:posOffset>
              </wp:positionH>
              <wp:positionV relativeFrom="paragraph">
                <wp:posOffset>127635</wp:posOffset>
              </wp:positionV>
              <wp:extent cx="352425" cy="635"/>
              <wp:effectExtent l="9525" t="13335" r="9525" b="14605"/>
              <wp:wrapNone/>
              <wp:docPr id="936838231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25" cy="635"/>
                      </a:xfrm>
                      <a:custGeom>
                        <a:avLst/>
                        <a:gdLst>
                          <a:gd name="T0" fmla="*/ 0 w 552"/>
                          <a:gd name="T1" fmla="*/ 0 h 1"/>
                          <a:gd name="T2" fmla="*/ 552 w 552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552" h="1">
                            <a:moveTo>
                              <a:pt x="0" y="0"/>
                            </a:moveTo>
                            <a:lnTo>
                              <a:pt x="552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9B9EA" id="Freeform 276" o:spid="_x0000_s1026" style="position:absolute;margin-left:479.25pt;margin-top:10.05pt;width:27.75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" path="m,l552,e" strokeweight="1.5pt">
              <v:path arrowok="t" o:connecttype="custom" o:connectlocs="0,0;352425,0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7ECB05B" wp14:editId="41E78F77">
              <wp:simplePos x="0" y="0"/>
              <wp:positionH relativeFrom="column">
                <wp:posOffset>-225425</wp:posOffset>
              </wp:positionH>
              <wp:positionV relativeFrom="paragraph">
                <wp:posOffset>226060</wp:posOffset>
              </wp:positionV>
              <wp:extent cx="2351405" cy="1270"/>
              <wp:effectExtent l="12700" t="16510" r="17145" b="10795"/>
              <wp:wrapNone/>
              <wp:docPr id="106972213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51405" cy="1270"/>
                      </a:xfrm>
                      <a:custGeom>
                        <a:avLst/>
                        <a:gdLst>
                          <a:gd name="T0" fmla="*/ 0 w 3686"/>
                          <a:gd name="T1" fmla="*/ 0 h 2"/>
                          <a:gd name="T2" fmla="*/ 3686 w 3686"/>
                          <a:gd name="T3" fmla="*/ 2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86" h="2">
                            <a:moveTo>
                              <a:pt x="0" y="0"/>
                            </a:moveTo>
                            <a:lnTo>
                              <a:pt x="3686" y="2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31994" id="Freeform 275" o:spid="_x0000_s1026" style="position:absolute;margin-left:-17.75pt;margin-top:17.8pt;width:185.15pt;height: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" path="m,l3686,2e" strokeweight="1.5pt">
              <v:path arrowok="t" o:connecttype="custom" o:connectlocs="0,0;2351405,1270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E367C2E" wp14:editId="3502B1FD">
              <wp:simplePos x="0" y="0"/>
              <wp:positionH relativeFrom="column">
                <wp:posOffset>-225425</wp:posOffset>
              </wp:positionH>
              <wp:positionV relativeFrom="paragraph">
                <wp:posOffset>45085</wp:posOffset>
              </wp:positionV>
              <wp:extent cx="2349500" cy="635"/>
              <wp:effectExtent l="12700" t="16510" r="9525" b="11430"/>
              <wp:wrapNone/>
              <wp:docPr id="21370649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00" cy="635"/>
                      </a:xfrm>
                      <a:custGeom>
                        <a:avLst/>
                        <a:gdLst>
                          <a:gd name="T0" fmla="*/ 0 w 3683"/>
                          <a:gd name="T1" fmla="*/ 0 h 1"/>
                          <a:gd name="T2" fmla="*/ 3683 w 3683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3683" h="1">
                            <a:moveTo>
                              <a:pt x="0" y="0"/>
                            </a:moveTo>
                            <a:lnTo>
                              <a:pt x="3683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9460E" id="Freeform 274" o:spid="_x0000_s1026" style="position:absolute;margin-left:-17.75pt;margin-top:3.55pt;width:18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" path="m,l3683,e" strokeweight="1.5pt">
              <v:path arrowok="t" o:connecttype="custom" o:connectlocs="0,0;2349500,0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46EAD9" wp14:editId="1FBFA9AC">
              <wp:simplePos x="0" y="0"/>
              <wp:positionH relativeFrom="column">
                <wp:posOffset>-225425</wp:posOffset>
              </wp:positionH>
              <wp:positionV relativeFrom="paragraph">
                <wp:posOffset>-118110</wp:posOffset>
              </wp:positionV>
              <wp:extent cx="6656705" cy="635"/>
              <wp:effectExtent l="12700" t="15240" r="17145" b="12700"/>
              <wp:wrapNone/>
              <wp:docPr id="990200555" name="Lin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6705" cy="6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78F5F9" id="Line 27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5pt,-9.3pt" to="506.4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" strokeweight="1.5pt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AC3D4E" wp14:editId="5CD059D1">
              <wp:simplePos x="0" y="0"/>
              <wp:positionH relativeFrom="column">
                <wp:posOffset>6085840</wp:posOffset>
              </wp:positionH>
              <wp:positionV relativeFrom="paragraph">
                <wp:posOffset>-120650</wp:posOffset>
              </wp:positionV>
              <wp:extent cx="1270" cy="532130"/>
              <wp:effectExtent l="18415" t="12700" r="18415" b="17145"/>
              <wp:wrapNone/>
              <wp:docPr id="138923722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53213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CE41C" id="Line 27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2pt,-9.5pt" to="479.3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" strokeweight="1.5pt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B8B532" wp14:editId="579DFE90">
              <wp:simplePos x="0" y="0"/>
              <wp:positionH relativeFrom="column">
                <wp:posOffset>1760220</wp:posOffset>
              </wp:positionH>
              <wp:positionV relativeFrom="paragraph">
                <wp:posOffset>-120650</wp:posOffset>
              </wp:positionV>
              <wp:extent cx="635" cy="535305"/>
              <wp:effectExtent l="17145" t="12700" r="10795" b="13970"/>
              <wp:wrapNone/>
              <wp:docPr id="1382445107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535305"/>
                      </a:xfrm>
                      <a:custGeom>
                        <a:avLst/>
                        <a:gdLst>
                          <a:gd name="T0" fmla="*/ 0 w 1"/>
                          <a:gd name="T1" fmla="*/ 0 h 847"/>
                          <a:gd name="T2" fmla="*/ 0 w 1"/>
                          <a:gd name="T3" fmla="*/ 847 h 8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" h="847">
                            <a:moveTo>
                              <a:pt x="0" y="0"/>
                            </a:moveTo>
                            <a:lnTo>
                              <a:pt x="0" y="847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F21F88" id="Freeform 270" o:spid="_x0000_s1026" style="position:absolute;margin-left:138.6pt;margin-top:-9.5pt;width:.05pt;height:4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" path="m,l,847e" strokeweight="1.5pt">
              <v:path arrowok="t" o:connecttype="custom" o:connectlocs="0,0;0,535305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50C3387" wp14:editId="2082E9CB">
              <wp:simplePos x="0" y="0"/>
              <wp:positionH relativeFrom="column">
                <wp:posOffset>1224280</wp:posOffset>
              </wp:positionH>
              <wp:positionV relativeFrom="paragraph">
                <wp:posOffset>-116205</wp:posOffset>
              </wp:positionV>
              <wp:extent cx="635" cy="526415"/>
              <wp:effectExtent l="14605" t="17145" r="13335" b="18415"/>
              <wp:wrapNone/>
              <wp:docPr id="1532544207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526415"/>
                      </a:xfrm>
                      <a:custGeom>
                        <a:avLst/>
                        <a:gdLst>
                          <a:gd name="T0" fmla="*/ 0 w 1"/>
                          <a:gd name="T1" fmla="*/ 0 h 833"/>
                          <a:gd name="T2" fmla="*/ 0 w 1"/>
                          <a:gd name="T3" fmla="*/ 833 h 8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" h="833">
                            <a:moveTo>
                              <a:pt x="0" y="0"/>
                            </a:moveTo>
                            <a:lnTo>
                              <a:pt x="0" y="833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68702A" id="Freeform 269" o:spid="_x0000_s1026" style="position:absolute;margin-left:96.4pt;margin-top:-9.15pt;width:.05pt;height:4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" path="m,l,833e" strokeweight="1.5pt">
              <v:path arrowok="t" o:connecttype="custom" o:connectlocs="0,0;0,526415" o:connectangles="0,0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0219F54" wp14:editId="07E2ADAF">
              <wp:simplePos x="0" y="0"/>
              <wp:positionH relativeFrom="column">
                <wp:posOffset>499745</wp:posOffset>
              </wp:positionH>
              <wp:positionV relativeFrom="paragraph">
                <wp:posOffset>-114300</wp:posOffset>
              </wp:positionV>
              <wp:extent cx="635" cy="532130"/>
              <wp:effectExtent l="13970" t="9525" r="13970" b="10795"/>
              <wp:wrapNone/>
              <wp:docPr id="500475718" name="Lin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213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4A2DC" id="Line 26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5pt,-9pt" to="39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" strokeweight="1.5pt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EA38D3" wp14:editId="2C4E4D6D">
              <wp:simplePos x="0" y="0"/>
              <wp:positionH relativeFrom="column">
                <wp:posOffset>135890</wp:posOffset>
              </wp:positionH>
              <wp:positionV relativeFrom="paragraph">
                <wp:posOffset>-114300</wp:posOffset>
              </wp:positionV>
              <wp:extent cx="635" cy="532130"/>
              <wp:effectExtent l="12065" t="9525" r="15875" b="10795"/>
              <wp:wrapNone/>
              <wp:docPr id="102661329" name="Lin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213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CD4E87" id="Line 26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-9pt" to="10.7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" strokeweight="1.5pt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892D24B" wp14:editId="7CBF36D5">
              <wp:simplePos x="0" y="0"/>
              <wp:positionH relativeFrom="column">
                <wp:posOffset>2298065</wp:posOffset>
              </wp:positionH>
              <wp:positionV relativeFrom="paragraph">
                <wp:posOffset>-88265</wp:posOffset>
              </wp:positionV>
              <wp:extent cx="3692525" cy="459105"/>
              <wp:effectExtent l="2540" t="0" r="635" b="635"/>
              <wp:wrapNone/>
              <wp:docPr id="1963153009" name="Rectangl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9252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692224" w14:textId="77777777" w:rsidR="00924A72" w:rsidRDefault="00924A72" w:rsidP="002650A0">
                          <w:pPr>
                            <w:jc w:val="center"/>
                          </w:pPr>
                        </w:p>
                        <w:p w14:paraId="254FB996" w14:textId="77777777" w:rsidR="00924A72" w:rsidRPr="00B40DDA" w:rsidRDefault="00924A72" w:rsidP="002650A0">
                          <w:pPr>
                            <w:jc w:val="center"/>
                          </w:pPr>
                          <w:r>
                            <w:t>МЖК «Курылтай» Блоки 5 и 12 Пятно 1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2D24B" id="Rectangle 266" o:spid="_x0000_s1028" style="position:absolute;margin-left:180.95pt;margin-top:-6.95pt;width:290.75pt;height:3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" filled="f" stroked="f" strokeweight="1.5pt">
              <v:textbox inset="1pt,1pt,1pt,1pt">
                <w:txbxContent>
                  <w:p w14:paraId="5D692224" w14:textId="77777777" w:rsidR="00924A72" w:rsidRDefault="00924A72" w:rsidP="002650A0">
                    <w:pPr>
                      <w:jc w:val="center"/>
                    </w:pPr>
                  </w:p>
                  <w:p w14:paraId="254FB996" w14:textId="77777777" w:rsidR="00924A72" w:rsidRPr="00B40DDA" w:rsidRDefault="00924A72" w:rsidP="002650A0">
                    <w:pPr>
                      <w:jc w:val="center"/>
                    </w:pPr>
                    <w:r>
                      <w:t>МЖК «Курылтай» Блоки 5 и 12 Пятно 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39A4057" wp14:editId="01DF1737">
              <wp:simplePos x="0" y="0"/>
              <wp:positionH relativeFrom="column">
                <wp:posOffset>1723390</wp:posOffset>
              </wp:positionH>
              <wp:positionV relativeFrom="paragraph">
                <wp:posOffset>252730</wp:posOffset>
              </wp:positionV>
              <wp:extent cx="334010" cy="158750"/>
              <wp:effectExtent l="0" t="0" r="0" b="0"/>
              <wp:wrapNone/>
              <wp:docPr id="837600860" name="Rectangl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7A74B6" w14:textId="77777777" w:rsidR="00924A72" w:rsidRPr="00E648A1" w:rsidRDefault="00924A72" w:rsidP="00907AF8">
                          <w:pPr>
                            <w:pStyle w:val="51"/>
                            <w:ind w:right="-60"/>
                            <w:rPr>
                              <w:i/>
                              <w:iCs/>
                              <w:lang w:val="kk-KZ"/>
                            </w:rPr>
                          </w:pPr>
                          <w:r w:rsidRPr="008F4C6F">
                            <w:rPr>
                              <w:bCs/>
                              <w:i/>
                              <w:iCs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bCs/>
                              <w:i/>
                              <w:iCs/>
                              <w:szCs w:val="18"/>
                              <w:lang w:val="kk-KZ"/>
                            </w:rPr>
                            <w:t>Күні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9A4057" id="Rectangle 265" o:spid="_x0000_s1029" style="position:absolute;margin-left:135.7pt;margin-top:19.9pt;width:26.3pt;height:1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" filled="f" stroked="f" strokeweight="1.5pt">
              <v:textbox inset="1pt,1pt,1pt,1pt">
                <w:txbxContent>
                  <w:p w14:paraId="637A74B6" w14:textId="77777777" w:rsidR="00924A72" w:rsidRPr="00E648A1" w:rsidRDefault="00924A72" w:rsidP="00907AF8">
                    <w:pPr>
                      <w:pStyle w:val="51"/>
                      <w:ind w:right="-60"/>
                      <w:rPr>
                        <w:i/>
                        <w:iCs/>
                        <w:lang w:val="kk-KZ"/>
                      </w:rPr>
                    </w:pPr>
                    <w:r w:rsidRPr="008F4C6F">
                      <w:rPr>
                        <w:bCs/>
                        <w:i/>
                        <w:iCs/>
                        <w:szCs w:val="18"/>
                      </w:rPr>
                      <w:t xml:space="preserve">  </w:t>
                    </w:r>
                    <w:r>
                      <w:rPr>
                        <w:bCs/>
                        <w:i/>
                        <w:iCs/>
                        <w:szCs w:val="18"/>
                        <w:lang w:val="kk-KZ"/>
                      </w:rPr>
                      <w:t>Күні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FA3332E" wp14:editId="79C1161C">
              <wp:simplePos x="0" y="0"/>
              <wp:positionH relativeFrom="column">
                <wp:posOffset>1264285</wp:posOffset>
              </wp:positionH>
              <wp:positionV relativeFrom="paragraph">
                <wp:posOffset>252730</wp:posOffset>
              </wp:positionV>
              <wp:extent cx="511175" cy="158750"/>
              <wp:effectExtent l="0" t="0" r="0" b="0"/>
              <wp:wrapNone/>
              <wp:docPr id="145468775" name="Rectangl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1A8604F" w14:textId="77777777" w:rsidR="00924A72" w:rsidRPr="0096516B" w:rsidRDefault="00924A72" w:rsidP="00907AF8">
                          <w:pPr>
                            <w:pStyle w:val="51"/>
                            <w:jc w:val="center"/>
                            <w:rPr>
                              <w:iCs/>
                              <w:sz w:val="18"/>
                              <w:szCs w:val="18"/>
                              <w:lang w:val="kk-KZ"/>
                            </w:rPr>
                          </w:pPr>
                          <w:r>
                            <w:rPr>
                              <w:bCs/>
                              <w:iCs/>
                              <w:sz w:val="18"/>
                              <w:szCs w:val="18"/>
                              <w:lang w:val="kk-KZ"/>
                            </w:rPr>
                            <w:t>Подпись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3332E" id="Rectangle 264" o:spid="_x0000_s1030" style="position:absolute;margin-left:99.55pt;margin-top:19.9pt;width:40.25pt;height:1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" filled="f" stroked="f" strokeweight="1.5pt">
              <v:textbox inset="1pt,1pt,1pt,1pt">
                <w:txbxContent>
                  <w:p w14:paraId="01A8604F" w14:textId="77777777" w:rsidR="00924A72" w:rsidRPr="0096516B" w:rsidRDefault="00924A72" w:rsidP="00907AF8">
                    <w:pPr>
                      <w:pStyle w:val="51"/>
                      <w:jc w:val="center"/>
                      <w:rPr>
                        <w:iCs/>
                        <w:sz w:val="18"/>
                        <w:szCs w:val="18"/>
                        <w:lang w:val="kk-KZ"/>
                      </w:rPr>
                    </w:pPr>
                    <w:r>
                      <w:rPr>
                        <w:bCs/>
                        <w:iCs/>
                        <w:sz w:val="18"/>
                        <w:szCs w:val="18"/>
                        <w:lang w:val="kk-KZ"/>
                      </w:rPr>
                      <w:t>Подпись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2EF42EE" wp14:editId="5D1D8021">
              <wp:simplePos x="0" y="0"/>
              <wp:positionH relativeFrom="column">
                <wp:posOffset>116205</wp:posOffset>
              </wp:positionH>
              <wp:positionV relativeFrom="paragraph">
                <wp:posOffset>252730</wp:posOffset>
              </wp:positionV>
              <wp:extent cx="417195" cy="158750"/>
              <wp:effectExtent l="1905" t="0" r="0" b="0"/>
              <wp:wrapNone/>
              <wp:docPr id="213331044" name="Rectangl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927ABE" w14:textId="77777777" w:rsidR="00924A72" w:rsidRPr="00911CCA" w:rsidRDefault="00924A72" w:rsidP="00907AF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11CCA">
                            <w:rPr>
                              <w:sz w:val="18"/>
                              <w:szCs w:val="18"/>
                            </w:rPr>
                            <w:t>Кол.уч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F42EE" id="Rectangle 263" o:spid="_x0000_s1031" style="position:absolute;margin-left:9.15pt;margin-top:19.9pt;width:32.85pt;height:1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" filled="f" stroked="f" strokeweight="1.5pt">
              <v:textbox inset="1pt,1pt,1pt,1pt">
                <w:txbxContent>
                  <w:p w14:paraId="55927ABE" w14:textId="77777777" w:rsidR="00924A72" w:rsidRPr="00911CCA" w:rsidRDefault="00924A72" w:rsidP="00907AF8">
                    <w:pPr>
                      <w:rPr>
                        <w:sz w:val="18"/>
                        <w:szCs w:val="18"/>
                      </w:rPr>
                    </w:pPr>
                    <w:r w:rsidRPr="00911CCA">
                      <w:rPr>
                        <w:sz w:val="18"/>
                        <w:szCs w:val="18"/>
                      </w:rPr>
                      <w:t>Кол.уч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FE7686B" wp14:editId="4946FFFE">
              <wp:simplePos x="0" y="0"/>
              <wp:positionH relativeFrom="column">
                <wp:posOffset>460375</wp:posOffset>
              </wp:positionH>
              <wp:positionV relativeFrom="paragraph">
                <wp:posOffset>252730</wp:posOffset>
              </wp:positionV>
              <wp:extent cx="459105" cy="158750"/>
              <wp:effectExtent l="3175" t="0" r="4445" b="0"/>
              <wp:wrapNone/>
              <wp:docPr id="1896904762" name="Rectangle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91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52A1729" w14:textId="77777777" w:rsidR="00924A72" w:rsidRPr="0096516B" w:rsidRDefault="00924A72" w:rsidP="00907AF8">
                          <w:pPr>
                            <w:pStyle w:val="51"/>
                            <w:jc w:val="center"/>
                            <w:rPr>
                              <w:bCs/>
                              <w:iCs/>
                              <w:sz w:val="18"/>
                              <w:szCs w:val="18"/>
                              <w:lang w:val="kk-KZ"/>
                            </w:rPr>
                          </w:pPr>
                          <w:r>
                            <w:rPr>
                              <w:bCs/>
                              <w:iCs/>
                              <w:sz w:val="18"/>
                              <w:szCs w:val="18"/>
                              <w:lang w:val="kk-KZ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E7686B" id="Rectangle 262" o:spid="_x0000_s1032" style="position:absolute;margin-left:36.25pt;margin-top:19.9pt;width:36.15pt;height:1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" filled="f" stroked="f" strokeweight="1.5pt">
              <v:textbox inset="1pt,1pt,1pt,1pt">
                <w:txbxContent>
                  <w:p w14:paraId="752A1729" w14:textId="77777777" w:rsidR="00924A72" w:rsidRPr="0096516B" w:rsidRDefault="00924A72" w:rsidP="00907AF8">
                    <w:pPr>
                      <w:pStyle w:val="51"/>
                      <w:jc w:val="center"/>
                      <w:rPr>
                        <w:bCs/>
                        <w:iCs/>
                        <w:sz w:val="18"/>
                        <w:szCs w:val="18"/>
                        <w:lang w:val="kk-KZ"/>
                      </w:rPr>
                    </w:pPr>
                    <w:r>
                      <w:rPr>
                        <w:bCs/>
                        <w:iCs/>
                        <w:sz w:val="18"/>
                        <w:szCs w:val="18"/>
                        <w:lang w:val="kk-KZ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B9DC768" wp14:editId="4E682335">
              <wp:simplePos x="0" y="0"/>
              <wp:positionH relativeFrom="column">
                <wp:posOffset>-228600</wp:posOffset>
              </wp:positionH>
              <wp:positionV relativeFrom="paragraph">
                <wp:posOffset>252730</wp:posOffset>
              </wp:positionV>
              <wp:extent cx="333375" cy="158750"/>
              <wp:effectExtent l="0" t="0" r="0" b="0"/>
              <wp:wrapNone/>
              <wp:docPr id="261505153" name="Rectangl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0E0A3F9" w14:textId="77777777" w:rsidR="00924A72" w:rsidRPr="00FC6DF3" w:rsidRDefault="00924A72" w:rsidP="00907AF8">
                          <w:pPr>
                            <w:jc w:val="center"/>
                          </w:pPr>
                          <w:r w:rsidRPr="00FC6DF3">
                            <w:rPr>
                              <w:sz w:val="18"/>
                              <w:szCs w:val="18"/>
                            </w:rP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9DC768" id="Rectangle 261" o:spid="_x0000_s1033" style="position:absolute;margin-left:-18pt;margin-top:19.9pt;width:26.25pt;height:1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" filled="f" stroked="f" strokeweight="1.5pt">
              <v:textbox inset="1pt,1pt,1pt,1pt">
                <w:txbxContent>
                  <w:p w14:paraId="00E0A3F9" w14:textId="77777777" w:rsidR="00924A72" w:rsidRPr="00FC6DF3" w:rsidRDefault="00924A72" w:rsidP="00907AF8">
                    <w:pPr>
                      <w:jc w:val="center"/>
                    </w:pPr>
                    <w:r w:rsidRPr="00FC6DF3"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EF7C869" wp14:editId="0CB8FF57">
              <wp:simplePos x="0" y="0"/>
              <wp:positionH relativeFrom="column">
                <wp:posOffset>6087110</wp:posOffset>
              </wp:positionH>
              <wp:positionV relativeFrom="paragraph">
                <wp:posOffset>-88265</wp:posOffset>
              </wp:positionV>
              <wp:extent cx="344805" cy="227330"/>
              <wp:effectExtent l="635" t="0" r="0" b="3810"/>
              <wp:wrapNone/>
              <wp:docPr id="1546667964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480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EC2FD8" w14:textId="77777777" w:rsidR="00924A72" w:rsidRPr="008F4C6F" w:rsidRDefault="00924A72" w:rsidP="00907AF8">
                          <w:pPr>
                            <w:pStyle w:val="51"/>
                            <w:jc w:val="center"/>
                            <w:rPr>
                              <w:bCs/>
                              <w:i/>
                              <w:iCs/>
                              <w:szCs w:val="18"/>
                            </w:rPr>
                          </w:pPr>
                          <w:r>
                            <w:rPr>
                              <w:bCs/>
                              <w:i/>
                              <w:iCs/>
                              <w:sz w:val="18"/>
                              <w:szCs w:val="18"/>
                              <w:lang w:val="kk-KZ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F7C869" id="Rectangle 260" o:spid="_x0000_s1034" style="position:absolute;margin-left:479.3pt;margin-top:-6.95pt;width:27.15pt;height:1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" filled="f" stroked="f" strokeweight="1.5pt">
              <v:textbox inset="1pt,1pt,1pt,1pt">
                <w:txbxContent>
                  <w:p w14:paraId="0EEC2FD8" w14:textId="77777777" w:rsidR="00924A72" w:rsidRPr="008F4C6F" w:rsidRDefault="00924A72" w:rsidP="00907AF8">
                    <w:pPr>
                      <w:pStyle w:val="51"/>
                      <w:jc w:val="center"/>
                      <w:rPr>
                        <w:bCs/>
                        <w:i/>
                        <w:iCs/>
                        <w:szCs w:val="18"/>
                      </w:rPr>
                    </w:pPr>
                    <w:r>
                      <w:rPr>
                        <w:bCs/>
                        <w:i/>
                        <w:iCs/>
                        <w:sz w:val="18"/>
                        <w:szCs w:val="18"/>
                        <w:lang w:val="kk-KZ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22D01FB7" wp14:editId="739A3FBF">
              <wp:simplePos x="0" y="0"/>
              <wp:positionH relativeFrom="column">
                <wp:posOffset>2127250</wp:posOffset>
              </wp:positionH>
              <wp:positionV relativeFrom="paragraph">
                <wp:posOffset>-120015</wp:posOffset>
              </wp:positionV>
              <wp:extent cx="635" cy="528955"/>
              <wp:effectExtent l="12700" t="13335" r="15240" b="10160"/>
              <wp:wrapNone/>
              <wp:docPr id="2009775467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528955"/>
                      </a:xfrm>
                      <a:custGeom>
                        <a:avLst/>
                        <a:gdLst>
                          <a:gd name="T0" fmla="*/ 0 w 1"/>
                          <a:gd name="T1" fmla="*/ 0 h 837"/>
                          <a:gd name="T2" fmla="*/ 0 w 1"/>
                          <a:gd name="T3" fmla="*/ 837 h 8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" h="837">
                            <a:moveTo>
                              <a:pt x="0" y="0"/>
                            </a:moveTo>
                            <a:lnTo>
                              <a:pt x="0" y="837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9AEFA" id="Freeform 259" o:spid="_x0000_s1026" style="position:absolute;margin-left:167.5pt;margin-top:-9.45pt;width:.05pt;height:41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" path="m,l,837e" strokeweight="1.5pt">
              <v:path arrowok="t" o:connecttype="custom" o:connectlocs="0,0;0,528955" o:connectangles="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9C14" w14:textId="77777777" w:rsidR="00924A72" w:rsidRDefault="00924A72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55D39DAE" w14:textId="77777777" w:rsidR="00924A72" w:rsidRDefault="00924A7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5C7C7" w14:textId="77777777" w:rsidR="00924A72" w:rsidRPr="00021FDA" w:rsidRDefault="00924A72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41200" w14:textId="77777777" w:rsidR="00074767" w:rsidRDefault="00074767">
      <w:r>
        <w:separator/>
      </w:r>
    </w:p>
  </w:footnote>
  <w:footnote w:type="continuationSeparator" w:id="0">
    <w:p w14:paraId="212036C0" w14:textId="77777777" w:rsidR="00074767" w:rsidRDefault="0007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547BB" w14:textId="719DBA2D" w:rsidR="00924A72" w:rsidRDefault="00657EF6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563F8D4" wp14:editId="4EAD8395">
              <wp:simplePos x="0" y="0"/>
              <wp:positionH relativeFrom="column">
                <wp:posOffset>-228600</wp:posOffset>
              </wp:positionH>
              <wp:positionV relativeFrom="paragraph">
                <wp:posOffset>-252730</wp:posOffset>
              </wp:positionV>
              <wp:extent cx="6667500" cy="10276840"/>
              <wp:effectExtent l="9525" t="13970" r="9525" b="15240"/>
              <wp:wrapNone/>
              <wp:docPr id="282183263" name="Rectangl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7500" cy="1027684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90B832" id="Rectangle 273" o:spid="_x0000_s1026" style="position:absolute;margin-left:-18pt;margin-top:-19.9pt;width:525pt;height:809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" filled="f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F7FF" w14:textId="43321991" w:rsidR="00924A72" w:rsidRPr="00545900" w:rsidRDefault="00657EF6">
    <w:pPr>
      <w:pStyle w:val="a5"/>
      <w:rPr>
        <w:rFonts w:ascii="Mipgost" w:hAnsi="Mipgost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55D7278" wp14:editId="39A67DBA">
              <wp:simplePos x="0" y="0"/>
              <wp:positionH relativeFrom="column">
                <wp:posOffset>-19050</wp:posOffset>
              </wp:positionH>
              <wp:positionV relativeFrom="paragraph">
                <wp:posOffset>1553210</wp:posOffset>
              </wp:positionV>
              <wp:extent cx="6878955" cy="0"/>
              <wp:effectExtent l="36195" t="28575" r="28575" b="28575"/>
              <wp:wrapNone/>
              <wp:docPr id="1285914777" name="AutoShap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78955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10E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0" o:spid="_x0000_s1026" type="#_x0000_t32" style="position:absolute;margin-left:-1.5pt;margin-top:122.3pt;width:541.6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" strokeweight="4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05A8" w14:textId="77777777" w:rsidR="00924A72" w:rsidRDefault="00924A72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9AA37" w14:textId="228C0B8B" w:rsidR="00924A72" w:rsidRDefault="00657EF6"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CFD27E9" wp14:editId="76A7E869">
              <wp:simplePos x="0" y="0"/>
              <wp:positionH relativeFrom="column">
                <wp:posOffset>-152400</wp:posOffset>
              </wp:positionH>
              <wp:positionV relativeFrom="paragraph">
                <wp:posOffset>-214630</wp:posOffset>
              </wp:positionV>
              <wp:extent cx="6588125" cy="10224135"/>
              <wp:effectExtent l="24130" t="26035" r="26670" b="27305"/>
              <wp:wrapNone/>
              <wp:docPr id="1056880580" name="Rectangl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2413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DE5060" id="Rectangle 221" o:spid="_x0000_s1026" style="position:absolute;margin-left:-12pt;margin-top:-16.9pt;width:518.75pt;height:805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" filled="f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C7C12F8"/>
    <w:lvl w:ilvl="0">
      <w:start w:val="1"/>
      <w:numFmt w:val="decimal"/>
      <w:pStyle w:val="5"/>
      <w:lvlText w:val="%1."/>
      <w:lvlJc w:val="left"/>
      <w:pPr>
        <w:tabs>
          <w:tab w:val="num" w:pos="1208"/>
        </w:tabs>
        <w:ind w:left="1208" w:hanging="360"/>
      </w:pPr>
    </w:lvl>
  </w:abstractNum>
  <w:abstractNum w:abstractNumId="1" w15:restartNumberingAfterBreak="0">
    <w:nsid w:val="FFFFFF7D"/>
    <w:multiLevelType w:val="singleLevel"/>
    <w:tmpl w:val="95A20EF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6E371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E4DDE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42A8D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1EF74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549FE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CC75B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BEB1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100DB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80349"/>
    <w:multiLevelType w:val="hybridMultilevel"/>
    <w:tmpl w:val="0D6C3CE2"/>
    <w:lvl w:ilvl="0" w:tplc="D99E2CE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BB1DB0"/>
    <w:multiLevelType w:val="hybridMultilevel"/>
    <w:tmpl w:val="608C79AC"/>
    <w:lvl w:ilvl="0" w:tplc="1C647BF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B02B24"/>
    <w:multiLevelType w:val="multilevel"/>
    <w:tmpl w:val="64EC39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836595B"/>
    <w:multiLevelType w:val="hybridMultilevel"/>
    <w:tmpl w:val="B0761030"/>
    <w:lvl w:ilvl="0" w:tplc="330CCAA4">
      <w:start w:val="2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DE67BE"/>
    <w:multiLevelType w:val="hybridMultilevel"/>
    <w:tmpl w:val="77543CA6"/>
    <w:lvl w:ilvl="0" w:tplc="CEAAED8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C50190"/>
    <w:multiLevelType w:val="hybridMultilevel"/>
    <w:tmpl w:val="00CA9B3E"/>
    <w:lvl w:ilvl="0" w:tplc="4D6230F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6674D79"/>
    <w:multiLevelType w:val="hybridMultilevel"/>
    <w:tmpl w:val="8A602934"/>
    <w:lvl w:ilvl="0" w:tplc="A0F08F6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07922"/>
    <w:multiLevelType w:val="hybridMultilevel"/>
    <w:tmpl w:val="AD3A0EC6"/>
    <w:lvl w:ilvl="0" w:tplc="40B0EE8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52D73"/>
    <w:multiLevelType w:val="hybridMultilevel"/>
    <w:tmpl w:val="00CA9B3E"/>
    <w:lvl w:ilvl="0" w:tplc="4D6230F8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40E52AF"/>
    <w:multiLevelType w:val="hybridMultilevel"/>
    <w:tmpl w:val="0B0E7ED8"/>
    <w:lvl w:ilvl="0" w:tplc="586474E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D955AF"/>
    <w:multiLevelType w:val="hybridMultilevel"/>
    <w:tmpl w:val="AAF272FC"/>
    <w:lvl w:ilvl="0" w:tplc="007260B6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5757368"/>
    <w:multiLevelType w:val="hybridMultilevel"/>
    <w:tmpl w:val="C4765592"/>
    <w:lvl w:ilvl="0" w:tplc="4F86477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A9738DF"/>
    <w:multiLevelType w:val="hybridMultilevel"/>
    <w:tmpl w:val="CB344420"/>
    <w:lvl w:ilvl="0" w:tplc="146CE59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909338">
    <w:abstractNumId w:val="12"/>
  </w:num>
  <w:num w:numId="2" w16cid:durableId="1848324776">
    <w:abstractNumId w:val="21"/>
  </w:num>
  <w:num w:numId="3" w16cid:durableId="218177983">
    <w:abstractNumId w:val="18"/>
  </w:num>
  <w:num w:numId="4" w16cid:durableId="1273367533">
    <w:abstractNumId w:val="9"/>
  </w:num>
  <w:num w:numId="5" w16cid:durableId="650909566">
    <w:abstractNumId w:val="7"/>
  </w:num>
  <w:num w:numId="6" w16cid:durableId="1946108408">
    <w:abstractNumId w:val="6"/>
  </w:num>
  <w:num w:numId="7" w16cid:durableId="385421701">
    <w:abstractNumId w:val="5"/>
  </w:num>
  <w:num w:numId="8" w16cid:durableId="1202981163">
    <w:abstractNumId w:val="4"/>
  </w:num>
  <w:num w:numId="9" w16cid:durableId="1703744530">
    <w:abstractNumId w:val="8"/>
  </w:num>
  <w:num w:numId="10" w16cid:durableId="795219513">
    <w:abstractNumId w:val="3"/>
  </w:num>
  <w:num w:numId="11" w16cid:durableId="852568926">
    <w:abstractNumId w:val="2"/>
  </w:num>
  <w:num w:numId="12" w16cid:durableId="1978341939">
    <w:abstractNumId w:val="1"/>
  </w:num>
  <w:num w:numId="13" w16cid:durableId="1454517352">
    <w:abstractNumId w:val="0"/>
  </w:num>
  <w:num w:numId="14" w16cid:durableId="1372878557">
    <w:abstractNumId w:val="11"/>
  </w:num>
  <w:num w:numId="15" w16cid:durableId="1086927507">
    <w:abstractNumId w:val="10"/>
  </w:num>
  <w:num w:numId="16" w16cid:durableId="1626698249">
    <w:abstractNumId w:val="17"/>
  </w:num>
  <w:num w:numId="17" w16cid:durableId="149180226">
    <w:abstractNumId w:val="19"/>
  </w:num>
  <w:num w:numId="18" w16cid:durableId="1540164825">
    <w:abstractNumId w:val="13"/>
  </w:num>
  <w:num w:numId="19" w16cid:durableId="278294522">
    <w:abstractNumId w:val="16"/>
  </w:num>
  <w:num w:numId="20" w16cid:durableId="666638233">
    <w:abstractNumId w:val="22"/>
  </w:num>
  <w:num w:numId="21" w16cid:durableId="1800682917">
    <w:abstractNumId w:val="14"/>
  </w:num>
  <w:num w:numId="22" w16cid:durableId="609165007">
    <w:abstractNumId w:val="15"/>
  </w:num>
  <w:num w:numId="23" w16cid:durableId="392774574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12"/>
    <w:rsid w:val="00006423"/>
    <w:rsid w:val="00006843"/>
    <w:rsid w:val="000110EC"/>
    <w:rsid w:val="000146A2"/>
    <w:rsid w:val="00014B8D"/>
    <w:rsid w:val="00014C5E"/>
    <w:rsid w:val="00020CE8"/>
    <w:rsid w:val="0002179F"/>
    <w:rsid w:val="00021FDA"/>
    <w:rsid w:val="0002290F"/>
    <w:rsid w:val="00024C0D"/>
    <w:rsid w:val="00026D86"/>
    <w:rsid w:val="00031DB1"/>
    <w:rsid w:val="000350AA"/>
    <w:rsid w:val="00036752"/>
    <w:rsid w:val="00036A02"/>
    <w:rsid w:val="00040326"/>
    <w:rsid w:val="000414F6"/>
    <w:rsid w:val="00041F7E"/>
    <w:rsid w:val="00042753"/>
    <w:rsid w:val="00044D57"/>
    <w:rsid w:val="00044DE0"/>
    <w:rsid w:val="00051B9E"/>
    <w:rsid w:val="00052817"/>
    <w:rsid w:val="000535DB"/>
    <w:rsid w:val="00061538"/>
    <w:rsid w:val="00062263"/>
    <w:rsid w:val="00062558"/>
    <w:rsid w:val="000651AC"/>
    <w:rsid w:val="000667D4"/>
    <w:rsid w:val="00067A7C"/>
    <w:rsid w:val="00070063"/>
    <w:rsid w:val="00070B16"/>
    <w:rsid w:val="00071294"/>
    <w:rsid w:val="00074767"/>
    <w:rsid w:val="00076CF0"/>
    <w:rsid w:val="00077986"/>
    <w:rsid w:val="00077B19"/>
    <w:rsid w:val="00082A64"/>
    <w:rsid w:val="000857D0"/>
    <w:rsid w:val="00085DDF"/>
    <w:rsid w:val="0009266F"/>
    <w:rsid w:val="00093D6D"/>
    <w:rsid w:val="00096327"/>
    <w:rsid w:val="000969AD"/>
    <w:rsid w:val="000A1ECE"/>
    <w:rsid w:val="000A2255"/>
    <w:rsid w:val="000A26D0"/>
    <w:rsid w:val="000A5157"/>
    <w:rsid w:val="000B0F61"/>
    <w:rsid w:val="000B12A6"/>
    <w:rsid w:val="000B201C"/>
    <w:rsid w:val="000B4CB2"/>
    <w:rsid w:val="000B5DA7"/>
    <w:rsid w:val="000B7447"/>
    <w:rsid w:val="000B7C19"/>
    <w:rsid w:val="000C479D"/>
    <w:rsid w:val="000C5A69"/>
    <w:rsid w:val="000C7409"/>
    <w:rsid w:val="000D0DBF"/>
    <w:rsid w:val="000D538B"/>
    <w:rsid w:val="000D759A"/>
    <w:rsid w:val="000E13DB"/>
    <w:rsid w:val="000E2617"/>
    <w:rsid w:val="000E3CFC"/>
    <w:rsid w:val="000E4185"/>
    <w:rsid w:val="000E7C18"/>
    <w:rsid w:val="000F03F9"/>
    <w:rsid w:val="000F265E"/>
    <w:rsid w:val="000F40FE"/>
    <w:rsid w:val="000F455E"/>
    <w:rsid w:val="000F4FC4"/>
    <w:rsid w:val="000F55F7"/>
    <w:rsid w:val="000F7704"/>
    <w:rsid w:val="000F7AEF"/>
    <w:rsid w:val="00100B21"/>
    <w:rsid w:val="00101166"/>
    <w:rsid w:val="0010322C"/>
    <w:rsid w:val="00105B5E"/>
    <w:rsid w:val="001077EE"/>
    <w:rsid w:val="00112612"/>
    <w:rsid w:val="0011357F"/>
    <w:rsid w:val="001137AC"/>
    <w:rsid w:val="0011558E"/>
    <w:rsid w:val="00117179"/>
    <w:rsid w:val="00120413"/>
    <w:rsid w:val="00121BB0"/>
    <w:rsid w:val="001233EB"/>
    <w:rsid w:val="00124072"/>
    <w:rsid w:val="001246CE"/>
    <w:rsid w:val="001270C3"/>
    <w:rsid w:val="001271A1"/>
    <w:rsid w:val="001315D3"/>
    <w:rsid w:val="00132C1C"/>
    <w:rsid w:val="00133060"/>
    <w:rsid w:val="00133B8C"/>
    <w:rsid w:val="00135A1A"/>
    <w:rsid w:val="00135CA4"/>
    <w:rsid w:val="00142AF3"/>
    <w:rsid w:val="00143DF4"/>
    <w:rsid w:val="00151FB6"/>
    <w:rsid w:val="00151FD4"/>
    <w:rsid w:val="001532EC"/>
    <w:rsid w:val="00155C9E"/>
    <w:rsid w:val="00156D32"/>
    <w:rsid w:val="00157DE3"/>
    <w:rsid w:val="001608B5"/>
    <w:rsid w:val="00161C09"/>
    <w:rsid w:val="00161CDE"/>
    <w:rsid w:val="00166786"/>
    <w:rsid w:val="00167FC4"/>
    <w:rsid w:val="0017156D"/>
    <w:rsid w:val="00172BC3"/>
    <w:rsid w:val="0017326F"/>
    <w:rsid w:val="0017455A"/>
    <w:rsid w:val="00177931"/>
    <w:rsid w:val="00177954"/>
    <w:rsid w:val="00186873"/>
    <w:rsid w:val="0019075F"/>
    <w:rsid w:val="0019121D"/>
    <w:rsid w:val="00191639"/>
    <w:rsid w:val="001A0632"/>
    <w:rsid w:val="001A0C2C"/>
    <w:rsid w:val="001A13DB"/>
    <w:rsid w:val="001B4322"/>
    <w:rsid w:val="001B4D26"/>
    <w:rsid w:val="001B6EA7"/>
    <w:rsid w:val="001C0AA0"/>
    <w:rsid w:val="001C26F7"/>
    <w:rsid w:val="001C2F5E"/>
    <w:rsid w:val="001C45AE"/>
    <w:rsid w:val="001C52B9"/>
    <w:rsid w:val="001C713F"/>
    <w:rsid w:val="001D0C6F"/>
    <w:rsid w:val="001D6B18"/>
    <w:rsid w:val="001E1689"/>
    <w:rsid w:val="001E7A57"/>
    <w:rsid w:val="001F360D"/>
    <w:rsid w:val="001F5039"/>
    <w:rsid w:val="001F5B12"/>
    <w:rsid w:val="00200875"/>
    <w:rsid w:val="00202060"/>
    <w:rsid w:val="00204BE5"/>
    <w:rsid w:val="0020514A"/>
    <w:rsid w:val="00205839"/>
    <w:rsid w:val="00210C11"/>
    <w:rsid w:val="00212AC2"/>
    <w:rsid w:val="00215571"/>
    <w:rsid w:val="0022290B"/>
    <w:rsid w:val="00222F98"/>
    <w:rsid w:val="002238CD"/>
    <w:rsid w:val="00230250"/>
    <w:rsid w:val="00231003"/>
    <w:rsid w:val="00231263"/>
    <w:rsid w:val="002312A9"/>
    <w:rsid w:val="002313C1"/>
    <w:rsid w:val="002313C7"/>
    <w:rsid w:val="00231477"/>
    <w:rsid w:val="00231BA0"/>
    <w:rsid w:val="00234142"/>
    <w:rsid w:val="00237796"/>
    <w:rsid w:val="00242BD9"/>
    <w:rsid w:val="00243A03"/>
    <w:rsid w:val="00250DCC"/>
    <w:rsid w:val="00253E60"/>
    <w:rsid w:val="0025592A"/>
    <w:rsid w:val="0026242D"/>
    <w:rsid w:val="00263022"/>
    <w:rsid w:val="0026399A"/>
    <w:rsid w:val="00264F72"/>
    <w:rsid w:val="002650A0"/>
    <w:rsid w:val="0027101E"/>
    <w:rsid w:val="00281342"/>
    <w:rsid w:val="002834B1"/>
    <w:rsid w:val="002858BE"/>
    <w:rsid w:val="0029500D"/>
    <w:rsid w:val="00296FD6"/>
    <w:rsid w:val="002A1233"/>
    <w:rsid w:val="002A1AB9"/>
    <w:rsid w:val="002A3D62"/>
    <w:rsid w:val="002B2AD2"/>
    <w:rsid w:val="002B4CAA"/>
    <w:rsid w:val="002B66AC"/>
    <w:rsid w:val="002C037F"/>
    <w:rsid w:val="002D1EEE"/>
    <w:rsid w:val="002D37CF"/>
    <w:rsid w:val="002D48B2"/>
    <w:rsid w:val="002D4AF5"/>
    <w:rsid w:val="002D60EE"/>
    <w:rsid w:val="002D7A31"/>
    <w:rsid w:val="002E6F87"/>
    <w:rsid w:val="002F2738"/>
    <w:rsid w:val="002F49A7"/>
    <w:rsid w:val="002F535A"/>
    <w:rsid w:val="003005C3"/>
    <w:rsid w:val="003009DB"/>
    <w:rsid w:val="003015AD"/>
    <w:rsid w:val="00304517"/>
    <w:rsid w:val="003045DB"/>
    <w:rsid w:val="00312E2A"/>
    <w:rsid w:val="00316147"/>
    <w:rsid w:val="003165AB"/>
    <w:rsid w:val="003167A5"/>
    <w:rsid w:val="003207FD"/>
    <w:rsid w:val="00321253"/>
    <w:rsid w:val="003212B6"/>
    <w:rsid w:val="003222BD"/>
    <w:rsid w:val="00324DE5"/>
    <w:rsid w:val="0032794C"/>
    <w:rsid w:val="00331EA0"/>
    <w:rsid w:val="0033488B"/>
    <w:rsid w:val="0033659C"/>
    <w:rsid w:val="0034689A"/>
    <w:rsid w:val="003476DA"/>
    <w:rsid w:val="00347A81"/>
    <w:rsid w:val="00351D07"/>
    <w:rsid w:val="00353D41"/>
    <w:rsid w:val="00354FF1"/>
    <w:rsid w:val="00356E58"/>
    <w:rsid w:val="0036047B"/>
    <w:rsid w:val="00360820"/>
    <w:rsid w:val="0036230F"/>
    <w:rsid w:val="00363B8E"/>
    <w:rsid w:val="0036543A"/>
    <w:rsid w:val="003660FD"/>
    <w:rsid w:val="00372899"/>
    <w:rsid w:val="00373935"/>
    <w:rsid w:val="0038028F"/>
    <w:rsid w:val="00380F63"/>
    <w:rsid w:val="00381AD8"/>
    <w:rsid w:val="00382541"/>
    <w:rsid w:val="003825B6"/>
    <w:rsid w:val="003826D5"/>
    <w:rsid w:val="003827C5"/>
    <w:rsid w:val="00383DD4"/>
    <w:rsid w:val="00383FA5"/>
    <w:rsid w:val="00384039"/>
    <w:rsid w:val="00385CA5"/>
    <w:rsid w:val="00385FFE"/>
    <w:rsid w:val="00387237"/>
    <w:rsid w:val="00387B25"/>
    <w:rsid w:val="00390F68"/>
    <w:rsid w:val="00392ACE"/>
    <w:rsid w:val="00392AF1"/>
    <w:rsid w:val="003A2238"/>
    <w:rsid w:val="003A376F"/>
    <w:rsid w:val="003B2D7B"/>
    <w:rsid w:val="003B547F"/>
    <w:rsid w:val="003B6496"/>
    <w:rsid w:val="003B6F7F"/>
    <w:rsid w:val="003C2C29"/>
    <w:rsid w:val="003C40ED"/>
    <w:rsid w:val="003C5679"/>
    <w:rsid w:val="003C7791"/>
    <w:rsid w:val="003C79E8"/>
    <w:rsid w:val="003D21FF"/>
    <w:rsid w:val="003D4CC1"/>
    <w:rsid w:val="003D7BCA"/>
    <w:rsid w:val="003E048E"/>
    <w:rsid w:val="003E0592"/>
    <w:rsid w:val="003E26CE"/>
    <w:rsid w:val="003E2C1E"/>
    <w:rsid w:val="003E5204"/>
    <w:rsid w:val="003F15AA"/>
    <w:rsid w:val="003F215F"/>
    <w:rsid w:val="003F359D"/>
    <w:rsid w:val="003F5A04"/>
    <w:rsid w:val="003F6FB3"/>
    <w:rsid w:val="00400AE6"/>
    <w:rsid w:val="00404D7D"/>
    <w:rsid w:val="0040721E"/>
    <w:rsid w:val="00415589"/>
    <w:rsid w:val="00417964"/>
    <w:rsid w:val="00421D0A"/>
    <w:rsid w:val="004242BC"/>
    <w:rsid w:val="004266C9"/>
    <w:rsid w:val="00427636"/>
    <w:rsid w:val="00430648"/>
    <w:rsid w:val="004308E1"/>
    <w:rsid w:val="00430C35"/>
    <w:rsid w:val="0043283C"/>
    <w:rsid w:val="00434A7A"/>
    <w:rsid w:val="00434CB2"/>
    <w:rsid w:val="00436F9D"/>
    <w:rsid w:val="00437323"/>
    <w:rsid w:val="00437650"/>
    <w:rsid w:val="00441EA3"/>
    <w:rsid w:val="00450352"/>
    <w:rsid w:val="0045057C"/>
    <w:rsid w:val="00451F06"/>
    <w:rsid w:val="00452C7B"/>
    <w:rsid w:val="00460313"/>
    <w:rsid w:val="00460716"/>
    <w:rsid w:val="0046174A"/>
    <w:rsid w:val="004628CB"/>
    <w:rsid w:val="004629A6"/>
    <w:rsid w:val="004643DB"/>
    <w:rsid w:val="00471145"/>
    <w:rsid w:val="0047197E"/>
    <w:rsid w:val="0047616D"/>
    <w:rsid w:val="00477215"/>
    <w:rsid w:val="00477F77"/>
    <w:rsid w:val="0048039C"/>
    <w:rsid w:val="0048082F"/>
    <w:rsid w:val="00480EEC"/>
    <w:rsid w:val="00483568"/>
    <w:rsid w:val="00484510"/>
    <w:rsid w:val="00484D54"/>
    <w:rsid w:val="004905DD"/>
    <w:rsid w:val="0049062B"/>
    <w:rsid w:val="00493606"/>
    <w:rsid w:val="00493971"/>
    <w:rsid w:val="00493C76"/>
    <w:rsid w:val="004970E9"/>
    <w:rsid w:val="004A03DC"/>
    <w:rsid w:val="004A041C"/>
    <w:rsid w:val="004A0795"/>
    <w:rsid w:val="004A0B39"/>
    <w:rsid w:val="004A1A6E"/>
    <w:rsid w:val="004A1F72"/>
    <w:rsid w:val="004A2B36"/>
    <w:rsid w:val="004A2F54"/>
    <w:rsid w:val="004A313C"/>
    <w:rsid w:val="004B4488"/>
    <w:rsid w:val="004B683B"/>
    <w:rsid w:val="004B6CA2"/>
    <w:rsid w:val="004C128B"/>
    <w:rsid w:val="004C3E1E"/>
    <w:rsid w:val="004C5768"/>
    <w:rsid w:val="004C59B9"/>
    <w:rsid w:val="004C6E2A"/>
    <w:rsid w:val="004C6FE1"/>
    <w:rsid w:val="004D0597"/>
    <w:rsid w:val="004D2507"/>
    <w:rsid w:val="004E2FF5"/>
    <w:rsid w:val="004E5401"/>
    <w:rsid w:val="004E546E"/>
    <w:rsid w:val="004E5F93"/>
    <w:rsid w:val="004E637E"/>
    <w:rsid w:val="004E6EC7"/>
    <w:rsid w:val="004E7489"/>
    <w:rsid w:val="004E7643"/>
    <w:rsid w:val="004F6E57"/>
    <w:rsid w:val="004F77EC"/>
    <w:rsid w:val="00501EB0"/>
    <w:rsid w:val="00512AFF"/>
    <w:rsid w:val="00513605"/>
    <w:rsid w:val="005140F0"/>
    <w:rsid w:val="0051657A"/>
    <w:rsid w:val="00516812"/>
    <w:rsid w:val="005177CA"/>
    <w:rsid w:val="005250E0"/>
    <w:rsid w:val="00526221"/>
    <w:rsid w:val="00527420"/>
    <w:rsid w:val="0053224D"/>
    <w:rsid w:val="005323A5"/>
    <w:rsid w:val="005337B9"/>
    <w:rsid w:val="00535FDD"/>
    <w:rsid w:val="00537255"/>
    <w:rsid w:val="0053736B"/>
    <w:rsid w:val="0054451C"/>
    <w:rsid w:val="00544582"/>
    <w:rsid w:val="00544949"/>
    <w:rsid w:val="00546B22"/>
    <w:rsid w:val="00546F9C"/>
    <w:rsid w:val="00550496"/>
    <w:rsid w:val="00552A3F"/>
    <w:rsid w:val="0056032B"/>
    <w:rsid w:val="00560EB9"/>
    <w:rsid w:val="00572F70"/>
    <w:rsid w:val="00574DE4"/>
    <w:rsid w:val="0057586A"/>
    <w:rsid w:val="00575A4E"/>
    <w:rsid w:val="0058226D"/>
    <w:rsid w:val="0058405F"/>
    <w:rsid w:val="005901C2"/>
    <w:rsid w:val="00592744"/>
    <w:rsid w:val="00592E50"/>
    <w:rsid w:val="0059492F"/>
    <w:rsid w:val="005953B5"/>
    <w:rsid w:val="005968AE"/>
    <w:rsid w:val="00597746"/>
    <w:rsid w:val="005A0BC3"/>
    <w:rsid w:val="005A1A08"/>
    <w:rsid w:val="005A1EEA"/>
    <w:rsid w:val="005A290D"/>
    <w:rsid w:val="005A43DD"/>
    <w:rsid w:val="005A4562"/>
    <w:rsid w:val="005A5C42"/>
    <w:rsid w:val="005A7041"/>
    <w:rsid w:val="005A7F67"/>
    <w:rsid w:val="005B19E2"/>
    <w:rsid w:val="005B2914"/>
    <w:rsid w:val="005B49A8"/>
    <w:rsid w:val="005B4DF7"/>
    <w:rsid w:val="005B71BD"/>
    <w:rsid w:val="005C31F4"/>
    <w:rsid w:val="005C3833"/>
    <w:rsid w:val="005C4786"/>
    <w:rsid w:val="005C67A3"/>
    <w:rsid w:val="005D0385"/>
    <w:rsid w:val="005D2237"/>
    <w:rsid w:val="005D2BC1"/>
    <w:rsid w:val="005D5740"/>
    <w:rsid w:val="005D700E"/>
    <w:rsid w:val="005D7A60"/>
    <w:rsid w:val="005E22FB"/>
    <w:rsid w:val="005E3591"/>
    <w:rsid w:val="005E3C71"/>
    <w:rsid w:val="005E3D40"/>
    <w:rsid w:val="005E54A9"/>
    <w:rsid w:val="005E5F46"/>
    <w:rsid w:val="005E7A57"/>
    <w:rsid w:val="005E7FE4"/>
    <w:rsid w:val="005F62FF"/>
    <w:rsid w:val="00601FFD"/>
    <w:rsid w:val="006020F5"/>
    <w:rsid w:val="0060466C"/>
    <w:rsid w:val="006052E6"/>
    <w:rsid w:val="0060644E"/>
    <w:rsid w:val="00610C8F"/>
    <w:rsid w:val="00614346"/>
    <w:rsid w:val="00614E27"/>
    <w:rsid w:val="00621F23"/>
    <w:rsid w:val="00623C41"/>
    <w:rsid w:val="00625A36"/>
    <w:rsid w:val="006304A3"/>
    <w:rsid w:val="00632CB5"/>
    <w:rsid w:val="00633613"/>
    <w:rsid w:val="00636646"/>
    <w:rsid w:val="00636C8C"/>
    <w:rsid w:val="00637205"/>
    <w:rsid w:val="00640D4F"/>
    <w:rsid w:val="00644322"/>
    <w:rsid w:val="00644983"/>
    <w:rsid w:val="00645103"/>
    <w:rsid w:val="006507CA"/>
    <w:rsid w:val="00653779"/>
    <w:rsid w:val="006543CD"/>
    <w:rsid w:val="006548C4"/>
    <w:rsid w:val="006553FA"/>
    <w:rsid w:val="00655CD5"/>
    <w:rsid w:val="00657EF6"/>
    <w:rsid w:val="0066031E"/>
    <w:rsid w:val="006624BF"/>
    <w:rsid w:val="0066328A"/>
    <w:rsid w:val="006647C2"/>
    <w:rsid w:val="0068082D"/>
    <w:rsid w:val="00680A59"/>
    <w:rsid w:val="00680E9E"/>
    <w:rsid w:val="006826A1"/>
    <w:rsid w:val="00682C1E"/>
    <w:rsid w:val="0068440D"/>
    <w:rsid w:val="00687533"/>
    <w:rsid w:val="00687AD5"/>
    <w:rsid w:val="00687BAF"/>
    <w:rsid w:val="00691ED7"/>
    <w:rsid w:val="006933DE"/>
    <w:rsid w:val="00697D82"/>
    <w:rsid w:val="00697DBA"/>
    <w:rsid w:val="006A070A"/>
    <w:rsid w:val="006A3D29"/>
    <w:rsid w:val="006A526A"/>
    <w:rsid w:val="006A6425"/>
    <w:rsid w:val="006A6690"/>
    <w:rsid w:val="006B0AC5"/>
    <w:rsid w:val="006B2AD5"/>
    <w:rsid w:val="006B2D62"/>
    <w:rsid w:val="006B38A7"/>
    <w:rsid w:val="006B7740"/>
    <w:rsid w:val="006B781F"/>
    <w:rsid w:val="006C0458"/>
    <w:rsid w:val="006C420D"/>
    <w:rsid w:val="006C45C5"/>
    <w:rsid w:val="006C68B8"/>
    <w:rsid w:val="006D313A"/>
    <w:rsid w:val="006D470B"/>
    <w:rsid w:val="006D560A"/>
    <w:rsid w:val="006D6B58"/>
    <w:rsid w:val="006E2BEA"/>
    <w:rsid w:val="006E55E3"/>
    <w:rsid w:val="006E5FEF"/>
    <w:rsid w:val="006F4BD5"/>
    <w:rsid w:val="006F5A52"/>
    <w:rsid w:val="006F7E90"/>
    <w:rsid w:val="0070032F"/>
    <w:rsid w:val="00701434"/>
    <w:rsid w:val="007042B7"/>
    <w:rsid w:val="00705E70"/>
    <w:rsid w:val="007079CA"/>
    <w:rsid w:val="00710C93"/>
    <w:rsid w:val="007120F9"/>
    <w:rsid w:val="007224B7"/>
    <w:rsid w:val="00726976"/>
    <w:rsid w:val="00726AAB"/>
    <w:rsid w:val="0072731C"/>
    <w:rsid w:val="007275DB"/>
    <w:rsid w:val="007320DC"/>
    <w:rsid w:val="007370B3"/>
    <w:rsid w:val="0074054A"/>
    <w:rsid w:val="00743AB9"/>
    <w:rsid w:val="0074551B"/>
    <w:rsid w:val="00751742"/>
    <w:rsid w:val="00754372"/>
    <w:rsid w:val="0075529B"/>
    <w:rsid w:val="0076112E"/>
    <w:rsid w:val="00765884"/>
    <w:rsid w:val="00767F17"/>
    <w:rsid w:val="00772AFB"/>
    <w:rsid w:val="00780C42"/>
    <w:rsid w:val="00781712"/>
    <w:rsid w:val="00782EAA"/>
    <w:rsid w:val="00786828"/>
    <w:rsid w:val="007936F5"/>
    <w:rsid w:val="007A1910"/>
    <w:rsid w:val="007A2482"/>
    <w:rsid w:val="007A404F"/>
    <w:rsid w:val="007A5089"/>
    <w:rsid w:val="007A5EB3"/>
    <w:rsid w:val="007A6D70"/>
    <w:rsid w:val="007B2BED"/>
    <w:rsid w:val="007B53C5"/>
    <w:rsid w:val="007B656F"/>
    <w:rsid w:val="007C12F4"/>
    <w:rsid w:val="007C3CD6"/>
    <w:rsid w:val="007C4643"/>
    <w:rsid w:val="007C47E5"/>
    <w:rsid w:val="007C50CA"/>
    <w:rsid w:val="007C5F11"/>
    <w:rsid w:val="007D1346"/>
    <w:rsid w:val="007D2AF6"/>
    <w:rsid w:val="007D577B"/>
    <w:rsid w:val="007E0AC8"/>
    <w:rsid w:val="007E128A"/>
    <w:rsid w:val="007E2673"/>
    <w:rsid w:val="007E3767"/>
    <w:rsid w:val="007E4626"/>
    <w:rsid w:val="007E4AD0"/>
    <w:rsid w:val="007E61B2"/>
    <w:rsid w:val="007E71DF"/>
    <w:rsid w:val="007E7F18"/>
    <w:rsid w:val="007F09DD"/>
    <w:rsid w:val="007F16A2"/>
    <w:rsid w:val="007F4B81"/>
    <w:rsid w:val="00811857"/>
    <w:rsid w:val="00811A9E"/>
    <w:rsid w:val="008124C6"/>
    <w:rsid w:val="008144D9"/>
    <w:rsid w:val="008147E6"/>
    <w:rsid w:val="0081663B"/>
    <w:rsid w:val="008228CA"/>
    <w:rsid w:val="00823217"/>
    <w:rsid w:val="00825CB6"/>
    <w:rsid w:val="00825D78"/>
    <w:rsid w:val="00827ECE"/>
    <w:rsid w:val="008302B1"/>
    <w:rsid w:val="008329F0"/>
    <w:rsid w:val="00833DAE"/>
    <w:rsid w:val="00836484"/>
    <w:rsid w:val="00840C2E"/>
    <w:rsid w:val="00843CBC"/>
    <w:rsid w:val="0084454A"/>
    <w:rsid w:val="00850380"/>
    <w:rsid w:val="00852EB2"/>
    <w:rsid w:val="00856153"/>
    <w:rsid w:val="00861D60"/>
    <w:rsid w:val="00863320"/>
    <w:rsid w:val="00863ACE"/>
    <w:rsid w:val="00864FD2"/>
    <w:rsid w:val="00865155"/>
    <w:rsid w:val="008664F0"/>
    <w:rsid w:val="008679D1"/>
    <w:rsid w:val="0087026B"/>
    <w:rsid w:val="008711BC"/>
    <w:rsid w:val="00874622"/>
    <w:rsid w:val="008775E0"/>
    <w:rsid w:val="008915E7"/>
    <w:rsid w:val="0089231B"/>
    <w:rsid w:val="00892EEE"/>
    <w:rsid w:val="008A40F3"/>
    <w:rsid w:val="008A5DCF"/>
    <w:rsid w:val="008A6BC9"/>
    <w:rsid w:val="008B23E3"/>
    <w:rsid w:val="008B6709"/>
    <w:rsid w:val="008B6782"/>
    <w:rsid w:val="008B6B81"/>
    <w:rsid w:val="008B6FEA"/>
    <w:rsid w:val="008C3966"/>
    <w:rsid w:val="008D069C"/>
    <w:rsid w:val="008D3279"/>
    <w:rsid w:val="008D468F"/>
    <w:rsid w:val="008D518F"/>
    <w:rsid w:val="008D77B7"/>
    <w:rsid w:val="008E0A3A"/>
    <w:rsid w:val="008E1429"/>
    <w:rsid w:val="008E2682"/>
    <w:rsid w:val="008E4412"/>
    <w:rsid w:val="008E4425"/>
    <w:rsid w:val="008E5000"/>
    <w:rsid w:val="008E625E"/>
    <w:rsid w:val="008F0555"/>
    <w:rsid w:val="008F18C9"/>
    <w:rsid w:val="008F2723"/>
    <w:rsid w:val="008F34D2"/>
    <w:rsid w:val="008F5972"/>
    <w:rsid w:val="0090384D"/>
    <w:rsid w:val="00903F3D"/>
    <w:rsid w:val="009052A5"/>
    <w:rsid w:val="00905753"/>
    <w:rsid w:val="00907AF8"/>
    <w:rsid w:val="00910430"/>
    <w:rsid w:val="00910597"/>
    <w:rsid w:val="00910BFC"/>
    <w:rsid w:val="00911040"/>
    <w:rsid w:val="00912E92"/>
    <w:rsid w:val="00913310"/>
    <w:rsid w:val="00913D6A"/>
    <w:rsid w:val="0092134F"/>
    <w:rsid w:val="00922635"/>
    <w:rsid w:val="00922698"/>
    <w:rsid w:val="00924A72"/>
    <w:rsid w:val="00924BD8"/>
    <w:rsid w:val="00924D5E"/>
    <w:rsid w:val="00935C67"/>
    <w:rsid w:val="009375DC"/>
    <w:rsid w:val="009513DE"/>
    <w:rsid w:val="00954775"/>
    <w:rsid w:val="009557B2"/>
    <w:rsid w:val="009652ED"/>
    <w:rsid w:val="0097143D"/>
    <w:rsid w:val="00972A75"/>
    <w:rsid w:val="00972FA1"/>
    <w:rsid w:val="00976385"/>
    <w:rsid w:val="00976CB0"/>
    <w:rsid w:val="009807D3"/>
    <w:rsid w:val="00982147"/>
    <w:rsid w:val="009821B2"/>
    <w:rsid w:val="00982248"/>
    <w:rsid w:val="009829CA"/>
    <w:rsid w:val="00984381"/>
    <w:rsid w:val="009859C9"/>
    <w:rsid w:val="00991330"/>
    <w:rsid w:val="00993C40"/>
    <w:rsid w:val="009951E3"/>
    <w:rsid w:val="009A5BB3"/>
    <w:rsid w:val="009B18B3"/>
    <w:rsid w:val="009B2BB2"/>
    <w:rsid w:val="009B2DA7"/>
    <w:rsid w:val="009B4A7A"/>
    <w:rsid w:val="009B6512"/>
    <w:rsid w:val="009C0B76"/>
    <w:rsid w:val="009C12F7"/>
    <w:rsid w:val="009C1C45"/>
    <w:rsid w:val="009C353E"/>
    <w:rsid w:val="009C4B2C"/>
    <w:rsid w:val="009C751E"/>
    <w:rsid w:val="009C7556"/>
    <w:rsid w:val="009D22F0"/>
    <w:rsid w:val="009D479F"/>
    <w:rsid w:val="009D51E0"/>
    <w:rsid w:val="009D5917"/>
    <w:rsid w:val="009E2F7A"/>
    <w:rsid w:val="009E344F"/>
    <w:rsid w:val="009E35D2"/>
    <w:rsid w:val="009E3FC7"/>
    <w:rsid w:val="009E46E1"/>
    <w:rsid w:val="009E6B3C"/>
    <w:rsid w:val="009F1C33"/>
    <w:rsid w:val="009F39F2"/>
    <w:rsid w:val="009F500D"/>
    <w:rsid w:val="009F5F02"/>
    <w:rsid w:val="009F65AC"/>
    <w:rsid w:val="00A000C3"/>
    <w:rsid w:val="00A018D0"/>
    <w:rsid w:val="00A0239E"/>
    <w:rsid w:val="00A028A9"/>
    <w:rsid w:val="00A02E03"/>
    <w:rsid w:val="00A0565D"/>
    <w:rsid w:val="00A0619F"/>
    <w:rsid w:val="00A06621"/>
    <w:rsid w:val="00A12E1F"/>
    <w:rsid w:val="00A13CC3"/>
    <w:rsid w:val="00A16CAF"/>
    <w:rsid w:val="00A2208D"/>
    <w:rsid w:val="00A2386B"/>
    <w:rsid w:val="00A26CA3"/>
    <w:rsid w:val="00A30B6C"/>
    <w:rsid w:val="00A31FB9"/>
    <w:rsid w:val="00A34229"/>
    <w:rsid w:val="00A354BC"/>
    <w:rsid w:val="00A35538"/>
    <w:rsid w:val="00A36177"/>
    <w:rsid w:val="00A365C7"/>
    <w:rsid w:val="00A3768A"/>
    <w:rsid w:val="00A37DE6"/>
    <w:rsid w:val="00A50202"/>
    <w:rsid w:val="00A5177C"/>
    <w:rsid w:val="00A52FE9"/>
    <w:rsid w:val="00A54C9B"/>
    <w:rsid w:val="00A55D9F"/>
    <w:rsid w:val="00A5657D"/>
    <w:rsid w:val="00A574AB"/>
    <w:rsid w:val="00A60397"/>
    <w:rsid w:val="00A60E00"/>
    <w:rsid w:val="00A61EC2"/>
    <w:rsid w:val="00A62160"/>
    <w:rsid w:val="00A628B0"/>
    <w:rsid w:val="00A65120"/>
    <w:rsid w:val="00A65E81"/>
    <w:rsid w:val="00A66861"/>
    <w:rsid w:val="00A67C2B"/>
    <w:rsid w:val="00A70102"/>
    <w:rsid w:val="00A70264"/>
    <w:rsid w:val="00A716F0"/>
    <w:rsid w:val="00A75698"/>
    <w:rsid w:val="00A773F6"/>
    <w:rsid w:val="00A81AD5"/>
    <w:rsid w:val="00A81FD4"/>
    <w:rsid w:val="00A83E35"/>
    <w:rsid w:val="00A85535"/>
    <w:rsid w:val="00A93983"/>
    <w:rsid w:val="00A9462E"/>
    <w:rsid w:val="00A970D3"/>
    <w:rsid w:val="00A97D56"/>
    <w:rsid w:val="00A97E08"/>
    <w:rsid w:val="00AA2DA5"/>
    <w:rsid w:val="00AA47D1"/>
    <w:rsid w:val="00AA5A39"/>
    <w:rsid w:val="00AB012C"/>
    <w:rsid w:val="00AB20D6"/>
    <w:rsid w:val="00AB5A65"/>
    <w:rsid w:val="00AC0BCF"/>
    <w:rsid w:val="00AC569D"/>
    <w:rsid w:val="00AD004C"/>
    <w:rsid w:val="00AD132D"/>
    <w:rsid w:val="00AD25B7"/>
    <w:rsid w:val="00AD31B0"/>
    <w:rsid w:val="00AD350F"/>
    <w:rsid w:val="00AD3C6C"/>
    <w:rsid w:val="00AD5C5E"/>
    <w:rsid w:val="00AD7A47"/>
    <w:rsid w:val="00AE0C07"/>
    <w:rsid w:val="00AE5848"/>
    <w:rsid w:val="00AE5A4F"/>
    <w:rsid w:val="00AE7D13"/>
    <w:rsid w:val="00AF03AA"/>
    <w:rsid w:val="00AF6040"/>
    <w:rsid w:val="00AF7A98"/>
    <w:rsid w:val="00B00229"/>
    <w:rsid w:val="00B01C99"/>
    <w:rsid w:val="00B03EC0"/>
    <w:rsid w:val="00B044AE"/>
    <w:rsid w:val="00B05AA5"/>
    <w:rsid w:val="00B05F92"/>
    <w:rsid w:val="00B070DC"/>
    <w:rsid w:val="00B077D2"/>
    <w:rsid w:val="00B106BD"/>
    <w:rsid w:val="00B10CDE"/>
    <w:rsid w:val="00B177FD"/>
    <w:rsid w:val="00B209E7"/>
    <w:rsid w:val="00B2207D"/>
    <w:rsid w:val="00B2270E"/>
    <w:rsid w:val="00B25A89"/>
    <w:rsid w:val="00B25D60"/>
    <w:rsid w:val="00B27AC1"/>
    <w:rsid w:val="00B27F5E"/>
    <w:rsid w:val="00B31BC2"/>
    <w:rsid w:val="00B32CC5"/>
    <w:rsid w:val="00B36542"/>
    <w:rsid w:val="00B37E1B"/>
    <w:rsid w:val="00B4055B"/>
    <w:rsid w:val="00B40DDA"/>
    <w:rsid w:val="00B41628"/>
    <w:rsid w:val="00B4436D"/>
    <w:rsid w:val="00B4679D"/>
    <w:rsid w:val="00B473A3"/>
    <w:rsid w:val="00B478A3"/>
    <w:rsid w:val="00B51B0D"/>
    <w:rsid w:val="00B51B75"/>
    <w:rsid w:val="00B56A7A"/>
    <w:rsid w:val="00B575E2"/>
    <w:rsid w:val="00B60DE9"/>
    <w:rsid w:val="00B620FD"/>
    <w:rsid w:val="00B62235"/>
    <w:rsid w:val="00B648EC"/>
    <w:rsid w:val="00B65A02"/>
    <w:rsid w:val="00B66E59"/>
    <w:rsid w:val="00B672FB"/>
    <w:rsid w:val="00B7213E"/>
    <w:rsid w:val="00B72A21"/>
    <w:rsid w:val="00B73566"/>
    <w:rsid w:val="00B75745"/>
    <w:rsid w:val="00B76832"/>
    <w:rsid w:val="00B76B80"/>
    <w:rsid w:val="00B76E6E"/>
    <w:rsid w:val="00B801BC"/>
    <w:rsid w:val="00B804B8"/>
    <w:rsid w:val="00B824F8"/>
    <w:rsid w:val="00B84CD1"/>
    <w:rsid w:val="00B8610A"/>
    <w:rsid w:val="00B86F7F"/>
    <w:rsid w:val="00B86FA0"/>
    <w:rsid w:val="00B9120B"/>
    <w:rsid w:val="00B91C0D"/>
    <w:rsid w:val="00B949B1"/>
    <w:rsid w:val="00B94E42"/>
    <w:rsid w:val="00B96233"/>
    <w:rsid w:val="00B979CC"/>
    <w:rsid w:val="00BA1E44"/>
    <w:rsid w:val="00BA2C21"/>
    <w:rsid w:val="00BA3776"/>
    <w:rsid w:val="00BA5087"/>
    <w:rsid w:val="00BB0BB8"/>
    <w:rsid w:val="00BB10B4"/>
    <w:rsid w:val="00BB1FDD"/>
    <w:rsid w:val="00BB38AA"/>
    <w:rsid w:val="00BB3B23"/>
    <w:rsid w:val="00BB4816"/>
    <w:rsid w:val="00BB5566"/>
    <w:rsid w:val="00BB55E3"/>
    <w:rsid w:val="00BC3A4F"/>
    <w:rsid w:val="00BC46D1"/>
    <w:rsid w:val="00BC4ED9"/>
    <w:rsid w:val="00BC68CB"/>
    <w:rsid w:val="00BC6F61"/>
    <w:rsid w:val="00BD0375"/>
    <w:rsid w:val="00BD0587"/>
    <w:rsid w:val="00BD0989"/>
    <w:rsid w:val="00BD43DE"/>
    <w:rsid w:val="00BD5A5E"/>
    <w:rsid w:val="00BD5FB9"/>
    <w:rsid w:val="00BD672E"/>
    <w:rsid w:val="00BE3DAB"/>
    <w:rsid w:val="00BE696F"/>
    <w:rsid w:val="00BF0E38"/>
    <w:rsid w:val="00BF10BF"/>
    <w:rsid w:val="00BF3680"/>
    <w:rsid w:val="00BF7B70"/>
    <w:rsid w:val="00C00BEC"/>
    <w:rsid w:val="00C06C44"/>
    <w:rsid w:val="00C10620"/>
    <w:rsid w:val="00C116E0"/>
    <w:rsid w:val="00C12A6C"/>
    <w:rsid w:val="00C12EC6"/>
    <w:rsid w:val="00C155E6"/>
    <w:rsid w:val="00C15D51"/>
    <w:rsid w:val="00C16C39"/>
    <w:rsid w:val="00C2605E"/>
    <w:rsid w:val="00C26EC5"/>
    <w:rsid w:val="00C27F39"/>
    <w:rsid w:val="00C30F50"/>
    <w:rsid w:val="00C32EB1"/>
    <w:rsid w:val="00C40F45"/>
    <w:rsid w:val="00C45377"/>
    <w:rsid w:val="00C50DA2"/>
    <w:rsid w:val="00C524A8"/>
    <w:rsid w:val="00C5604F"/>
    <w:rsid w:val="00C5625B"/>
    <w:rsid w:val="00C56C8E"/>
    <w:rsid w:val="00C570BF"/>
    <w:rsid w:val="00C57525"/>
    <w:rsid w:val="00C62220"/>
    <w:rsid w:val="00C6480E"/>
    <w:rsid w:val="00C659E6"/>
    <w:rsid w:val="00C66369"/>
    <w:rsid w:val="00C6735A"/>
    <w:rsid w:val="00C678A0"/>
    <w:rsid w:val="00C70596"/>
    <w:rsid w:val="00C71F1E"/>
    <w:rsid w:val="00C73792"/>
    <w:rsid w:val="00C743E7"/>
    <w:rsid w:val="00C74A22"/>
    <w:rsid w:val="00C8062B"/>
    <w:rsid w:val="00C80715"/>
    <w:rsid w:val="00C80826"/>
    <w:rsid w:val="00C83A36"/>
    <w:rsid w:val="00C8436E"/>
    <w:rsid w:val="00C91319"/>
    <w:rsid w:val="00C91FF7"/>
    <w:rsid w:val="00C94C91"/>
    <w:rsid w:val="00C95997"/>
    <w:rsid w:val="00CA34B9"/>
    <w:rsid w:val="00CA4DC2"/>
    <w:rsid w:val="00CA52F9"/>
    <w:rsid w:val="00CA5A24"/>
    <w:rsid w:val="00CA6297"/>
    <w:rsid w:val="00CA6326"/>
    <w:rsid w:val="00CB085A"/>
    <w:rsid w:val="00CB0B1E"/>
    <w:rsid w:val="00CB3421"/>
    <w:rsid w:val="00CB528C"/>
    <w:rsid w:val="00CC083C"/>
    <w:rsid w:val="00CC0A99"/>
    <w:rsid w:val="00CC3E86"/>
    <w:rsid w:val="00CC620A"/>
    <w:rsid w:val="00CC6DC5"/>
    <w:rsid w:val="00CD2633"/>
    <w:rsid w:val="00CD2A04"/>
    <w:rsid w:val="00CD2E18"/>
    <w:rsid w:val="00CD2EE2"/>
    <w:rsid w:val="00CD33FB"/>
    <w:rsid w:val="00CD4868"/>
    <w:rsid w:val="00CD7CFD"/>
    <w:rsid w:val="00CD7ED2"/>
    <w:rsid w:val="00CE0030"/>
    <w:rsid w:val="00CE051F"/>
    <w:rsid w:val="00CE3B43"/>
    <w:rsid w:val="00CE41AB"/>
    <w:rsid w:val="00CE6976"/>
    <w:rsid w:val="00CE6F0A"/>
    <w:rsid w:val="00CF0D36"/>
    <w:rsid w:val="00CF0E42"/>
    <w:rsid w:val="00CF146A"/>
    <w:rsid w:val="00CF21BE"/>
    <w:rsid w:val="00CF741C"/>
    <w:rsid w:val="00D00C40"/>
    <w:rsid w:val="00D018D4"/>
    <w:rsid w:val="00D03B6C"/>
    <w:rsid w:val="00D03C71"/>
    <w:rsid w:val="00D05A67"/>
    <w:rsid w:val="00D1020D"/>
    <w:rsid w:val="00D10F86"/>
    <w:rsid w:val="00D10FD4"/>
    <w:rsid w:val="00D121B9"/>
    <w:rsid w:val="00D12DC1"/>
    <w:rsid w:val="00D13B06"/>
    <w:rsid w:val="00D140F6"/>
    <w:rsid w:val="00D22A2C"/>
    <w:rsid w:val="00D24559"/>
    <w:rsid w:val="00D36298"/>
    <w:rsid w:val="00D365A4"/>
    <w:rsid w:val="00D40F29"/>
    <w:rsid w:val="00D41071"/>
    <w:rsid w:val="00D412FC"/>
    <w:rsid w:val="00D42430"/>
    <w:rsid w:val="00D4253C"/>
    <w:rsid w:val="00D435A3"/>
    <w:rsid w:val="00D4467C"/>
    <w:rsid w:val="00D509BF"/>
    <w:rsid w:val="00D515A3"/>
    <w:rsid w:val="00D51788"/>
    <w:rsid w:val="00D51B53"/>
    <w:rsid w:val="00D539EB"/>
    <w:rsid w:val="00D57163"/>
    <w:rsid w:val="00D6004F"/>
    <w:rsid w:val="00D60CE2"/>
    <w:rsid w:val="00D65DDD"/>
    <w:rsid w:val="00D7036B"/>
    <w:rsid w:val="00D716C4"/>
    <w:rsid w:val="00D7313B"/>
    <w:rsid w:val="00D75D6F"/>
    <w:rsid w:val="00D75FB1"/>
    <w:rsid w:val="00D76636"/>
    <w:rsid w:val="00D83EA3"/>
    <w:rsid w:val="00D9435E"/>
    <w:rsid w:val="00D94B8D"/>
    <w:rsid w:val="00D97339"/>
    <w:rsid w:val="00DA072A"/>
    <w:rsid w:val="00DA0F5C"/>
    <w:rsid w:val="00DA5964"/>
    <w:rsid w:val="00DB1890"/>
    <w:rsid w:val="00DB189B"/>
    <w:rsid w:val="00DB1B45"/>
    <w:rsid w:val="00DB7851"/>
    <w:rsid w:val="00DC0AD7"/>
    <w:rsid w:val="00DC431C"/>
    <w:rsid w:val="00DC4860"/>
    <w:rsid w:val="00DC4E26"/>
    <w:rsid w:val="00DC62C2"/>
    <w:rsid w:val="00DC7140"/>
    <w:rsid w:val="00DC7C2D"/>
    <w:rsid w:val="00DD0479"/>
    <w:rsid w:val="00DD138A"/>
    <w:rsid w:val="00DD39CF"/>
    <w:rsid w:val="00DD4F65"/>
    <w:rsid w:val="00DD5F24"/>
    <w:rsid w:val="00DD6F2C"/>
    <w:rsid w:val="00DE07F6"/>
    <w:rsid w:val="00DE2BCB"/>
    <w:rsid w:val="00DE2D32"/>
    <w:rsid w:val="00DE3600"/>
    <w:rsid w:val="00DE3B26"/>
    <w:rsid w:val="00DE3BEA"/>
    <w:rsid w:val="00DE410C"/>
    <w:rsid w:val="00DE484A"/>
    <w:rsid w:val="00DE60B1"/>
    <w:rsid w:val="00DE657D"/>
    <w:rsid w:val="00DE723B"/>
    <w:rsid w:val="00DE76CF"/>
    <w:rsid w:val="00DE7998"/>
    <w:rsid w:val="00DF18FD"/>
    <w:rsid w:val="00DF3290"/>
    <w:rsid w:val="00DF40FB"/>
    <w:rsid w:val="00DF7B0B"/>
    <w:rsid w:val="00E00627"/>
    <w:rsid w:val="00E016E4"/>
    <w:rsid w:val="00E0246C"/>
    <w:rsid w:val="00E04088"/>
    <w:rsid w:val="00E04180"/>
    <w:rsid w:val="00E12D9E"/>
    <w:rsid w:val="00E155CF"/>
    <w:rsid w:val="00E15BD9"/>
    <w:rsid w:val="00E16359"/>
    <w:rsid w:val="00E210D1"/>
    <w:rsid w:val="00E216AC"/>
    <w:rsid w:val="00E26D35"/>
    <w:rsid w:val="00E27084"/>
    <w:rsid w:val="00E30800"/>
    <w:rsid w:val="00E30C2F"/>
    <w:rsid w:val="00E319FA"/>
    <w:rsid w:val="00E31C54"/>
    <w:rsid w:val="00E3307D"/>
    <w:rsid w:val="00E34213"/>
    <w:rsid w:val="00E42E5F"/>
    <w:rsid w:val="00E431C1"/>
    <w:rsid w:val="00E46B48"/>
    <w:rsid w:val="00E507C7"/>
    <w:rsid w:val="00E52E11"/>
    <w:rsid w:val="00E536D5"/>
    <w:rsid w:val="00E55092"/>
    <w:rsid w:val="00E55336"/>
    <w:rsid w:val="00E561BC"/>
    <w:rsid w:val="00E56B2D"/>
    <w:rsid w:val="00E570FE"/>
    <w:rsid w:val="00E578D6"/>
    <w:rsid w:val="00E6064E"/>
    <w:rsid w:val="00E6077B"/>
    <w:rsid w:val="00E64043"/>
    <w:rsid w:val="00E702CD"/>
    <w:rsid w:val="00E7245B"/>
    <w:rsid w:val="00E735E7"/>
    <w:rsid w:val="00E73EB9"/>
    <w:rsid w:val="00E759E2"/>
    <w:rsid w:val="00E7620F"/>
    <w:rsid w:val="00E7623D"/>
    <w:rsid w:val="00E82B51"/>
    <w:rsid w:val="00E876D7"/>
    <w:rsid w:val="00E91B26"/>
    <w:rsid w:val="00E926C7"/>
    <w:rsid w:val="00E93EE1"/>
    <w:rsid w:val="00E93F3D"/>
    <w:rsid w:val="00E95409"/>
    <w:rsid w:val="00E957F0"/>
    <w:rsid w:val="00E9644D"/>
    <w:rsid w:val="00EA4808"/>
    <w:rsid w:val="00EA5EF5"/>
    <w:rsid w:val="00EA6F04"/>
    <w:rsid w:val="00EB142A"/>
    <w:rsid w:val="00EB4D32"/>
    <w:rsid w:val="00EB6869"/>
    <w:rsid w:val="00EB6E5E"/>
    <w:rsid w:val="00EC444C"/>
    <w:rsid w:val="00EC4B2E"/>
    <w:rsid w:val="00EC6C69"/>
    <w:rsid w:val="00ED2E9D"/>
    <w:rsid w:val="00ED6E2A"/>
    <w:rsid w:val="00ED78A0"/>
    <w:rsid w:val="00EE3C7C"/>
    <w:rsid w:val="00EE3F23"/>
    <w:rsid w:val="00EE74AA"/>
    <w:rsid w:val="00EE7A99"/>
    <w:rsid w:val="00EF1183"/>
    <w:rsid w:val="00EF1D08"/>
    <w:rsid w:val="00EF425D"/>
    <w:rsid w:val="00EF6EE2"/>
    <w:rsid w:val="00EF7414"/>
    <w:rsid w:val="00F0129B"/>
    <w:rsid w:val="00F01D86"/>
    <w:rsid w:val="00F034C3"/>
    <w:rsid w:val="00F0567C"/>
    <w:rsid w:val="00F05943"/>
    <w:rsid w:val="00F05DD2"/>
    <w:rsid w:val="00F06765"/>
    <w:rsid w:val="00F07295"/>
    <w:rsid w:val="00F1012B"/>
    <w:rsid w:val="00F102F3"/>
    <w:rsid w:val="00F10614"/>
    <w:rsid w:val="00F11A6A"/>
    <w:rsid w:val="00F131E9"/>
    <w:rsid w:val="00F14318"/>
    <w:rsid w:val="00F14E30"/>
    <w:rsid w:val="00F153B7"/>
    <w:rsid w:val="00F16FD3"/>
    <w:rsid w:val="00F17243"/>
    <w:rsid w:val="00F21B60"/>
    <w:rsid w:val="00F24886"/>
    <w:rsid w:val="00F24BD3"/>
    <w:rsid w:val="00F3260B"/>
    <w:rsid w:val="00F34D89"/>
    <w:rsid w:val="00F355B5"/>
    <w:rsid w:val="00F3671D"/>
    <w:rsid w:val="00F37084"/>
    <w:rsid w:val="00F41A1F"/>
    <w:rsid w:val="00F44362"/>
    <w:rsid w:val="00F45747"/>
    <w:rsid w:val="00F461C8"/>
    <w:rsid w:val="00F46626"/>
    <w:rsid w:val="00F46767"/>
    <w:rsid w:val="00F47C2C"/>
    <w:rsid w:val="00F52D6E"/>
    <w:rsid w:val="00F532A7"/>
    <w:rsid w:val="00F536E0"/>
    <w:rsid w:val="00F556D2"/>
    <w:rsid w:val="00F56C73"/>
    <w:rsid w:val="00F5777C"/>
    <w:rsid w:val="00F60FEC"/>
    <w:rsid w:val="00F6320C"/>
    <w:rsid w:val="00F64C39"/>
    <w:rsid w:val="00F65B23"/>
    <w:rsid w:val="00F65C29"/>
    <w:rsid w:val="00F66E95"/>
    <w:rsid w:val="00F673E1"/>
    <w:rsid w:val="00F71DA5"/>
    <w:rsid w:val="00F7356B"/>
    <w:rsid w:val="00F73875"/>
    <w:rsid w:val="00F745B7"/>
    <w:rsid w:val="00F75830"/>
    <w:rsid w:val="00F7615E"/>
    <w:rsid w:val="00F80AAA"/>
    <w:rsid w:val="00F81ADA"/>
    <w:rsid w:val="00F82C06"/>
    <w:rsid w:val="00F8512A"/>
    <w:rsid w:val="00F86F60"/>
    <w:rsid w:val="00F9080B"/>
    <w:rsid w:val="00F90AB7"/>
    <w:rsid w:val="00F92BD7"/>
    <w:rsid w:val="00F9394E"/>
    <w:rsid w:val="00F9755D"/>
    <w:rsid w:val="00FA4882"/>
    <w:rsid w:val="00FA51B1"/>
    <w:rsid w:val="00FA56D5"/>
    <w:rsid w:val="00FA6030"/>
    <w:rsid w:val="00FA795C"/>
    <w:rsid w:val="00FB0210"/>
    <w:rsid w:val="00FB2D87"/>
    <w:rsid w:val="00FB3E45"/>
    <w:rsid w:val="00FB68B5"/>
    <w:rsid w:val="00FB70BF"/>
    <w:rsid w:val="00FB7DCF"/>
    <w:rsid w:val="00FC40E3"/>
    <w:rsid w:val="00FC5C2E"/>
    <w:rsid w:val="00FC7A81"/>
    <w:rsid w:val="00FD1587"/>
    <w:rsid w:val="00FD28B1"/>
    <w:rsid w:val="00FD48AB"/>
    <w:rsid w:val="00FE4740"/>
    <w:rsid w:val="00FE4F25"/>
    <w:rsid w:val="00FE5C2E"/>
    <w:rsid w:val="00FE7DDF"/>
    <w:rsid w:val="00FF0216"/>
    <w:rsid w:val="00FF2079"/>
    <w:rsid w:val="00FF2E5C"/>
    <w:rsid w:val="00FF31A6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C5FED"/>
  <w15:docId w15:val="{C635F04B-6881-4822-A6A1-87955C50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KZ" w:eastAsia="ru-K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D28B1"/>
    <w:rPr>
      <w:sz w:val="28"/>
      <w:szCs w:val="24"/>
      <w:lang w:val="ru-RU" w:eastAsia="ru-RU"/>
    </w:rPr>
  </w:style>
  <w:style w:type="paragraph" w:styleId="1">
    <w:name w:val="heading 1"/>
    <w:basedOn w:val="a1"/>
    <w:next w:val="a1"/>
    <w:link w:val="10"/>
    <w:qFormat/>
    <w:rsid w:val="0087026B"/>
    <w:pPr>
      <w:keepNext/>
      <w:spacing w:before="240" w:after="60"/>
      <w:outlineLvl w:val="0"/>
    </w:pPr>
    <w:rPr>
      <w:rFonts w:ascii="Cambria" w:hAnsi="Cambria"/>
      <w:b/>
      <w:bCs/>
      <w:kern w:val="32"/>
      <w:szCs w:val="32"/>
      <w:lang w:val="x-none" w:eastAsia="x-none"/>
    </w:rPr>
  </w:style>
  <w:style w:type="paragraph" w:styleId="21">
    <w:name w:val="heading 2"/>
    <w:basedOn w:val="a1"/>
    <w:next w:val="a1"/>
    <w:link w:val="22"/>
    <w:semiHidden/>
    <w:unhideWhenUsed/>
    <w:qFormat/>
    <w:rsid w:val="00726976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paragraph" w:styleId="31">
    <w:name w:val="heading 3"/>
    <w:basedOn w:val="a1"/>
    <w:next w:val="a1"/>
    <w:link w:val="32"/>
    <w:semiHidden/>
    <w:unhideWhenUsed/>
    <w:qFormat/>
    <w:rsid w:val="007269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1">
    <w:name w:val="heading 4"/>
    <w:basedOn w:val="a1"/>
    <w:next w:val="a1"/>
    <w:link w:val="42"/>
    <w:semiHidden/>
    <w:unhideWhenUsed/>
    <w:qFormat/>
    <w:rsid w:val="006C0458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2"/>
    <w:qFormat/>
    <w:rsid w:val="009B6512"/>
    <w:pPr>
      <w:keepNext/>
      <w:jc w:val="right"/>
      <w:outlineLvl w:val="4"/>
    </w:pPr>
    <w:rPr>
      <w:szCs w:val="20"/>
      <w:lang w:val="x-none" w:eastAsia="x-none"/>
    </w:rPr>
  </w:style>
  <w:style w:type="paragraph" w:styleId="6">
    <w:name w:val="heading 6"/>
    <w:basedOn w:val="a1"/>
    <w:next w:val="a1"/>
    <w:link w:val="60"/>
    <w:semiHidden/>
    <w:unhideWhenUsed/>
    <w:qFormat/>
    <w:rsid w:val="006C045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unhideWhenUsed/>
    <w:qFormat/>
    <w:rsid w:val="006C0458"/>
    <w:p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1"/>
    <w:next w:val="a1"/>
    <w:link w:val="80"/>
    <w:semiHidden/>
    <w:unhideWhenUsed/>
    <w:qFormat/>
    <w:rsid w:val="006C0458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1"/>
    <w:next w:val="a1"/>
    <w:link w:val="90"/>
    <w:semiHidden/>
    <w:unhideWhenUsed/>
    <w:qFormat/>
    <w:rsid w:val="006C045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7026B"/>
    <w:rPr>
      <w:rFonts w:ascii="Cambria" w:hAnsi="Cambria"/>
      <w:b/>
      <w:bCs/>
      <w:kern w:val="32"/>
      <w:sz w:val="28"/>
      <w:szCs w:val="32"/>
      <w:lang w:val="x-none" w:eastAsia="x-none"/>
    </w:rPr>
  </w:style>
  <w:style w:type="character" w:customStyle="1" w:styleId="22">
    <w:name w:val="Заголовок 2 Знак"/>
    <w:link w:val="21"/>
    <w:semiHidden/>
    <w:rsid w:val="00726976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32">
    <w:name w:val="Заголовок 3 Знак"/>
    <w:link w:val="31"/>
    <w:semiHidden/>
    <w:rsid w:val="00726976"/>
    <w:rPr>
      <w:rFonts w:ascii="Cambria" w:hAnsi="Cambria"/>
      <w:b/>
      <w:bCs/>
      <w:sz w:val="26"/>
      <w:szCs w:val="26"/>
      <w:lang w:val="x-none" w:eastAsia="x-none"/>
    </w:rPr>
  </w:style>
  <w:style w:type="character" w:customStyle="1" w:styleId="52">
    <w:name w:val="Заголовок 5 Знак"/>
    <w:link w:val="51"/>
    <w:rsid w:val="007C12F4"/>
    <w:rPr>
      <w:sz w:val="28"/>
    </w:rPr>
  </w:style>
  <w:style w:type="paragraph" w:styleId="a5">
    <w:name w:val="header"/>
    <w:basedOn w:val="a1"/>
    <w:link w:val="a6"/>
    <w:uiPriority w:val="99"/>
    <w:rsid w:val="009B65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312E2A"/>
    <w:rPr>
      <w:sz w:val="24"/>
      <w:szCs w:val="24"/>
    </w:rPr>
  </w:style>
  <w:style w:type="paragraph" w:styleId="a7">
    <w:name w:val="footer"/>
    <w:basedOn w:val="a1"/>
    <w:link w:val="a8"/>
    <w:uiPriority w:val="99"/>
    <w:rsid w:val="009B651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312E2A"/>
    <w:rPr>
      <w:sz w:val="24"/>
      <w:szCs w:val="24"/>
    </w:rPr>
  </w:style>
  <w:style w:type="table" w:styleId="a9">
    <w:name w:val="Table Grid"/>
    <w:basedOn w:val="a3"/>
    <w:uiPriority w:val="59"/>
    <w:rsid w:val="00DD6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aliases w:val="Обычный (веб)"/>
    <w:basedOn w:val="a1"/>
    <w:uiPriority w:val="99"/>
    <w:rsid w:val="00C16C39"/>
    <w:pPr>
      <w:spacing w:before="100" w:beforeAutospacing="1" w:after="100" w:afterAutospacing="1"/>
    </w:pPr>
    <w:rPr>
      <w:rFonts w:cs="Angsana New"/>
    </w:rPr>
  </w:style>
  <w:style w:type="paragraph" w:styleId="ab">
    <w:name w:val="Body Text Indent"/>
    <w:basedOn w:val="a1"/>
    <w:link w:val="ac"/>
    <w:rsid w:val="00351D07"/>
    <w:pPr>
      <w:ind w:firstLine="540"/>
    </w:pPr>
  </w:style>
  <w:style w:type="paragraph" w:styleId="ad">
    <w:name w:val="Balloon Text"/>
    <w:basedOn w:val="a1"/>
    <w:link w:val="ae"/>
    <w:uiPriority w:val="99"/>
    <w:unhideWhenUsed/>
    <w:rsid w:val="00312E2A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rsid w:val="00312E2A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uiPriority w:val="99"/>
    <w:rsid w:val="00312E2A"/>
    <w:rPr>
      <w:rFonts w:ascii="Courier New" w:hAnsi="Courier New" w:cs="Courier New"/>
      <w:color w:val="000000"/>
      <w:shd w:val="clear" w:color="auto" w:fill="FFFFFF"/>
    </w:rPr>
  </w:style>
  <w:style w:type="paragraph" w:styleId="HTML0">
    <w:name w:val="HTML Preformatted"/>
    <w:basedOn w:val="a1"/>
    <w:link w:val="HTML"/>
    <w:uiPriority w:val="99"/>
    <w:unhideWhenUsed/>
    <w:rsid w:val="00312E2A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val="x-none" w:eastAsia="x-none"/>
    </w:rPr>
  </w:style>
  <w:style w:type="character" w:customStyle="1" w:styleId="HTML1">
    <w:name w:val="Стандартный HTML Знак1"/>
    <w:rsid w:val="00312E2A"/>
    <w:rPr>
      <w:rFonts w:ascii="Courier New" w:hAnsi="Courier New" w:cs="Courier New"/>
    </w:rPr>
  </w:style>
  <w:style w:type="character" w:styleId="af">
    <w:name w:val="line number"/>
    <w:basedOn w:val="a2"/>
    <w:uiPriority w:val="99"/>
    <w:unhideWhenUsed/>
    <w:rsid w:val="00312E2A"/>
  </w:style>
  <w:style w:type="character" w:styleId="af0">
    <w:name w:val="Hyperlink"/>
    <w:uiPriority w:val="99"/>
    <w:unhideWhenUsed/>
    <w:rsid w:val="00312E2A"/>
    <w:rPr>
      <w:color w:val="0000FF"/>
      <w:u w:val="single"/>
    </w:rPr>
  </w:style>
  <w:style w:type="character" w:styleId="af1">
    <w:name w:val="FollowedHyperlink"/>
    <w:uiPriority w:val="99"/>
    <w:unhideWhenUsed/>
    <w:rsid w:val="00312E2A"/>
    <w:rPr>
      <w:color w:val="800080"/>
      <w:u w:val="single"/>
    </w:rPr>
  </w:style>
  <w:style w:type="paragraph" w:customStyle="1" w:styleId="xl63">
    <w:name w:val="xl63"/>
    <w:basedOn w:val="a1"/>
    <w:rsid w:val="00312E2A"/>
    <w:pPr>
      <w:shd w:val="clear" w:color="000000" w:fill="FFFFFF"/>
      <w:spacing w:before="100" w:beforeAutospacing="1" w:after="100" w:afterAutospacing="1"/>
    </w:pPr>
    <w:rPr>
      <w:rFonts w:ascii="Courier New" w:hAnsi="Courier New" w:cs="Courier New"/>
      <w:sz w:val="26"/>
      <w:szCs w:val="26"/>
    </w:rPr>
  </w:style>
  <w:style w:type="paragraph" w:customStyle="1" w:styleId="xl64">
    <w:name w:val="xl64"/>
    <w:basedOn w:val="a1"/>
    <w:rsid w:val="00312E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" w:hAnsi="Courier New" w:cs="Courier New"/>
    </w:rPr>
  </w:style>
  <w:style w:type="paragraph" w:customStyle="1" w:styleId="xl65">
    <w:name w:val="xl65"/>
    <w:basedOn w:val="a1"/>
    <w:rsid w:val="00312E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" w:hAnsi="Courier New" w:cs="Courier New"/>
    </w:rPr>
  </w:style>
  <w:style w:type="paragraph" w:customStyle="1" w:styleId="xl66">
    <w:name w:val="xl66"/>
    <w:basedOn w:val="a1"/>
    <w:rsid w:val="00312E2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ourier New" w:hAnsi="Courier New" w:cs="Courier New"/>
    </w:rPr>
  </w:style>
  <w:style w:type="paragraph" w:customStyle="1" w:styleId="xl67">
    <w:name w:val="xl67"/>
    <w:basedOn w:val="a1"/>
    <w:rsid w:val="00312E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" w:hAnsi="Courier New" w:cs="Courier New"/>
    </w:rPr>
  </w:style>
  <w:style w:type="paragraph" w:customStyle="1" w:styleId="xl68">
    <w:name w:val="xl68"/>
    <w:basedOn w:val="a1"/>
    <w:rsid w:val="00312E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ourier New" w:hAnsi="Courier New" w:cs="Courier New"/>
    </w:rPr>
  </w:style>
  <w:style w:type="paragraph" w:customStyle="1" w:styleId="xl69">
    <w:name w:val="xl69"/>
    <w:basedOn w:val="a1"/>
    <w:rsid w:val="00312E2A"/>
    <w:pPr>
      <w:spacing w:before="100" w:beforeAutospacing="1" w:after="100" w:afterAutospacing="1"/>
      <w:textAlignment w:val="center"/>
    </w:pPr>
    <w:rPr>
      <w:rFonts w:ascii="Courier New" w:hAnsi="Courier New" w:cs="Courier New"/>
    </w:rPr>
  </w:style>
  <w:style w:type="paragraph" w:customStyle="1" w:styleId="xl70">
    <w:name w:val="xl70"/>
    <w:basedOn w:val="a1"/>
    <w:rsid w:val="00312E2A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</w:rPr>
  </w:style>
  <w:style w:type="paragraph" w:customStyle="1" w:styleId="pageend">
    <w:name w:val="pageend"/>
    <w:basedOn w:val="a1"/>
    <w:rsid w:val="00312E2A"/>
    <w:pPr>
      <w:spacing w:before="100" w:beforeAutospacing="1" w:after="100" w:afterAutospacing="1"/>
    </w:pPr>
  </w:style>
  <w:style w:type="paragraph" w:customStyle="1" w:styleId="noprint">
    <w:name w:val="noprint"/>
    <w:basedOn w:val="a1"/>
    <w:rsid w:val="00312E2A"/>
    <w:pPr>
      <w:spacing w:before="100" w:beforeAutospacing="1" w:after="100" w:afterAutospacing="1"/>
    </w:pPr>
    <w:rPr>
      <w:vanish/>
    </w:rPr>
  </w:style>
  <w:style w:type="paragraph" w:styleId="af2">
    <w:name w:val="Subtitle"/>
    <w:basedOn w:val="a1"/>
    <w:link w:val="af3"/>
    <w:qFormat/>
    <w:rsid w:val="00D51B53"/>
    <w:pPr>
      <w:jc w:val="center"/>
    </w:pPr>
    <w:rPr>
      <w:rFonts w:ascii="Arial" w:hAnsi="Arial"/>
      <w:szCs w:val="20"/>
      <w:lang w:val="x-none" w:eastAsia="x-none"/>
    </w:rPr>
  </w:style>
  <w:style w:type="character" w:customStyle="1" w:styleId="af3">
    <w:name w:val="Подзаголовок Знак"/>
    <w:link w:val="af2"/>
    <w:rsid w:val="00D51B53"/>
    <w:rPr>
      <w:rFonts w:ascii="Arial" w:hAnsi="Arial"/>
      <w:sz w:val="24"/>
    </w:rPr>
  </w:style>
  <w:style w:type="paragraph" w:styleId="af4">
    <w:name w:val="Plain Text"/>
    <w:basedOn w:val="a1"/>
    <w:link w:val="af5"/>
    <w:rsid w:val="00076CF0"/>
    <w:rPr>
      <w:rFonts w:ascii="Courier New" w:hAnsi="Courier New"/>
      <w:sz w:val="20"/>
      <w:szCs w:val="20"/>
      <w:lang w:val="x-none" w:eastAsia="x-none"/>
    </w:rPr>
  </w:style>
  <w:style w:type="character" w:customStyle="1" w:styleId="af5">
    <w:name w:val="Текст Знак"/>
    <w:link w:val="af4"/>
    <w:rsid w:val="00076CF0"/>
    <w:rPr>
      <w:rFonts w:ascii="Courier New" w:hAnsi="Courier New" w:cs="Courier New"/>
    </w:rPr>
  </w:style>
  <w:style w:type="paragraph" w:styleId="af6">
    <w:name w:val="Body Text"/>
    <w:basedOn w:val="a1"/>
    <w:link w:val="af7"/>
    <w:rsid w:val="00CE0030"/>
    <w:pPr>
      <w:spacing w:after="120"/>
    </w:pPr>
    <w:rPr>
      <w:lang w:val="x-none" w:eastAsia="x-none"/>
    </w:rPr>
  </w:style>
  <w:style w:type="character" w:customStyle="1" w:styleId="af7">
    <w:name w:val="Основной текст Знак"/>
    <w:link w:val="af6"/>
    <w:rsid w:val="00CE0030"/>
    <w:rPr>
      <w:sz w:val="24"/>
      <w:szCs w:val="24"/>
    </w:rPr>
  </w:style>
  <w:style w:type="paragraph" w:customStyle="1" w:styleId="af8">
    <w:name w:val="Чертежный"/>
    <w:rsid w:val="004242BC"/>
    <w:pPr>
      <w:jc w:val="both"/>
    </w:pPr>
    <w:rPr>
      <w:rFonts w:ascii="ISOCPEUR" w:hAnsi="ISOCPEUR"/>
      <w:i/>
      <w:sz w:val="28"/>
      <w:lang w:val="uk-UA" w:eastAsia="ru-RU"/>
    </w:rPr>
  </w:style>
  <w:style w:type="character" w:customStyle="1" w:styleId="apple-converted-space">
    <w:name w:val="apple-converted-space"/>
    <w:rsid w:val="00726976"/>
  </w:style>
  <w:style w:type="table" w:customStyle="1" w:styleId="af9">
    <w:name w:val="??????? ???????"/>
    <w:basedOn w:val="a3"/>
    <w:semiHidden/>
    <w:rsid w:val="00726976"/>
    <w:rPr>
      <w:rFonts w:ascii="Tahoma" w:hAnsi="Tahoma" w:cs="Tahoma"/>
      <w:sz w:val="16"/>
      <w:szCs w:val="16"/>
    </w:rPr>
    <w:tblPr>
      <w:tblInd w:w="0" w:type="nil"/>
    </w:tblPr>
  </w:style>
  <w:style w:type="paragraph" w:styleId="afa">
    <w:name w:val="TOC Heading"/>
    <w:basedOn w:val="1"/>
    <w:next w:val="a1"/>
    <w:uiPriority w:val="39"/>
    <w:unhideWhenUsed/>
    <w:qFormat/>
    <w:rsid w:val="009807D3"/>
    <w:pPr>
      <w:keepLines/>
      <w:spacing w:before="480" w:after="0" w:line="276" w:lineRule="auto"/>
      <w:outlineLvl w:val="9"/>
    </w:pPr>
    <w:rPr>
      <w:color w:val="365F91"/>
      <w:kern w:val="0"/>
      <w:szCs w:val="28"/>
      <w:lang w:val="ru-RU" w:eastAsia="en-US"/>
    </w:rPr>
  </w:style>
  <w:style w:type="paragraph" w:styleId="11">
    <w:name w:val="toc 1"/>
    <w:basedOn w:val="a1"/>
    <w:next w:val="a1"/>
    <w:autoRedefine/>
    <w:uiPriority w:val="39"/>
    <w:rsid w:val="00BF10BF"/>
    <w:pPr>
      <w:tabs>
        <w:tab w:val="left" w:pos="660"/>
        <w:tab w:val="right" w:leader="dot" w:pos="9062"/>
      </w:tabs>
      <w:jc w:val="both"/>
    </w:pPr>
    <w:rPr>
      <w:noProof/>
    </w:rPr>
  </w:style>
  <w:style w:type="paragraph" w:styleId="33">
    <w:name w:val="toc 3"/>
    <w:basedOn w:val="a1"/>
    <w:next w:val="a1"/>
    <w:autoRedefine/>
    <w:uiPriority w:val="39"/>
    <w:rsid w:val="009807D3"/>
    <w:pPr>
      <w:ind w:left="480"/>
    </w:pPr>
  </w:style>
  <w:style w:type="paragraph" w:styleId="afb">
    <w:name w:val="No Spacing"/>
    <w:link w:val="afc"/>
    <w:uiPriority w:val="1"/>
    <w:qFormat/>
    <w:rsid w:val="00161CDE"/>
    <w:rPr>
      <w:rFonts w:ascii="Calibri" w:eastAsia="Calibri" w:hAnsi="Calibri"/>
      <w:sz w:val="22"/>
      <w:szCs w:val="22"/>
      <w:lang w:val="ru-RU" w:eastAsia="en-US"/>
    </w:rPr>
  </w:style>
  <w:style w:type="paragraph" w:styleId="23">
    <w:name w:val="toc 2"/>
    <w:basedOn w:val="a1"/>
    <w:next w:val="a1"/>
    <w:autoRedefine/>
    <w:uiPriority w:val="39"/>
    <w:unhideWhenUsed/>
    <w:rsid w:val="0059492F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character" w:customStyle="1" w:styleId="afc">
    <w:name w:val="Без интервала Знак"/>
    <w:link w:val="afb"/>
    <w:uiPriority w:val="1"/>
    <w:locked/>
    <w:rsid w:val="0059492F"/>
    <w:rPr>
      <w:rFonts w:ascii="Calibri" w:eastAsia="Calibri" w:hAnsi="Calibri"/>
      <w:sz w:val="22"/>
      <w:szCs w:val="22"/>
      <w:lang w:eastAsia="en-US"/>
    </w:rPr>
  </w:style>
  <w:style w:type="paragraph" w:styleId="afd">
    <w:name w:val="Title"/>
    <w:basedOn w:val="a1"/>
    <w:next w:val="a1"/>
    <w:link w:val="afe"/>
    <w:qFormat/>
    <w:rsid w:val="00A7010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e">
    <w:name w:val="Заголовок Знак"/>
    <w:link w:val="afd"/>
    <w:rsid w:val="00A7010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43">
    <w:name w:val="toc 4"/>
    <w:basedOn w:val="a1"/>
    <w:next w:val="a1"/>
    <w:autoRedefine/>
    <w:uiPriority w:val="39"/>
    <w:unhideWhenUsed/>
    <w:rsid w:val="00A3617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3">
    <w:name w:val="toc 5"/>
    <w:basedOn w:val="a1"/>
    <w:next w:val="a1"/>
    <w:autoRedefine/>
    <w:uiPriority w:val="39"/>
    <w:unhideWhenUsed/>
    <w:rsid w:val="00A36177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A3617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A3617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A3617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A3617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character" w:styleId="aff">
    <w:name w:val="Unresolved Mention"/>
    <w:uiPriority w:val="99"/>
    <w:semiHidden/>
    <w:unhideWhenUsed/>
    <w:rsid w:val="00A36177"/>
    <w:rPr>
      <w:color w:val="605E5C"/>
      <w:shd w:val="clear" w:color="auto" w:fill="E1DFDD"/>
    </w:rPr>
  </w:style>
  <w:style w:type="paragraph" w:customStyle="1" w:styleId="12">
    <w:name w:val="Без интервала1"/>
    <w:uiPriority w:val="1"/>
    <w:qFormat/>
    <w:rsid w:val="001077EE"/>
    <w:pPr>
      <w:spacing w:after="200"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styleId="aff0">
    <w:name w:val="Strong"/>
    <w:qFormat/>
    <w:rsid w:val="001077EE"/>
    <w:rPr>
      <w:b/>
      <w:bCs/>
    </w:rPr>
  </w:style>
  <w:style w:type="paragraph" w:customStyle="1" w:styleId="13">
    <w:name w:val="Абзац списка1"/>
    <w:basedOn w:val="a1"/>
    <w:uiPriority w:val="34"/>
    <w:qFormat/>
    <w:rsid w:val="001077EE"/>
    <w:pPr>
      <w:spacing w:after="160" w:line="259" w:lineRule="auto"/>
      <w:ind w:left="720"/>
      <w:contextualSpacing/>
    </w:pPr>
    <w:rPr>
      <w:rFonts w:ascii="Calibri" w:eastAsia="SimSun" w:hAnsi="Calibri"/>
      <w:sz w:val="22"/>
      <w:szCs w:val="22"/>
    </w:rPr>
  </w:style>
  <w:style w:type="paragraph" w:customStyle="1" w:styleId="aff1">
    <w:name w:val="_текст"/>
    <w:basedOn w:val="a1"/>
    <w:link w:val="aff2"/>
    <w:uiPriority w:val="99"/>
    <w:qFormat/>
    <w:rsid w:val="001077EE"/>
    <w:pPr>
      <w:spacing w:line="360" w:lineRule="auto"/>
      <w:ind w:firstLine="720"/>
      <w:jc w:val="both"/>
    </w:pPr>
    <w:rPr>
      <w:sz w:val="24"/>
    </w:rPr>
  </w:style>
  <w:style w:type="character" w:customStyle="1" w:styleId="aff2">
    <w:name w:val="_текст Знак"/>
    <w:link w:val="aff1"/>
    <w:uiPriority w:val="99"/>
    <w:qFormat/>
    <w:locked/>
    <w:rsid w:val="001077EE"/>
    <w:rPr>
      <w:sz w:val="24"/>
      <w:szCs w:val="24"/>
    </w:rPr>
  </w:style>
  <w:style w:type="paragraph" w:customStyle="1" w:styleId="24">
    <w:name w:val="Абзац списка2"/>
    <w:basedOn w:val="a1"/>
    <w:uiPriority w:val="34"/>
    <w:qFormat/>
    <w:rsid w:val="001077EE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paragraph" w:styleId="aff3">
    <w:name w:val="Block Text"/>
    <w:basedOn w:val="a1"/>
    <w:rsid w:val="00BD672E"/>
    <w:pPr>
      <w:numPr>
        <w:ilvl w:val="12"/>
      </w:numPr>
      <w:ind w:left="-567" w:right="-1093" w:firstLine="567"/>
      <w:jc w:val="both"/>
    </w:pPr>
    <w:rPr>
      <w:rFonts w:ascii="Arial" w:hAnsi="Arial"/>
      <w:sz w:val="24"/>
      <w:szCs w:val="20"/>
    </w:rPr>
  </w:style>
  <w:style w:type="paragraph" w:styleId="aff4">
    <w:name w:val="List Paragraph"/>
    <w:basedOn w:val="a1"/>
    <w:uiPriority w:val="34"/>
    <w:qFormat/>
    <w:rsid w:val="006C0458"/>
    <w:pPr>
      <w:ind w:left="708"/>
    </w:pPr>
  </w:style>
  <w:style w:type="paragraph" w:styleId="HTML2">
    <w:name w:val="HTML Address"/>
    <w:basedOn w:val="a1"/>
    <w:link w:val="HTML3"/>
    <w:rsid w:val="006C0458"/>
    <w:rPr>
      <w:i/>
      <w:iCs/>
    </w:rPr>
  </w:style>
  <w:style w:type="character" w:customStyle="1" w:styleId="HTML3">
    <w:name w:val="Адрес HTML Знак"/>
    <w:link w:val="HTML2"/>
    <w:rsid w:val="006C0458"/>
    <w:rPr>
      <w:i/>
      <w:iCs/>
      <w:sz w:val="28"/>
      <w:szCs w:val="24"/>
    </w:rPr>
  </w:style>
  <w:style w:type="paragraph" w:styleId="aff5">
    <w:name w:val="envelope address"/>
    <w:basedOn w:val="a1"/>
    <w:rsid w:val="006C0458"/>
    <w:pPr>
      <w:framePr w:w="7920" w:h="1980" w:hRule="exact" w:hSpace="180" w:wrap="auto" w:hAnchor="page" w:xAlign="center" w:yAlign="bottom"/>
      <w:ind w:left="2880"/>
    </w:pPr>
    <w:rPr>
      <w:rFonts w:ascii="Calibri Light" w:hAnsi="Calibri Light"/>
      <w:sz w:val="24"/>
    </w:rPr>
  </w:style>
  <w:style w:type="paragraph" w:styleId="aff6">
    <w:name w:val="Intense Quote"/>
    <w:basedOn w:val="a1"/>
    <w:next w:val="a1"/>
    <w:link w:val="aff7"/>
    <w:uiPriority w:val="30"/>
    <w:qFormat/>
    <w:rsid w:val="006C0458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f7">
    <w:name w:val="Выделенная цитата Знак"/>
    <w:link w:val="aff6"/>
    <w:uiPriority w:val="30"/>
    <w:rsid w:val="006C0458"/>
    <w:rPr>
      <w:i/>
      <w:iCs/>
      <w:color w:val="4472C4"/>
      <w:sz w:val="28"/>
      <w:szCs w:val="24"/>
    </w:rPr>
  </w:style>
  <w:style w:type="paragraph" w:styleId="aff8">
    <w:name w:val="Date"/>
    <w:basedOn w:val="a1"/>
    <w:next w:val="a1"/>
    <w:link w:val="aff9"/>
    <w:rsid w:val="006C0458"/>
  </w:style>
  <w:style w:type="character" w:customStyle="1" w:styleId="aff9">
    <w:name w:val="Дата Знак"/>
    <w:link w:val="aff8"/>
    <w:rsid w:val="006C0458"/>
    <w:rPr>
      <w:sz w:val="28"/>
      <w:szCs w:val="24"/>
    </w:rPr>
  </w:style>
  <w:style w:type="character" w:customStyle="1" w:styleId="42">
    <w:name w:val="Заголовок 4 Знак"/>
    <w:link w:val="41"/>
    <w:semiHidden/>
    <w:rsid w:val="006C045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6C045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6C045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6C045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6C0458"/>
    <w:rPr>
      <w:rFonts w:ascii="Calibri Light" w:eastAsia="Times New Roman" w:hAnsi="Calibri Light" w:cs="Times New Roman"/>
      <w:sz w:val="22"/>
      <w:szCs w:val="22"/>
    </w:rPr>
  </w:style>
  <w:style w:type="paragraph" w:styleId="affa">
    <w:name w:val="Note Heading"/>
    <w:basedOn w:val="a1"/>
    <w:next w:val="a1"/>
    <w:link w:val="affb"/>
    <w:rsid w:val="006C0458"/>
  </w:style>
  <w:style w:type="character" w:customStyle="1" w:styleId="affb">
    <w:name w:val="Заголовок записки Знак"/>
    <w:link w:val="affa"/>
    <w:rsid w:val="006C0458"/>
    <w:rPr>
      <w:sz w:val="28"/>
      <w:szCs w:val="24"/>
    </w:rPr>
  </w:style>
  <w:style w:type="paragraph" w:styleId="affc">
    <w:name w:val="toa heading"/>
    <w:basedOn w:val="a1"/>
    <w:next w:val="a1"/>
    <w:rsid w:val="006C0458"/>
    <w:pPr>
      <w:spacing w:before="120"/>
    </w:pPr>
    <w:rPr>
      <w:rFonts w:ascii="Calibri Light" w:hAnsi="Calibri Light"/>
      <w:b/>
      <w:bCs/>
      <w:sz w:val="24"/>
    </w:rPr>
  </w:style>
  <w:style w:type="paragraph" w:styleId="affd">
    <w:name w:val="Body Text First Indent"/>
    <w:basedOn w:val="af6"/>
    <w:link w:val="affe"/>
    <w:rsid w:val="006C0458"/>
    <w:pPr>
      <w:ind w:firstLine="210"/>
    </w:pPr>
    <w:rPr>
      <w:lang w:val="ru-RU" w:eastAsia="ru-RU"/>
    </w:rPr>
  </w:style>
  <w:style w:type="character" w:customStyle="1" w:styleId="affe">
    <w:name w:val="Красная строка Знак"/>
    <w:link w:val="affd"/>
    <w:rsid w:val="006C0458"/>
    <w:rPr>
      <w:sz w:val="28"/>
      <w:szCs w:val="24"/>
    </w:rPr>
  </w:style>
  <w:style w:type="paragraph" w:styleId="25">
    <w:name w:val="Body Text First Indent 2"/>
    <w:basedOn w:val="ab"/>
    <w:link w:val="26"/>
    <w:rsid w:val="006C0458"/>
    <w:pPr>
      <w:spacing w:after="120"/>
      <w:ind w:left="283" w:firstLine="210"/>
    </w:pPr>
  </w:style>
  <w:style w:type="character" w:customStyle="1" w:styleId="ac">
    <w:name w:val="Основной текст с отступом Знак"/>
    <w:link w:val="ab"/>
    <w:rsid w:val="006C0458"/>
    <w:rPr>
      <w:sz w:val="28"/>
      <w:szCs w:val="24"/>
    </w:rPr>
  </w:style>
  <w:style w:type="character" w:customStyle="1" w:styleId="26">
    <w:name w:val="Красная строка 2 Знак"/>
    <w:basedOn w:val="ac"/>
    <w:link w:val="25"/>
    <w:rsid w:val="006C0458"/>
    <w:rPr>
      <w:sz w:val="28"/>
      <w:szCs w:val="24"/>
    </w:rPr>
  </w:style>
  <w:style w:type="paragraph" w:styleId="a0">
    <w:name w:val="List Bullet"/>
    <w:basedOn w:val="a1"/>
    <w:rsid w:val="006C0458"/>
    <w:pPr>
      <w:numPr>
        <w:numId w:val="4"/>
      </w:numPr>
      <w:contextualSpacing/>
    </w:pPr>
  </w:style>
  <w:style w:type="paragraph" w:styleId="20">
    <w:name w:val="List Bullet 2"/>
    <w:basedOn w:val="a1"/>
    <w:rsid w:val="006C0458"/>
    <w:pPr>
      <w:numPr>
        <w:numId w:val="5"/>
      </w:numPr>
      <w:contextualSpacing/>
    </w:pPr>
  </w:style>
  <w:style w:type="paragraph" w:styleId="30">
    <w:name w:val="List Bullet 3"/>
    <w:basedOn w:val="a1"/>
    <w:rsid w:val="006C0458"/>
    <w:pPr>
      <w:numPr>
        <w:numId w:val="6"/>
      </w:numPr>
      <w:contextualSpacing/>
    </w:pPr>
  </w:style>
  <w:style w:type="paragraph" w:styleId="40">
    <w:name w:val="List Bullet 4"/>
    <w:basedOn w:val="a1"/>
    <w:rsid w:val="006C0458"/>
    <w:pPr>
      <w:numPr>
        <w:numId w:val="7"/>
      </w:numPr>
      <w:contextualSpacing/>
    </w:pPr>
  </w:style>
  <w:style w:type="paragraph" w:styleId="50">
    <w:name w:val="List Bullet 5"/>
    <w:basedOn w:val="a1"/>
    <w:rsid w:val="006C0458"/>
    <w:pPr>
      <w:numPr>
        <w:numId w:val="8"/>
      </w:numPr>
      <w:contextualSpacing/>
    </w:pPr>
  </w:style>
  <w:style w:type="paragraph" w:styleId="afff">
    <w:name w:val="caption"/>
    <w:basedOn w:val="a1"/>
    <w:next w:val="a1"/>
    <w:semiHidden/>
    <w:unhideWhenUsed/>
    <w:qFormat/>
    <w:rsid w:val="006C0458"/>
    <w:rPr>
      <w:b/>
      <w:bCs/>
      <w:sz w:val="20"/>
      <w:szCs w:val="20"/>
    </w:rPr>
  </w:style>
  <w:style w:type="paragraph" w:styleId="a">
    <w:name w:val="List Number"/>
    <w:basedOn w:val="a1"/>
    <w:rsid w:val="006C0458"/>
    <w:pPr>
      <w:numPr>
        <w:numId w:val="9"/>
      </w:numPr>
      <w:contextualSpacing/>
    </w:pPr>
  </w:style>
  <w:style w:type="paragraph" w:styleId="2">
    <w:name w:val="List Number 2"/>
    <w:basedOn w:val="a1"/>
    <w:rsid w:val="006C0458"/>
    <w:pPr>
      <w:numPr>
        <w:numId w:val="10"/>
      </w:numPr>
      <w:contextualSpacing/>
    </w:pPr>
  </w:style>
  <w:style w:type="paragraph" w:styleId="3">
    <w:name w:val="List Number 3"/>
    <w:basedOn w:val="a1"/>
    <w:rsid w:val="006C0458"/>
    <w:pPr>
      <w:numPr>
        <w:numId w:val="11"/>
      </w:numPr>
      <w:contextualSpacing/>
    </w:pPr>
  </w:style>
  <w:style w:type="paragraph" w:styleId="4">
    <w:name w:val="List Number 4"/>
    <w:basedOn w:val="a1"/>
    <w:rsid w:val="006C0458"/>
    <w:pPr>
      <w:numPr>
        <w:numId w:val="12"/>
      </w:numPr>
      <w:contextualSpacing/>
    </w:pPr>
  </w:style>
  <w:style w:type="paragraph" w:styleId="5">
    <w:name w:val="List Number 5"/>
    <w:basedOn w:val="a1"/>
    <w:rsid w:val="006C0458"/>
    <w:pPr>
      <w:numPr>
        <w:numId w:val="13"/>
      </w:numPr>
      <w:contextualSpacing/>
    </w:pPr>
  </w:style>
  <w:style w:type="paragraph" w:styleId="27">
    <w:name w:val="envelope return"/>
    <w:basedOn w:val="a1"/>
    <w:rsid w:val="006C0458"/>
    <w:rPr>
      <w:rFonts w:ascii="Calibri Light" w:hAnsi="Calibri Light"/>
      <w:sz w:val="20"/>
      <w:szCs w:val="20"/>
    </w:rPr>
  </w:style>
  <w:style w:type="paragraph" w:styleId="afff0">
    <w:name w:val="Normal Indent"/>
    <w:basedOn w:val="a1"/>
    <w:rsid w:val="006C0458"/>
    <w:pPr>
      <w:ind w:left="708"/>
    </w:pPr>
  </w:style>
  <w:style w:type="paragraph" w:styleId="28">
    <w:name w:val="Body Text 2"/>
    <w:basedOn w:val="a1"/>
    <w:link w:val="29"/>
    <w:rsid w:val="006C0458"/>
    <w:pPr>
      <w:spacing w:after="120" w:line="480" w:lineRule="auto"/>
    </w:pPr>
  </w:style>
  <w:style w:type="character" w:customStyle="1" w:styleId="29">
    <w:name w:val="Основной текст 2 Знак"/>
    <w:link w:val="28"/>
    <w:rsid w:val="006C0458"/>
    <w:rPr>
      <w:sz w:val="28"/>
      <w:szCs w:val="24"/>
    </w:rPr>
  </w:style>
  <w:style w:type="paragraph" w:styleId="34">
    <w:name w:val="Body Text 3"/>
    <w:basedOn w:val="a1"/>
    <w:link w:val="35"/>
    <w:rsid w:val="006C045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6C0458"/>
    <w:rPr>
      <w:sz w:val="16"/>
      <w:szCs w:val="16"/>
    </w:rPr>
  </w:style>
  <w:style w:type="paragraph" w:styleId="2a">
    <w:name w:val="Body Text Indent 2"/>
    <w:basedOn w:val="a1"/>
    <w:link w:val="2b"/>
    <w:rsid w:val="006C0458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link w:val="2a"/>
    <w:rsid w:val="006C0458"/>
    <w:rPr>
      <w:sz w:val="28"/>
      <w:szCs w:val="24"/>
    </w:rPr>
  </w:style>
  <w:style w:type="paragraph" w:styleId="36">
    <w:name w:val="Body Text Indent 3"/>
    <w:basedOn w:val="a1"/>
    <w:link w:val="37"/>
    <w:rsid w:val="006C045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6C0458"/>
    <w:rPr>
      <w:sz w:val="16"/>
      <w:szCs w:val="16"/>
    </w:rPr>
  </w:style>
  <w:style w:type="paragraph" w:styleId="afff1">
    <w:name w:val="table of figures"/>
    <w:basedOn w:val="a1"/>
    <w:next w:val="a1"/>
    <w:rsid w:val="006C0458"/>
  </w:style>
  <w:style w:type="paragraph" w:styleId="afff2">
    <w:name w:val="Signature"/>
    <w:basedOn w:val="a1"/>
    <w:link w:val="afff3"/>
    <w:rsid w:val="006C0458"/>
    <w:pPr>
      <w:ind w:left="4252"/>
    </w:pPr>
  </w:style>
  <w:style w:type="character" w:customStyle="1" w:styleId="afff3">
    <w:name w:val="Подпись Знак"/>
    <w:link w:val="afff2"/>
    <w:rsid w:val="006C0458"/>
    <w:rPr>
      <w:sz w:val="28"/>
      <w:szCs w:val="24"/>
    </w:rPr>
  </w:style>
  <w:style w:type="paragraph" w:styleId="afff4">
    <w:name w:val="Salutation"/>
    <w:basedOn w:val="a1"/>
    <w:next w:val="a1"/>
    <w:link w:val="afff5"/>
    <w:rsid w:val="006C0458"/>
  </w:style>
  <w:style w:type="character" w:customStyle="1" w:styleId="afff5">
    <w:name w:val="Приветствие Знак"/>
    <w:link w:val="afff4"/>
    <w:rsid w:val="006C0458"/>
    <w:rPr>
      <w:sz w:val="28"/>
      <w:szCs w:val="24"/>
    </w:rPr>
  </w:style>
  <w:style w:type="paragraph" w:styleId="afff6">
    <w:name w:val="List Continue"/>
    <w:basedOn w:val="a1"/>
    <w:rsid w:val="006C0458"/>
    <w:pPr>
      <w:spacing w:after="120"/>
      <w:ind w:left="283"/>
      <w:contextualSpacing/>
    </w:pPr>
  </w:style>
  <w:style w:type="paragraph" w:styleId="2c">
    <w:name w:val="List Continue 2"/>
    <w:basedOn w:val="a1"/>
    <w:rsid w:val="006C0458"/>
    <w:pPr>
      <w:spacing w:after="120"/>
      <w:ind w:left="566"/>
      <w:contextualSpacing/>
    </w:pPr>
  </w:style>
  <w:style w:type="paragraph" w:styleId="38">
    <w:name w:val="List Continue 3"/>
    <w:basedOn w:val="a1"/>
    <w:rsid w:val="006C0458"/>
    <w:pPr>
      <w:spacing w:after="120"/>
      <w:ind w:left="849"/>
      <w:contextualSpacing/>
    </w:pPr>
  </w:style>
  <w:style w:type="paragraph" w:styleId="44">
    <w:name w:val="List Continue 4"/>
    <w:basedOn w:val="a1"/>
    <w:rsid w:val="006C0458"/>
    <w:pPr>
      <w:spacing w:after="120"/>
      <w:ind w:left="1132"/>
      <w:contextualSpacing/>
    </w:pPr>
  </w:style>
  <w:style w:type="paragraph" w:styleId="54">
    <w:name w:val="List Continue 5"/>
    <w:basedOn w:val="a1"/>
    <w:rsid w:val="006C0458"/>
    <w:pPr>
      <w:spacing w:after="120"/>
      <w:ind w:left="1415"/>
      <w:contextualSpacing/>
    </w:pPr>
  </w:style>
  <w:style w:type="paragraph" w:styleId="afff7">
    <w:name w:val="Closing"/>
    <w:basedOn w:val="a1"/>
    <w:link w:val="afff8"/>
    <w:rsid w:val="006C0458"/>
    <w:pPr>
      <w:ind w:left="4252"/>
    </w:pPr>
  </w:style>
  <w:style w:type="character" w:customStyle="1" w:styleId="afff8">
    <w:name w:val="Прощание Знак"/>
    <w:link w:val="afff7"/>
    <w:rsid w:val="006C0458"/>
    <w:rPr>
      <w:sz w:val="28"/>
      <w:szCs w:val="24"/>
    </w:rPr>
  </w:style>
  <w:style w:type="paragraph" w:styleId="afff9">
    <w:name w:val="List"/>
    <w:basedOn w:val="a1"/>
    <w:rsid w:val="006C0458"/>
    <w:pPr>
      <w:ind w:left="283" w:hanging="283"/>
      <w:contextualSpacing/>
    </w:pPr>
  </w:style>
  <w:style w:type="paragraph" w:styleId="2d">
    <w:name w:val="List 2"/>
    <w:basedOn w:val="a1"/>
    <w:rsid w:val="006C0458"/>
    <w:pPr>
      <w:ind w:left="566" w:hanging="283"/>
      <w:contextualSpacing/>
    </w:pPr>
  </w:style>
  <w:style w:type="paragraph" w:styleId="39">
    <w:name w:val="List 3"/>
    <w:basedOn w:val="a1"/>
    <w:rsid w:val="006C0458"/>
    <w:pPr>
      <w:ind w:left="849" w:hanging="283"/>
      <w:contextualSpacing/>
    </w:pPr>
  </w:style>
  <w:style w:type="paragraph" w:styleId="45">
    <w:name w:val="List 4"/>
    <w:basedOn w:val="a1"/>
    <w:rsid w:val="006C0458"/>
    <w:pPr>
      <w:ind w:left="1132" w:hanging="283"/>
      <w:contextualSpacing/>
    </w:pPr>
  </w:style>
  <w:style w:type="paragraph" w:styleId="55">
    <w:name w:val="List 5"/>
    <w:basedOn w:val="a1"/>
    <w:rsid w:val="006C0458"/>
    <w:pPr>
      <w:ind w:left="1415" w:hanging="283"/>
      <w:contextualSpacing/>
    </w:pPr>
  </w:style>
  <w:style w:type="paragraph" w:styleId="afffa">
    <w:name w:val="Bibliography"/>
    <w:basedOn w:val="a1"/>
    <w:next w:val="a1"/>
    <w:uiPriority w:val="37"/>
    <w:semiHidden/>
    <w:unhideWhenUsed/>
    <w:rsid w:val="006C0458"/>
  </w:style>
  <w:style w:type="paragraph" w:styleId="afffb">
    <w:name w:val="Document Map"/>
    <w:basedOn w:val="a1"/>
    <w:link w:val="afffc"/>
    <w:rsid w:val="006C0458"/>
    <w:rPr>
      <w:rFonts w:ascii="Segoe UI" w:hAnsi="Segoe UI" w:cs="Segoe UI"/>
      <w:sz w:val="16"/>
      <w:szCs w:val="16"/>
    </w:rPr>
  </w:style>
  <w:style w:type="character" w:customStyle="1" w:styleId="afffc">
    <w:name w:val="Схема документа Знак"/>
    <w:link w:val="afffb"/>
    <w:rsid w:val="006C0458"/>
    <w:rPr>
      <w:rFonts w:ascii="Segoe UI" w:hAnsi="Segoe UI" w:cs="Segoe UI"/>
      <w:sz w:val="16"/>
      <w:szCs w:val="16"/>
    </w:rPr>
  </w:style>
  <w:style w:type="paragraph" w:styleId="afffd">
    <w:name w:val="table of authorities"/>
    <w:basedOn w:val="a1"/>
    <w:next w:val="a1"/>
    <w:rsid w:val="006C0458"/>
    <w:pPr>
      <w:ind w:left="280" w:hanging="280"/>
    </w:pPr>
  </w:style>
  <w:style w:type="paragraph" w:styleId="afffe">
    <w:name w:val="endnote text"/>
    <w:basedOn w:val="a1"/>
    <w:link w:val="affff"/>
    <w:rsid w:val="006C0458"/>
    <w:rPr>
      <w:sz w:val="20"/>
      <w:szCs w:val="20"/>
    </w:rPr>
  </w:style>
  <w:style w:type="character" w:customStyle="1" w:styleId="affff">
    <w:name w:val="Текст концевой сноски Знак"/>
    <w:basedOn w:val="a2"/>
    <w:link w:val="afffe"/>
    <w:rsid w:val="006C0458"/>
  </w:style>
  <w:style w:type="paragraph" w:styleId="affff0">
    <w:name w:val="macro"/>
    <w:link w:val="affff1"/>
    <w:rsid w:val="006C04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ru-RU" w:eastAsia="ru-RU"/>
    </w:rPr>
  </w:style>
  <w:style w:type="character" w:customStyle="1" w:styleId="affff1">
    <w:name w:val="Текст макроса Знак"/>
    <w:link w:val="affff0"/>
    <w:rsid w:val="006C0458"/>
    <w:rPr>
      <w:rFonts w:ascii="Courier New" w:hAnsi="Courier New" w:cs="Courier New"/>
    </w:rPr>
  </w:style>
  <w:style w:type="paragraph" w:styleId="affff2">
    <w:name w:val="annotation text"/>
    <w:basedOn w:val="a1"/>
    <w:link w:val="affff3"/>
    <w:rsid w:val="006C0458"/>
    <w:rPr>
      <w:sz w:val="20"/>
      <w:szCs w:val="20"/>
    </w:rPr>
  </w:style>
  <w:style w:type="character" w:customStyle="1" w:styleId="affff3">
    <w:name w:val="Текст примечания Знак"/>
    <w:basedOn w:val="a2"/>
    <w:link w:val="affff2"/>
    <w:rsid w:val="006C0458"/>
  </w:style>
  <w:style w:type="paragraph" w:styleId="affff4">
    <w:name w:val="footnote text"/>
    <w:basedOn w:val="a1"/>
    <w:link w:val="affff5"/>
    <w:rsid w:val="006C0458"/>
    <w:rPr>
      <w:sz w:val="20"/>
      <w:szCs w:val="20"/>
    </w:rPr>
  </w:style>
  <w:style w:type="character" w:customStyle="1" w:styleId="affff5">
    <w:name w:val="Текст сноски Знак"/>
    <w:basedOn w:val="a2"/>
    <w:link w:val="affff4"/>
    <w:rsid w:val="006C0458"/>
  </w:style>
  <w:style w:type="paragraph" w:styleId="affff6">
    <w:name w:val="annotation subject"/>
    <w:basedOn w:val="affff2"/>
    <w:next w:val="affff2"/>
    <w:link w:val="affff7"/>
    <w:rsid w:val="006C0458"/>
    <w:rPr>
      <w:b/>
      <w:bCs/>
    </w:rPr>
  </w:style>
  <w:style w:type="character" w:customStyle="1" w:styleId="affff7">
    <w:name w:val="Тема примечания Знак"/>
    <w:link w:val="affff6"/>
    <w:rsid w:val="006C0458"/>
    <w:rPr>
      <w:b/>
      <w:bCs/>
    </w:rPr>
  </w:style>
  <w:style w:type="paragraph" w:styleId="14">
    <w:name w:val="index 1"/>
    <w:basedOn w:val="a1"/>
    <w:next w:val="a1"/>
    <w:autoRedefine/>
    <w:rsid w:val="006C0458"/>
    <w:pPr>
      <w:ind w:left="280" w:hanging="280"/>
    </w:pPr>
  </w:style>
  <w:style w:type="paragraph" w:styleId="affff8">
    <w:name w:val="index heading"/>
    <w:basedOn w:val="a1"/>
    <w:next w:val="14"/>
    <w:rsid w:val="006C0458"/>
    <w:rPr>
      <w:rFonts w:ascii="Calibri Light" w:hAnsi="Calibri Light"/>
      <w:b/>
      <w:bCs/>
    </w:rPr>
  </w:style>
  <w:style w:type="paragraph" w:styleId="2e">
    <w:name w:val="index 2"/>
    <w:basedOn w:val="a1"/>
    <w:next w:val="a1"/>
    <w:autoRedefine/>
    <w:rsid w:val="006C0458"/>
    <w:pPr>
      <w:ind w:left="560" w:hanging="280"/>
    </w:pPr>
  </w:style>
  <w:style w:type="paragraph" w:styleId="3a">
    <w:name w:val="index 3"/>
    <w:basedOn w:val="a1"/>
    <w:next w:val="a1"/>
    <w:autoRedefine/>
    <w:rsid w:val="006C0458"/>
    <w:pPr>
      <w:ind w:left="840" w:hanging="280"/>
    </w:pPr>
  </w:style>
  <w:style w:type="paragraph" w:styleId="46">
    <w:name w:val="index 4"/>
    <w:basedOn w:val="a1"/>
    <w:next w:val="a1"/>
    <w:autoRedefine/>
    <w:rsid w:val="006C0458"/>
    <w:pPr>
      <w:ind w:left="1120" w:hanging="280"/>
    </w:pPr>
  </w:style>
  <w:style w:type="paragraph" w:styleId="56">
    <w:name w:val="index 5"/>
    <w:basedOn w:val="a1"/>
    <w:next w:val="a1"/>
    <w:autoRedefine/>
    <w:rsid w:val="006C0458"/>
    <w:pPr>
      <w:ind w:left="1400" w:hanging="280"/>
    </w:pPr>
  </w:style>
  <w:style w:type="paragraph" w:styleId="62">
    <w:name w:val="index 6"/>
    <w:basedOn w:val="a1"/>
    <w:next w:val="a1"/>
    <w:autoRedefine/>
    <w:rsid w:val="006C0458"/>
    <w:pPr>
      <w:ind w:left="1680" w:hanging="280"/>
    </w:pPr>
  </w:style>
  <w:style w:type="paragraph" w:styleId="72">
    <w:name w:val="index 7"/>
    <w:basedOn w:val="a1"/>
    <w:next w:val="a1"/>
    <w:autoRedefine/>
    <w:rsid w:val="006C0458"/>
    <w:pPr>
      <w:ind w:left="1960" w:hanging="280"/>
    </w:pPr>
  </w:style>
  <w:style w:type="paragraph" w:styleId="82">
    <w:name w:val="index 8"/>
    <w:basedOn w:val="a1"/>
    <w:next w:val="a1"/>
    <w:autoRedefine/>
    <w:rsid w:val="006C0458"/>
    <w:pPr>
      <w:ind w:left="2240" w:hanging="280"/>
    </w:pPr>
  </w:style>
  <w:style w:type="paragraph" w:styleId="92">
    <w:name w:val="index 9"/>
    <w:basedOn w:val="a1"/>
    <w:next w:val="a1"/>
    <w:autoRedefine/>
    <w:rsid w:val="006C0458"/>
    <w:pPr>
      <w:ind w:left="2520" w:hanging="280"/>
    </w:pPr>
  </w:style>
  <w:style w:type="paragraph" w:styleId="2f">
    <w:name w:val="Quote"/>
    <w:basedOn w:val="a1"/>
    <w:next w:val="a1"/>
    <w:link w:val="2f0"/>
    <w:uiPriority w:val="29"/>
    <w:qFormat/>
    <w:rsid w:val="006C04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f0">
    <w:name w:val="Цитата 2 Знак"/>
    <w:link w:val="2f"/>
    <w:uiPriority w:val="29"/>
    <w:rsid w:val="006C0458"/>
    <w:rPr>
      <w:i/>
      <w:iCs/>
      <w:color w:val="404040"/>
      <w:sz w:val="28"/>
      <w:szCs w:val="24"/>
    </w:rPr>
  </w:style>
  <w:style w:type="paragraph" w:styleId="affff9">
    <w:name w:val="Message Header"/>
    <w:basedOn w:val="a1"/>
    <w:link w:val="affffa"/>
    <w:rsid w:val="006C04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  <w:sz w:val="24"/>
    </w:rPr>
  </w:style>
  <w:style w:type="character" w:customStyle="1" w:styleId="affffa">
    <w:name w:val="Шапка Знак"/>
    <w:link w:val="affff9"/>
    <w:rsid w:val="006C0458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paragraph" w:styleId="affffb">
    <w:name w:val="E-mail Signature"/>
    <w:basedOn w:val="a1"/>
    <w:link w:val="affffc"/>
    <w:rsid w:val="006C0458"/>
  </w:style>
  <w:style w:type="character" w:customStyle="1" w:styleId="affffc">
    <w:name w:val="Электронная подпись Знак"/>
    <w:link w:val="affffb"/>
    <w:rsid w:val="006C0458"/>
    <w:rPr>
      <w:sz w:val="28"/>
      <w:szCs w:val="24"/>
    </w:rPr>
  </w:style>
  <w:style w:type="paragraph" w:customStyle="1" w:styleId="Default">
    <w:name w:val="Default"/>
    <w:rsid w:val="006543C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D03B6C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4"/>
      <w:szCs w:val="24"/>
      <w:lang w:val="ru-RU" w:eastAsia="en-US"/>
    </w:rPr>
  </w:style>
  <w:style w:type="paragraph" w:customStyle="1" w:styleId="Style3">
    <w:name w:val="Style3"/>
    <w:basedOn w:val="a1"/>
    <w:uiPriority w:val="99"/>
    <w:rsid w:val="00D03B6C"/>
    <w:pPr>
      <w:widowControl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43803-5B9F-4953-BF52-1A016325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8662</Words>
  <Characters>60266</Characters>
  <Application>Microsoft Office Word</Application>
  <DocSecurity>0</DocSecurity>
  <Lines>502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</vt:lpstr>
    </vt:vector>
  </TitlesOfParts>
  <Company>Kontora</Company>
  <LinksUpToDate>false</LinksUpToDate>
  <CharactersWithSpaces>68791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Людмила Алешаева</dc:creator>
  <cp:keywords/>
  <dc:description/>
  <cp:lastModifiedBy>Людмила Алешаева</cp:lastModifiedBy>
  <cp:revision>3</cp:revision>
  <cp:lastPrinted>2026-01-05T18:00:00Z</cp:lastPrinted>
  <dcterms:created xsi:type="dcterms:W3CDTF">2025-11-10T07:01:00Z</dcterms:created>
  <dcterms:modified xsi:type="dcterms:W3CDTF">2026-01-05T18:01:00Z</dcterms:modified>
</cp:coreProperties>
</file>