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762B" w14:textId="77777777" w:rsidR="001051E9" w:rsidRDefault="001051E9" w:rsidP="00242E1B">
      <w:pPr>
        <w:pStyle w:val="81"/>
        <w:tabs>
          <w:tab w:val="left" w:pos="3885"/>
        </w:tabs>
        <w:spacing w:before="5"/>
        <w:jc w:val="center"/>
      </w:pPr>
      <w:r>
        <w:t>КРАТКОЕ НЕТЕХНИЧЕСКОЕ РЕЗЮМЕ</w:t>
      </w:r>
    </w:p>
    <w:p w14:paraId="361816A7" w14:textId="77777777" w:rsidR="001051E9" w:rsidRDefault="001051E9" w:rsidP="001051E9">
      <w:pPr>
        <w:pStyle w:val="a3"/>
        <w:spacing w:before="2"/>
        <w:rPr>
          <w:b/>
          <w:sz w:val="28"/>
        </w:rPr>
      </w:pPr>
    </w:p>
    <w:p w14:paraId="0B625C65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>ГКП на ПХВ «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Бурабай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Су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Арнасы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» является действующим предприятием и функционирует с 2008 года. Основной вид деятельности является обеспечение населения, предприятий и организаций г. Щучинска водой питьевого качества, а также отведение, полная механическая и биологическая очистка сточных вод. </w:t>
      </w:r>
    </w:p>
    <w:p w14:paraId="43A73B27" w14:textId="77777777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>Площадка очистных сооружений сточных вод расположена на расстоянии 2.0 км в юго-восточном направлении от г. Щучинска, вдоль дороги Щучинск-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Климовка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. </w:t>
      </w:r>
    </w:p>
    <w:p w14:paraId="0E43E981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Площадка очистных сооружений имеет общий уклон на север с перепадом отметок 6 м. Общая площадь,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отведенная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под очистные сооружения составляет – 16.9 га. После прохождения полной биологической очистки сточные воды сбрасываются в пруд – накопитель оз. Балыкты, который расположен южнее г. Щучинска на расстоянии 12 км. </w:t>
      </w:r>
    </w:p>
    <w:p w14:paraId="5E61B1D5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Пруд – накопитель оз. Балыкты, используемый для сброса очищенных сточных вод,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объемом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регулирующей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емкости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4,922 млн. м3 и площадью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заркала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емкости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1,92 км2 эксплуатируется с 1983 года, по проекту ГПИ «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Казводокана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проект». </w:t>
      </w:r>
    </w:p>
    <w:p w14:paraId="64F02C84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Пруд – накопитель оз. Балыкты функционирует как замкнутый и используется как накопитель – испаритель, т. е. не предусматривается водозабор воды на орошение и не осуществляются сбросы части стоков накопителя в озеро Балыкты и другие природные объекты. </w:t>
      </w:r>
    </w:p>
    <w:p w14:paraId="4E62BAF4" w14:textId="6CE8B29F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>В случае переполнения пруда – накопителя со стороны озера Балыкты принята аварийная переливная труба для сброса воды из накопителя в озеро.</w:t>
      </w:r>
    </w:p>
    <w:p w14:paraId="0D294E49" w14:textId="7CF9668B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i/>
          <w:iCs/>
          <w:sz w:val="24"/>
          <w:szCs w:val="24"/>
        </w:rPr>
        <w:t xml:space="preserve">Фактический объем сброса сточных вод в пруд-накопитель оз. Балыкты составит – 171,23 м3/час, 4109,6 м3/сутки, 1500,0 </w:t>
      </w:r>
      <w:proofErr w:type="gramStart"/>
      <w:r w:rsidRPr="001C08F9">
        <w:rPr>
          <w:rFonts w:ascii="Times New Roman" w:eastAsia="ArialMT" w:hAnsi="Times New Roman" w:cs="Times New Roman"/>
          <w:i/>
          <w:iCs/>
          <w:sz w:val="24"/>
          <w:szCs w:val="24"/>
        </w:rPr>
        <w:t>тыс.м</w:t>
      </w:r>
      <w:proofErr w:type="gramEnd"/>
      <w:r w:rsidRPr="001C08F9">
        <w:rPr>
          <w:rFonts w:ascii="Times New Roman" w:eastAsia="ArialMT" w:hAnsi="Times New Roman" w:cs="Times New Roman"/>
          <w:i/>
          <w:iCs/>
          <w:sz w:val="24"/>
          <w:szCs w:val="24"/>
        </w:rPr>
        <w:t>3/год.</w:t>
      </w:r>
    </w:p>
    <w:p w14:paraId="21F81D63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Система водоотведения имеет восемь насосных станций: </w:t>
      </w:r>
    </w:p>
    <w:p w14:paraId="468C2C71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1, расположенная в </w:t>
      </w:r>
      <w:proofErr w:type="spellStart"/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пос.Санаторий</w:t>
      </w:r>
      <w:proofErr w:type="spellEnd"/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Щучинский, введена в эксплуатацию в 1983 году; </w:t>
      </w:r>
    </w:p>
    <w:p w14:paraId="0A91BDDA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2, расположенная в </w:t>
      </w:r>
      <w:proofErr w:type="spellStart"/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пос.Санаторий</w:t>
      </w:r>
      <w:proofErr w:type="spellEnd"/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Светлый, введена в эксплуатацию в 1983 году; </w:t>
      </w:r>
    </w:p>
    <w:p w14:paraId="142CFCA9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3, расположенная в районе ЦРБ, введена в эксплуатацию в 1983 году; </w:t>
      </w:r>
    </w:p>
    <w:p w14:paraId="1CE5962B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4, расположенная в микрорайоне Стекольный, введена в эксплуатацию в 1983 году; </w:t>
      </w:r>
    </w:p>
    <w:p w14:paraId="2EBEC0FF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5, расположенная в районе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Застанционный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, введена в эксплуатацию в 1982 году; </w:t>
      </w:r>
    </w:p>
    <w:p w14:paraId="66FEB427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6, расположенная в районе Локомотивного депо, введена в эксплуатацию в 1982 году; </w:t>
      </w:r>
    </w:p>
    <w:p w14:paraId="54521AE0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КНС № 7, расположенная в районе Кожно-венерологического диспансера, введена в </w:t>
      </w:r>
    </w:p>
    <w:p w14:paraId="6CDDF3FD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эксплуатацию в 1982 году; </w:t>
      </w:r>
    </w:p>
    <w:p w14:paraId="19E63157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- ГКНС расположенная, в микрорайоне Химчистки, введена в эксплуатацию в 1983 году. </w:t>
      </w:r>
    </w:p>
    <w:p w14:paraId="2EFF96F8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Сети канализационные напорные и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самотечные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общей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протяженностью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81,9 км, из них </w:t>
      </w:r>
    </w:p>
    <w:p w14:paraId="1E4F830F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напорные - 19 км,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самотечные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- 62,9 км, срок эксплуатации которых составляет 30-50 лет, и </w:t>
      </w:r>
    </w:p>
    <w:p w14:paraId="6B639D8E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выполненные из чугунных, железобетонных, асбестоцементных, стальных и керамических труб. Износ канализационных сетей составляет 90%. </w:t>
      </w:r>
    </w:p>
    <w:p w14:paraId="67A038E2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Планируемый объем сброса – 1500,0 </w:t>
      </w:r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тыс.м</w:t>
      </w:r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3/год очищенных хозяйственно-бытовых и </w:t>
      </w:r>
    </w:p>
    <w:p w14:paraId="08B33050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промышленных сточных вод. </w:t>
      </w:r>
    </w:p>
    <w:p w14:paraId="5D512A5A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>Проектная мощность сооружений после реконструкции составляет – 17000,0 м3/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сут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. </w:t>
      </w:r>
    </w:p>
    <w:p w14:paraId="0DD2AEDE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В настоящее время очистные сооружения работают по следующей технологии: </w:t>
      </w:r>
    </w:p>
    <w:p w14:paraId="668B2AE6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Бытовые сточные воды по подводящему коллектору поступают в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приемную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камеру ОСК, расположенную в здании механической очистки сточных вод и обработки </w:t>
      </w:r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осадка (МОСВ и ОО)</w:t>
      </w:r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и далее поступают на комбинированную установку (КУ) механической очистки. </w:t>
      </w:r>
    </w:p>
    <w:p w14:paraId="07CA0AA2" w14:textId="03F9B8DD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КУ- установка по удалению из сточных вод механических примесей оборудована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решетками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(2 шт.) и песколовками (2 шт.) для извлечения из сточных вод крупных загрязнений.</w:t>
      </w:r>
    </w:p>
    <w:p w14:paraId="3C453537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Далее стоки, очищенные </w:t>
      </w:r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от мусора</w:t>
      </w:r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проходят процесс осаживания песка и мелких включений в песколовках. После чего,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самотечным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трубопроводом поступают на блок-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емкости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, в первичные отстойники. </w:t>
      </w:r>
    </w:p>
    <w:p w14:paraId="46174796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lastRenderedPageBreak/>
        <w:t xml:space="preserve">В зависимости от количества поступающих сточных вод на очистку в работу включается 1 секция – до 200 м3/час, затем по мере увеличения притока включается 2 до 400 м 3 /час, 3 секция до 600 м3/час и 4 до 800 м3/час – полная производительность ОСК – 17000 м 3 /час. </w:t>
      </w:r>
    </w:p>
    <w:p w14:paraId="06221FB6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В первичных отстойниках происходит механическое осветление сточных вод перед подачей в аэротенк. Осадок, образующийся в первичных отстойниках, обладает высокой минеральной составляющей и неудаленный осадок может причинять ущерб работе аэротенка. Сырой осадок первичных отстойников по составу более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тяжелый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, чем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осветленная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вода, таким образом, он скапливается в нижней конусной части отстойников. При помощи эрлифтов осадок перекачивается в аэробный стабилизатор.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Осветленная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вода поступает по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самотечному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трубопроводу в аэротенки, где она подвергается следующему этапу очистки. </w:t>
      </w:r>
    </w:p>
    <w:p w14:paraId="662730E7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Циркулирующий активный ил, из вторичных отстойников, с помощью эрлифтов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подается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сосредоточено в начало каждой секции аэротенка (4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шт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). В аэротенке, при помощи аэрационной системы укомплектованной </w:t>
      </w:r>
      <w:proofErr w:type="gramStart"/>
      <w:r w:rsidRPr="001C08F9">
        <w:rPr>
          <w:rFonts w:ascii="Times New Roman" w:eastAsia="ArialMT" w:hAnsi="Times New Roman" w:cs="Times New Roman"/>
          <w:sz w:val="24"/>
          <w:szCs w:val="24"/>
        </w:rPr>
        <w:t>мелко-пузырчатыми</w:t>
      </w:r>
      <w:proofErr w:type="gram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, керамическими аэраторами, происходит активное насыщение сточных вод кислородом, что способствует прохождению биологических процессов по расщеплению и разложению на составляющие загрязняющих сточную воду веществ. </w:t>
      </w:r>
    </w:p>
    <w:p w14:paraId="088BF912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Аэрация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емкостей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минерализаторов и аэротенков осуществляется при помощи воздуходувных компрессорных установок, которые установлены в машинном отделении здания воздуходувной насосной станции. При аэрации в воде образуется биологические активные микроорганизмы (активный ил). Иловая смесь из аэротенка поступает в сборный трубопровод и затем в каждое отделение вторичных отстойников (8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шт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). </w:t>
      </w:r>
    </w:p>
    <w:p w14:paraId="7CDED145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Во вторичных отстойниках методом отстаивания происходит разделение очищенной воды от возвратного активного ила. Далее очищенная вода по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самотечному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трубопроводу поступает в резервуары очищенной воды (2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шт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), откуда насосами (2 рабочих, 1 резервный)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подается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на блок УФ- обеззараживания и далее на пруд-накопитель «Балыкты». </w:t>
      </w:r>
    </w:p>
    <w:p w14:paraId="0B0F4AF1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Для сбора и хранения отходов от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решеток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и песка из песколовок в случае отсутствия утилизации на городской полигон ТБО, применяются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песковые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площадки. На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песковые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площадки обезвоженные отходы от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решеток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и обезвоженный песок поступают в закрытых контейнерах для временного хранения. </w:t>
      </w:r>
    </w:p>
    <w:p w14:paraId="64BAB13A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Система дренажа из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песковых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площадок предусмотрена для отвода талых и дождевых вод. Они отводятся в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приемную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камеру КНС дренажных вод очистных сооружений. Конструкция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песковых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площадок – монолитный железобетон. Размеры площадок 18х20 м, глубина 1,0м. </w:t>
      </w:r>
    </w:p>
    <w:p w14:paraId="4658CC59" w14:textId="55DB0AAF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>Минерализованная смесь осадков из аэробных стабилизаторов по напорно-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самотечному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трубопроводу поступает на механическое обезвоживание в здание МОСВ и ОО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14:paraId="48441250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в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приемную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камеру участка обезвоживания, откуда насосом он дозируется на установку декантер. </w:t>
      </w:r>
    </w:p>
    <w:p w14:paraId="767F4FE4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Установка из двух декантеров служит для механического обезвоживания, где под воздействием центробежной силы, осадок, смешанный с раствором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Флоакулянт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, разделяется на две фазы – фугат, отводящийся в первичную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приемную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камеру и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уплотненный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осадок, складируемый на иловые площадки для дальнейшей сушки. </w:t>
      </w:r>
    </w:p>
    <w:p w14:paraId="0D28CCF3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Иловые площадки применяются для хранения и сушки обезвоженного осадка, которые </w:t>
      </w:r>
    </w:p>
    <w:p w14:paraId="714B4823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запроектированы на искусственном основании с дренажом. </w:t>
      </w:r>
    </w:p>
    <w:p w14:paraId="701B59F4" w14:textId="77777777" w:rsidR="001C08F9" w:rsidRP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Технологическим процессом предусмотрен вывоз обезвоженного ила на иловые площадки спецавтотранспортом после чего с иловых карт вывозится на полигон ТБО или используется в качестве заменителя грунта при рекультивации земельных участков. </w:t>
      </w:r>
    </w:p>
    <w:p w14:paraId="5D7A12C7" w14:textId="6456CD90" w:rsidR="001C08F9" w:rsidRDefault="001C08F9" w:rsidP="001C08F9">
      <w:pPr>
        <w:spacing w:after="0" w:line="240" w:lineRule="auto"/>
        <w:ind w:left="-851" w:right="-143" w:firstLine="851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Площадь иловых площадок с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учетом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валиков и проездов составляет 2203,7 м2, с </w:t>
      </w:r>
      <w:proofErr w:type="spellStart"/>
      <w:r w:rsidRPr="001C08F9">
        <w:rPr>
          <w:rFonts w:ascii="Times New Roman" w:eastAsia="ArialMT" w:hAnsi="Times New Roman" w:cs="Times New Roman"/>
          <w:sz w:val="24"/>
          <w:szCs w:val="24"/>
        </w:rPr>
        <w:t>учетом</w:t>
      </w:r>
      <w:proofErr w:type="spellEnd"/>
      <w:r w:rsidRPr="001C08F9">
        <w:rPr>
          <w:rFonts w:ascii="Times New Roman" w:eastAsia="ArialMT" w:hAnsi="Times New Roman" w:cs="Times New Roman"/>
          <w:sz w:val="24"/>
          <w:szCs w:val="24"/>
        </w:rPr>
        <w:t xml:space="preserve"> запаса при возникновении аварийных сбросов принимается равной 2640 м2.</w:t>
      </w:r>
    </w:p>
    <w:p w14:paraId="0F612CC8" w14:textId="77777777" w:rsidR="002C3820" w:rsidRDefault="002C3820" w:rsidP="005506C8">
      <w:pPr>
        <w:ind w:left="-851" w:right="-143" w:firstLine="851"/>
        <w:jc w:val="both"/>
      </w:pPr>
    </w:p>
    <w:sectPr w:rsidR="002C3820" w:rsidSect="002C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05E2C"/>
    <w:multiLevelType w:val="hybridMultilevel"/>
    <w:tmpl w:val="00CCF460"/>
    <w:lvl w:ilvl="0" w:tplc="8ACE6B86">
      <w:start w:val="5"/>
      <w:numFmt w:val="decimal"/>
      <w:lvlText w:val="%1."/>
      <w:lvlJc w:val="left"/>
      <w:pPr>
        <w:ind w:left="1058" w:hanging="346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ru-RU" w:eastAsia="ru-RU" w:bidi="ru-RU"/>
      </w:rPr>
    </w:lvl>
    <w:lvl w:ilvl="1" w:tplc="7FC87866">
      <w:numFmt w:val="bullet"/>
      <w:lvlText w:val="•"/>
      <w:lvlJc w:val="left"/>
      <w:pPr>
        <w:ind w:left="2104" w:hanging="346"/>
      </w:pPr>
      <w:rPr>
        <w:rFonts w:hint="default"/>
        <w:lang w:val="ru-RU" w:eastAsia="ru-RU" w:bidi="ru-RU"/>
      </w:rPr>
    </w:lvl>
    <w:lvl w:ilvl="2" w:tplc="6C78C782">
      <w:numFmt w:val="bullet"/>
      <w:lvlText w:val="•"/>
      <w:lvlJc w:val="left"/>
      <w:pPr>
        <w:ind w:left="3149" w:hanging="346"/>
      </w:pPr>
      <w:rPr>
        <w:rFonts w:hint="default"/>
        <w:lang w:val="ru-RU" w:eastAsia="ru-RU" w:bidi="ru-RU"/>
      </w:rPr>
    </w:lvl>
    <w:lvl w:ilvl="3" w:tplc="76F62FC2">
      <w:numFmt w:val="bullet"/>
      <w:lvlText w:val="•"/>
      <w:lvlJc w:val="left"/>
      <w:pPr>
        <w:ind w:left="4193" w:hanging="346"/>
      </w:pPr>
      <w:rPr>
        <w:rFonts w:hint="default"/>
        <w:lang w:val="ru-RU" w:eastAsia="ru-RU" w:bidi="ru-RU"/>
      </w:rPr>
    </w:lvl>
    <w:lvl w:ilvl="4" w:tplc="9FB4633C">
      <w:numFmt w:val="bullet"/>
      <w:lvlText w:val="•"/>
      <w:lvlJc w:val="left"/>
      <w:pPr>
        <w:ind w:left="5238" w:hanging="346"/>
      </w:pPr>
      <w:rPr>
        <w:rFonts w:hint="default"/>
        <w:lang w:val="ru-RU" w:eastAsia="ru-RU" w:bidi="ru-RU"/>
      </w:rPr>
    </w:lvl>
    <w:lvl w:ilvl="5" w:tplc="66288AD8">
      <w:numFmt w:val="bullet"/>
      <w:lvlText w:val="•"/>
      <w:lvlJc w:val="left"/>
      <w:pPr>
        <w:ind w:left="6283" w:hanging="346"/>
      </w:pPr>
      <w:rPr>
        <w:rFonts w:hint="default"/>
        <w:lang w:val="ru-RU" w:eastAsia="ru-RU" w:bidi="ru-RU"/>
      </w:rPr>
    </w:lvl>
    <w:lvl w:ilvl="6" w:tplc="24F427D8">
      <w:numFmt w:val="bullet"/>
      <w:lvlText w:val="•"/>
      <w:lvlJc w:val="left"/>
      <w:pPr>
        <w:ind w:left="7327" w:hanging="346"/>
      </w:pPr>
      <w:rPr>
        <w:rFonts w:hint="default"/>
        <w:lang w:val="ru-RU" w:eastAsia="ru-RU" w:bidi="ru-RU"/>
      </w:rPr>
    </w:lvl>
    <w:lvl w:ilvl="7" w:tplc="CC44F44A">
      <w:numFmt w:val="bullet"/>
      <w:lvlText w:val="•"/>
      <w:lvlJc w:val="left"/>
      <w:pPr>
        <w:ind w:left="8372" w:hanging="346"/>
      </w:pPr>
      <w:rPr>
        <w:rFonts w:hint="default"/>
        <w:lang w:val="ru-RU" w:eastAsia="ru-RU" w:bidi="ru-RU"/>
      </w:rPr>
    </w:lvl>
    <w:lvl w:ilvl="8" w:tplc="8600405E">
      <w:numFmt w:val="bullet"/>
      <w:lvlText w:val="•"/>
      <w:lvlJc w:val="left"/>
      <w:pPr>
        <w:ind w:left="9416" w:hanging="346"/>
      </w:pPr>
      <w:rPr>
        <w:rFonts w:hint="default"/>
        <w:lang w:val="ru-RU" w:eastAsia="ru-RU" w:bidi="ru-RU"/>
      </w:rPr>
    </w:lvl>
  </w:abstractNum>
  <w:abstractNum w:abstractNumId="1" w15:restartNumberingAfterBreak="0">
    <w:nsid w:val="40B63598"/>
    <w:multiLevelType w:val="hybridMultilevel"/>
    <w:tmpl w:val="ADFAE3FC"/>
    <w:lvl w:ilvl="0" w:tplc="DF683956">
      <w:start w:val="1"/>
      <w:numFmt w:val="decimal"/>
      <w:lvlText w:val="%1."/>
      <w:lvlJc w:val="left"/>
      <w:pPr>
        <w:ind w:left="193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0CA808E">
      <w:numFmt w:val="bullet"/>
      <w:lvlText w:val="-"/>
      <w:lvlJc w:val="left"/>
      <w:pPr>
        <w:ind w:left="105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5D5A9B9E">
      <w:numFmt w:val="bullet"/>
      <w:lvlText w:val="•"/>
      <w:lvlJc w:val="left"/>
      <w:pPr>
        <w:ind w:left="3002" w:hanging="164"/>
      </w:pPr>
      <w:rPr>
        <w:rFonts w:hint="default"/>
        <w:lang w:val="ru-RU" w:eastAsia="ru-RU" w:bidi="ru-RU"/>
      </w:rPr>
    </w:lvl>
    <w:lvl w:ilvl="3" w:tplc="9D2C2C2E">
      <w:numFmt w:val="bullet"/>
      <w:lvlText w:val="•"/>
      <w:lvlJc w:val="left"/>
      <w:pPr>
        <w:ind w:left="4065" w:hanging="164"/>
      </w:pPr>
      <w:rPr>
        <w:rFonts w:hint="default"/>
        <w:lang w:val="ru-RU" w:eastAsia="ru-RU" w:bidi="ru-RU"/>
      </w:rPr>
    </w:lvl>
    <w:lvl w:ilvl="4" w:tplc="6058960E">
      <w:numFmt w:val="bullet"/>
      <w:lvlText w:val="•"/>
      <w:lvlJc w:val="left"/>
      <w:pPr>
        <w:ind w:left="5128" w:hanging="164"/>
      </w:pPr>
      <w:rPr>
        <w:rFonts w:hint="default"/>
        <w:lang w:val="ru-RU" w:eastAsia="ru-RU" w:bidi="ru-RU"/>
      </w:rPr>
    </w:lvl>
    <w:lvl w:ilvl="5" w:tplc="3FECA9FC">
      <w:numFmt w:val="bullet"/>
      <w:lvlText w:val="•"/>
      <w:lvlJc w:val="left"/>
      <w:pPr>
        <w:ind w:left="6191" w:hanging="164"/>
      </w:pPr>
      <w:rPr>
        <w:rFonts w:hint="default"/>
        <w:lang w:val="ru-RU" w:eastAsia="ru-RU" w:bidi="ru-RU"/>
      </w:rPr>
    </w:lvl>
    <w:lvl w:ilvl="6" w:tplc="AAFAB638">
      <w:numFmt w:val="bullet"/>
      <w:lvlText w:val="•"/>
      <w:lvlJc w:val="left"/>
      <w:pPr>
        <w:ind w:left="7254" w:hanging="164"/>
      </w:pPr>
      <w:rPr>
        <w:rFonts w:hint="default"/>
        <w:lang w:val="ru-RU" w:eastAsia="ru-RU" w:bidi="ru-RU"/>
      </w:rPr>
    </w:lvl>
    <w:lvl w:ilvl="7" w:tplc="1B00455A">
      <w:numFmt w:val="bullet"/>
      <w:lvlText w:val="•"/>
      <w:lvlJc w:val="left"/>
      <w:pPr>
        <w:ind w:left="8317" w:hanging="164"/>
      </w:pPr>
      <w:rPr>
        <w:rFonts w:hint="default"/>
        <w:lang w:val="ru-RU" w:eastAsia="ru-RU" w:bidi="ru-RU"/>
      </w:rPr>
    </w:lvl>
    <w:lvl w:ilvl="8" w:tplc="FC4C8FAE">
      <w:numFmt w:val="bullet"/>
      <w:lvlText w:val="•"/>
      <w:lvlJc w:val="left"/>
      <w:pPr>
        <w:ind w:left="9380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51DB0257"/>
    <w:multiLevelType w:val="hybridMultilevel"/>
    <w:tmpl w:val="C0D4FAD4"/>
    <w:lvl w:ilvl="0" w:tplc="353237FA">
      <w:start w:val="1"/>
      <w:numFmt w:val="decimal"/>
      <w:lvlText w:val="%1."/>
      <w:lvlJc w:val="left"/>
      <w:pPr>
        <w:ind w:left="1058" w:hanging="245"/>
      </w:pPr>
      <w:rPr>
        <w:rFonts w:hint="default"/>
        <w:b/>
        <w:bCs/>
        <w:w w:val="100"/>
        <w:lang w:val="ru-RU" w:eastAsia="ru-RU" w:bidi="ru-RU"/>
      </w:rPr>
    </w:lvl>
    <w:lvl w:ilvl="1" w:tplc="DA00B1EC">
      <w:numFmt w:val="bullet"/>
      <w:lvlText w:val="•"/>
      <w:lvlJc w:val="left"/>
      <w:pPr>
        <w:ind w:left="2104" w:hanging="245"/>
      </w:pPr>
      <w:rPr>
        <w:rFonts w:hint="default"/>
        <w:lang w:val="ru-RU" w:eastAsia="ru-RU" w:bidi="ru-RU"/>
      </w:rPr>
    </w:lvl>
    <w:lvl w:ilvl="2" w:tplc="1652C914">
      <w:numFmt w:val="bullet"/>
      <w:lvlText w:val="•"/>
      <w:lvlJc w:val="left"/>
      <w:pPr>
        <w:ind w:left="3149" w:hanging="245"/>
      </w:pPr>
      <w:rPr>
        <w:rFonts w:hint="default"/>
        <w:lang w:val="ru-RU" w:eastAsia="ru-RU" w:bidi="ru-RU"/>
      </w:rPr>
    </w:lvl>
    <w:lvl w:ilvl="3" w:tplc="C130E296">
      <w:numFmt w:val="bullet"/>
      <w:lvlText w:val="•"/>
      <w:lvlJc w:val="left"/>
      <w:pPr>
        <w:ind w:left="4193" w:hanging="245"/>
      </w:pPr>
      <w:rPr>
        <w:rFonts w:hint="default"/>
        <w:lang w:val="ru-RU" w:eastAsia="ru-RU" w:bidi="ru-RU"/>
      </w:rPr>
    </w:lvl>
    <w:lvl w:ilvl="4" w:tplc="508A163A">
      <w:numFmt w:val="bullet"/>
      <w:lvlText w:val="•"/>
      <w:lvlJc w:val="left"/>
      <w:pPr>
        <w:ind w:left="5238" w:hanging="245"/>
      </w:pPr>
      <w:rPr>
        <w:rFonts w:hint="default"/>
        <w:lang w:val="ru-RU" w:eastAsia="ru-RU" w:bidi="ru-RU"/>
      </w:rPr>
    </w:lvl>
    <w:lvl w:ilvl="5" w:tplc="F15868B4">
      <w:numFmt w:val="bullet"/>
      <w:lvlText w:val="•"/>
      <w:lvlJc w:val="left"/>
      <w:pPr>
        <w:ind w:left="6283" w:hanging="245"/>
      </w:pPr>
      <w:rPr>
        <w:rFonts w:hint="default"/>
        <w:lang w:val="ru-RU" w:eastAsia="ru-RU" w:bidi="ru-RU"/>
      </w:rPr>
    </w:lvl>
    <w:lvl w:ilvl="6" w:tplc="1D28CD4E">
      <w:numFmt w:val="bullet"/>
      <w:lvlText w:val="•"/>
      <w:lvlJc w:val="left"/>
      <w:pPr>
        <w:ind w:left="7327" w:hanging="245"/>
      </w:pPr>
      <w:rPr>
        <w:rFonts w:hint="default"/>
        <w:lang w:val="ru-RU" w:eastAsia="ru-RU" w:bidi="ru-RU"/>
      </w:rPr>
    </w:lvl>
    <w:lvl w:ilvl="7" w:tplc="D17E7DBC">
      <w:numFmt w:val="bullet"/>
      <w:lvlText w:val="•"/>
      <w:lvlJc w:val="left"/>
      <w:pPr>
        <w:ind w:left="8372" w:hanging="245"/>
      </w:pPr>
      <w:rPr>
        <w:rFonts w:hint="default"/>
        <w:lang w:val="ru-RU" w:eastAsia="ru-RU" w:bidi="ru-RU"/>
      </w:rPr>
    </w:lvl>
    <w:lvl w:ilvl="8" w:tplc="1EE6A3E8">
      <w:numFmt w:val="bullet"/>
      <w:lvlText w:val="•"/>
      <w:lvlJc w:val="left"/>
      <w:pPr>
        <w:ind w:left="9416" w:hanging="245"/>
      </w:pPr>
      <w:rPr>
        <w:rFonts w:hint="default"/>
        <w:lang w:val="ru-RU" w:eastAsia="ru-RU" w:bidi="ru-RU"/>
      </w:rPr>
    </w:lvl>
  </w:abstractNum>
  <w:abstractNum w:abstractNumId="3" w15:restartNumberingAfterBreak="0">
    <w:nsid w:val="54807C9A"/>
    <w:multiLevelType w:val="hybridMultilevel"/>
    <w:tmpl w:val="D850F128"/>
    <w:lvl w:ilvl="0" w:tplc="3F42178E">
      <w:numFmt w:val="bullet"/>
      <w:lvlText w:val="-"/>
      <w:lvlJc w:val="left"/>
      <w:pPr>
        <w:ind w:left="1058" w:hanging="192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ECD8C480">
      <w:numFmt w:val="bullet"/>
      <w:lvlText w:val="•"/>
      <w:lvlJc w:val="left"/>
      <w:pPr>
        <w:ind w:left="2104" w:hanging="192"/>
      </w:pPr>
      <w:rPr>
        <w:rFonts w:hint="default"/>
        <w:lang w:val="ru-RU" w:eastAsia="ru-RU" w:bidi="ru-RU"/>
      </w:rPr>
    </w:lvl>
    <w:lvl w:ilvl="2" w:tplc="FD3EF410">
      <w:numFmt w:val="bullet"/>
      <w:lvlText w:val="•"/>
      <w:lvlJc w:val="left"/>
      <w:pPr>
        <w:ind w:left="3149" w:hanging="192"/>
      </w:pPr>
      <w:rPr>
        <w:rFonts w:hint="default"/>
        <w:lang w:val="ru-RU" w:eastAsia="ru-RU" w:bidi="ru-RU"/>
      </w:rPr>
    </w:lvl>
    <w:lvl w:ilvl="3" w:tplc="9E0840DE">
      <w:numFmt w:val="bullet"/>
      <w:lvlText w:val="•"/>
      <w:lvlJc w:val="left"/>
      <w:pPr>
        <w:ind w:left="4193" w:hanging="192"/>
      </w:pPr>
      <w:rPr>
        <w:rFonts w:hint="default"/>
        <w:lang w:val="ru-RU" w:eastAsia="ru-RU" w:bidi="ru-RU"/>
      </w:rPr>
    </w:lvl>
    <w:lvl w:ilvl="4" w:tplc="E00CB83A">
      <w:numFmt w:val="bullet"/>
      <w:lvlText w:val="•"/>
      <w:lvlJc w:val="left"/>
      <w:pPr>
        <w:ind w:left="5238" w:hanging="192"/>
      </w:pPr>
      <w:rPr>
        <w:rFonts w:hint="default"/>
        <w:lang w:val="ru-RU" w:eastAsia="ru-RU" w:bidi="ru-RU"/>
      </w:rPr>
    </w:lvl>
    <w:lvl w:ilvl="5" w:tplc="2B18B75E">
      <w:numFmt w:val="bullet"/>
      <w:lvlText w:val="•"/>
      <w:lvlJc w:val="left"/>
      <w:pPr>
        <w:ind w:left="6283" w:hanging="192"/>
      </w:pPr>
      <w:rPr>
        <w:rFonts w:hint="default"/>
        <w:lang w:val="ru-RU" w:eastAsia="ru-RU" w:bidi="ru-RU"/>
      </w:rPr>
    </w:lvl>
    <w:lvl w:ilvl="6" w:tplc="2BACD1F6">
      <w:numFmt w:val="bullet"/>
      <w:lvlText w:val="•"/>
      <w:lvlJc w:val="left"/>
      <w:pPr>
        <w:ind w:left="7327" w:hanging="192"/>
      </w:pPr>
      <w:rPr>
        <w:rFonts w:hint="default"/>
        <w:lang w:val="ru-RU" w:eastAsia="ru-RU" w:bidi="ru-RU"/>
      </w:rPr>
    </w:lvl>
    <w:lvl w:ilvl="7" w:tplc="6F627740">
      <w:numFmt w:val="bullet"/>
      <w:lvlText w:val="•"/>
      <w:lvlJc w:val="left"/>
      <w:pPr>
        <w:ind w:left="8372" w:hanging="192"/>
      </w:pPr>
      <w:rPr>
        <w:rFonts w:hint="default"/>
        <w:lang w:val="ru-RU" w:eastAsia="ru-RU" w:bidi="ru-RU"/>
      </w:rPr>
    </w:lvl>
    <w:lvl w:ilvl="8" w:tplc="5516AB72">
      <w:numFmt w:val="bullet"/>
      <w:lvlText w:val="•"/>
      <w:lvlJc w:val="left"/>
      <w:pPr>
        <w:ind w:left="9416" w:hanging="192"/>
      </w:pPr>
      <w:rPr>
        <w:rFonts w:hint="default"/>
        <w:lang w:val="ru-RU" w:eastAsia="ru-RU" w:bidi="ru-RU"/>
      </w:rPr>
    </w:lvl>
  </w:abstractNum>
  <w:abstractNum w:abstractNumId="4" w15:restartNumberingAfterBreak="0">
    <w:nsid w:val="6B00360B"/>
    <w:multiLevelType w:val="hybridMultilevel"/>
    <w:tmpl w:val="E8F8F022"/>
    <w:lvl w:ilvl="0" w:tplc="035892DC">
      <w:start w:val="1"/>
      <w:numFmt w:val="decimal"/>
      <w:lvlText w:val="%1."/>
      <w:lvlJc w:val="left"/>
      <w:pPr>
        <w:ind w:left="1374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6B0497E">
      <w:start w:val="1"/>
      <w:numFmt w:val="decimal"/>
      <w:lvlText w:val="%2."/>
      <w:lvlJc w:val="left"/>
      <w:pPr>
        <w:ind w:left="567" w:hanging="38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B58EBDD6">
      <w:start w:val="18"/>
      <w:numFmt w:val="decimal"/>
      <w:lvlText w:val="%3."/>
      <w:lvlJc w:val="left"/>
      <w:pPr>
        <w:ind w:left="1427" w:hanging="42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 w:tplc="30C689B8">
      <w:numFmt w:val="bullet"/>
      <w:lvlText w:val="•"/>
      <w:lvlJc w:val="left"/>
      <w:pPr>
        <w:ind w:left="2627" w:hanging="425"/>
      </w:pPr>
      <w:rPr>
        <w:rFonts w:hint="default"/>
        <w:lang w:val="ru-RU" w:eastAsia="ru-RU" w:bidi="ru-RU"/>
      </w:rPr>
    </w:lvl>
    <w:lvl w:ilvl="4" w:tplc="CA94242A">
      <w:numFmt w:val="bullet"/>
      <w:lvlText w:val="•"/>
      <w:lvlJc w:val="left"/>
      <w:pPr>
        <w:ind w:left="3825" w:hanging="425"/>
      </w:pPr>
      <w:rPr>
        <w:rFonts w:hint="default"/>
        <w:lang w:val="ru-RU" w:eastAsia="ru-RU" w:bidi="ru-RU"/>
      </w:rPr>
    </w:lvl>
    <w:lvl w:ilvl="5" w:tplc="E548B1DC">
      <w:numFmt w:val="bullet"/>
      <w:lvlText w:val="•"/>
      <w:lvlJc w:val="left"/>
      <w:pPr>
        <w:ind w:left="5023" w:hanging="425"/>
      </w:pPr>
      <w:rPr>
        <w:rFonts w:hint="default"/>
        <w:lang w:val="ru-RU" w:eastAsia="ru-RU" w:bidi="ru-RU"/>
      </w:rPr>
    </w:lvl>
    <w:lvl w:ilvl="6" w:tplc="F0FCAE00">
      <w:numFmt w:val="bullet"/>
      <w:lvlText w:val="•"/>
      <w:lvlJc w:val="left"/>
      <w:pPr>
        <w:ind w:left="6222" w:hanging="425"/>
      </w:pPr>
      <w:rPr>
        <w:rFonts w:hint="default"/>
        <w:lang w:val="ru-RU" w:eastAsia="ru-RU" w:bidi="ru-RU"/>
      </w:rPr>
    </w:lvl>
    <w:lvl w:ilvl="7" w:tplc="D24C4B7E">
      <w:numFmt w:val="bullet"/>
      <w:lvlText w:val="•"/>
      <w:lvlJc w:val="left"/>
      <w:pPr>
        <w:ind w:left="7420" w:hanging="425"/>
      </w:pPr>
      <w:rPr>
        <w:rFonts w:hint="default"/>
        <w:lang w:val="ru-RU" w:eastAsia="ru-RU" w:bidi="ru-RU"/>
      </w:rPr>
    </w:lvl>
    <w:lvl w:ilvl="8" w:tplc="7FCC46EC">
      <w:numFmt w:val="bullet"/>
      <w:lvlText w:val="•"/>
      <w:lvlJc w:val="left"/>
      <w:pPr>
        <w:ind w:left="8618" w:hanging="425"/>
      </w:pPr>
      <w:rPr>
        <w:rFonts w:hint="default"/>
        <w:lang w:val="ru-RU" w:eastAsia="ru-RU" w:bidi="ru-RU"/>
      </w:rPr>
    </w:lvl>
  </w:abstractNum>
  <w:abstractNum w:abstractNumId="5" w15:restartNumberingAfterBreak="0">
    <w:nsid w:val="77D338FF"/>
    <w:multiLevelType w:val="hybridMultilevel"/>
    <w:tmpl w:val="BED2F720"/>
    <w:lvl w:ilvl="0" w:tplc="1C787B00">
      <w:start w:val="1"/>
      <w:numFmt w:val="upperRoman"/>
      <w:lvlText w:val="%1"/>
      <w:lvlJc w:val="left"/>
      <w:pPr>
        <w:ind w:left="190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F109D38">
      <w:numFmt w:val="bullet"/>
      <w:lvlText w:val="•"/>
      <w:lvlJc w:val="left"/>
      <w:pPr>
        <w:ind w:left="2860" w:hanging="137"/>
      </w:pPr>
      <w:rPr>
        <w:rFonts w:hint="default"/>
        <w:lang w:val="ru-RU" w:eastAsia="ru-RU" w:bidi="ru-RU"/>
      </w:rPr>
    </w:lvl>
    <w:lvl w:ilvl="2" w:tplc="E0F48CA0">
      <w:numFmt w:val="bullet"/>
      <w:lvlText w:val="•"/>
      <w:lvlJc w:val="left"/>
      <w:pPr>
        <w:ind w:left="3821" w:hanging="137"/>
      </w:pPr>
      <w:rPr>
        <w:rFonts w:hint="default"/>
        <w:lang w:val="ru-RU" w:eastAsia="ru-RU" w:bidi="ru-RU"/>
      </w:rPr>
    </w:lvl>
    <w:lvl w:ilvl="3" w:tplc="53F09146">
      <w:numFmt w:val="bullet"/>
      <w:lvlText w:val="•"/>
      <w:lvlJc w:val="left"/>
      <w:pPr>
        <w:ind w:left="4781" w:hanging="137"/>
      </w:pPr>
      <w:rPr>
        <w:rFonts w:hint="default"/>
        <w:lang w:val="ru-RU" w:eastAsia="ru-RU" w:bidi="ru-RU"/>
      </w:rPr>
    </w:lvl>
    <w:lvl w:ilvl="4" w:tplc="C68EAAD8">
      <w:numFmt w:val="bullet"/>
      <w:lvlText w:val="•"/>
      <w:lvlJc w:val="left"/>
      <w:pPr>
        <w:ind w:left="5742" w:hanging="137"/>
      </w:pPr>
      <w:rPr>
        <w:rFonts w:hint="default"/>
        <w:lang w:val="ru-RU" w:eastAsia="ru-RU" w:bidi="ru-RU"/>
      </w:rPr>
    </w:lvl>
    <w:lvl w:ilvl="5" w:tplc="B044A55A">
      <w:numFmt w:val="bullet"/>
      <w:lvlText w:val="•"/>
      <w:lvlJc w:val="left"/>
      <w:pPr>
        <w:ind w:left="6703" w:hanging="137"/>
      </w:pPr>
      <w:rPr>
        <w:rFonts w:hint="default"/>
        <w:lang w:val="ru-RU" w:eastAsia="ru-RU" w:bidi="ru-RU"/>
      </w:rPr>
    </w:lvl>
    <w:lvl w:ilvl="6" w:tplc="FF5C1738">
      <w:numFmt w:val="bullet"/>
      <w:lvlText w:val="•"/>
      <w:lvlJc w:val="left"/>
      <w:pPr>
        <w:ind w:left="7663" w:hanging="137"/>
      </w:pPr>
      <w:rPr>
        <w:rFonts w:hint="default"/>
        <w:lang w:val="ru-RU" w:eastAsia="ru-RU" w:bidi="ru-RU"/>
      </w:rPr>
    </w:lvl>
    <w:lvl w:ilvl="7" w:tplc="2160AD92">
      <w:numFmt w:val="bullet"/>
      <w:lvlText w:val="•"/>
      <w:lvlJc w:val="left"/>
      <w:pPr>
        <w:ind w:left="8624" w:hanging="137"/>
      </w:pPr>
      <w:rPr>
        <w:rFonts w:hint="default"/>
        <w:lang w:val="ru-RU" w:eastAsia="ru-RU" w:bidi="ru-RU"/>
      </w:rPr>
    </w:lvl>
    <w:lvl w:ilvl="8" w:tplc="2E5002BE">
      <w:numFmt w:val="bullet"/>
      <w:lvlText w:val="•"/>
      <w:lvlJc w:val="left"/>
      <w:pPr>
        <w:ind w:left="9584" w:hanging="137"/>
      </w:pPr>
      <w:rPr>
        <w:rFonts w:hint="default"/>
        <w:lang w:val="ru-RU" w:eastAsia="ru-RU" w:bidi="ru-RU"/>
      </w:rPr>
    </w:lvl>
  </w:abstractNum>
  <w:num w:numId="1" w16cid:durableId="1396396109">
    <w:abstractNumId w:val="5"/>
  </w:num>
  <w:num w:numId="2" w16cid:durableId="1668941873">
    <w:abstractNumId w:val="1"/>
  </w:num>
  <w:num w:numId="3" w16cid:durableId="276328992">
    <w:abstractNumId w:val="0"/>
  </w:num>
  <w:num w:numId="4" w16cid:durableId="1254514666">
    <w:abstractNumId w:val="2"/>
  </w:num>
  <w:num w:numId="5" w16cid:durableId="1808937436">
    <w:abstractNumId w:val="3"/>
  </w:num>
  <w:num w:numId="6" w16cid:durableId="121111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1E9"/>
    <w:rsid w:val="00006E60"/>
    <w:rsid w:val="00081B9B"/>
    <w:rsid w:val="001051E9"/>
    <w:rsid w:val="001C08F9"/>
    <w:rsid w:val="00242E1B"/>
    <w:rsid w:val="002C3820"/>
    <w:rsid w:val="0032682D"/>
    <w:rsid w:val="005506C8"/>
    <w:rsid w:val="005E4A10"/>
    <w:rsid w:val="00980348"/>
    <w:rsid w:val="009F7D62"/>
    <w:rsid w:val="00B74A9E"/>
    <w:rsid w:val="00D84D2F"/>
    <w:rsid w:val="00E7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FD67"/>
  <w15:docId w15:val="{68F6864D-0938-47D1-85D8-1190222A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3"/>
        <w:ind w:right="782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1E9"/>
    <w:pPr>
      <w:spacing w:before="0"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,AETC-Body,DNV-Body,AETC-Body1,DNV-Body1,Основной текст Знак1 Знак,Основной текст Знак Знак Знак,Основной текст Знак1 Знак Знак Знак,Основной текст Знак Знак Знак Знак Знак"/>
    <w:basedOn w:val="a"/>
    <w:link w:val="a4"/>
    <w:uiPriority w:val="1"/>
    <w:qFormat/>
    <w:rsid w:val="00105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aliases w:val="Знак Знак,AETC-Body Знак,DNV-Body Знак,AETC-Body1 Знак,DNV-Body1 Знак,Основной текст Знак1 Знак Знак,Основной текст Знак Знак Знак Знак,Основной текст Знак1 Знак Знак Знак Знак,Основной текст Знак Знак Знак Знак Знак Знак"/>
    <w:basedOn w:val="a0"/>
    <w:link w:val="a3"/>
    <w:uiPriority w:val="1"/>
    <w:rsid w:val="001051E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81">
    <w:name w:val="Заголовок 81"/>
    <w:basedOn w:val="a"/>
    <w:uiPriority w:val="1"/>
    <w:qFormat/>
    <w:rsid w:val="001051E9"/>
    <w:pPr>
      <w:widowControl w:val="0"/>
      <w:autoSpaceDE w:val="0"/>
      <w:autoSpaceDN w:val="0"/>
      <w:spacing w:after="0" w:line="240" w:lineRule="auto"/>
      <w:ind w:left="826"/>
      <w:outlineLvl w:val="8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91">
    <w:name w:val="Заголовок 91"/>
    <w:basedOn w:val="a"/>
    <w:uiPriority w:val="1"/>
    <w:qFormat/>
    <w:rsid w:val="001051E9"/>
    <w:pPr>
      <w:widowControl w:val="0"/>
      <w:autoSpaceDE w:val="0"/>
      <w:autoSpaceDN w:val="0"/>
      <w:spacing w:after="0" w:line="240" w:lineRule="auto"/>
      <w:ind w:left="2531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1051E9"/>
    <w:pPr>
      <w:widowControl w:val="0"/>
      <w:autoSpaceDE w:val="0"/>
      <w:autoSpaceDN w:val="0"/>
      <w:spacing w:after="0" w:line="240" w:lineRule="auto"/>
      <w:ind w:left="958" w:firstLine="707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5506C8"/>
    <w:pPr>
      <w:spacing w:before="0"/>
      <w:ind w:right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Природные Ресурсы</cp:lastModifiedBy>
  <cp:revision>4</cp:revision>
  <dcterms:created xsi:type="dcterms:W3CDTF">2023-11-13T10:04:00Z</dcterms:created>
  <dcterms:modified xsi:type="dcterms:W3CDTF">2024-10-14T11:12:00Z</dcterms:modified>
</cp:coreProperties>
</file>