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EAD37" w14:textId="77777777" w:rsidR="00E22922" w:rsidRPr="005B6964" w:rsidRDefault="00E22922" w:rsidP="00E22922">
      <w:pPr>
        <w:autoSpaceDE w:val="0"/>
        <w:autoSpaceDN w:val="0"/>
        <w:adjustRightInd w:val="0"/>
        <w:jc w:val="center"/>
        <w:rPr>
          <w:rFonts w:eastAsia="Calibri"/>
          <w:b/>
          <w:bCs/>
          <w:color w:val="000000"/>
          <w:sz w:val="24"/>
          <w:lang w:eastAsia="en-US"/>
        </w:rPr>
      </w:pPr>
      <w:r w:rsidRPr="005B6964">
        <w:rPr>
          <w:rFonts w:eastAsia="Calibri"/>
          <w:b/>
          <w:bCs/>
          <w:color w:val="000000"/>
          <w:sz w:val="24"/>
          <w:lang w:eastAsia="en-US"/>
        </w:rPr>
        <w:t>РАЗДЕЛ 15 НЕТЕХНИЧЕСКОЕ РЕЗЮМЕ</w:t>
      </w:r>
    </w:p>
    <w:p w14:paraId="6357C390" w14:textId="77777777" w:rsidR="00E22922" w:rsidRPr="005B6964" w:rsidRDefault="00E22922" w:rsidP="00E22922">
      <w:pPr>
        <w:ind w:firstLine="709"/>
        <w:jc w:val="both"/>
        <w:rPr>
          <w:rFonts w:eastAsia="Calibri"/>
          <w:sz w:val="24"/>
          <w:lang w:eastAsia="en-US"/>
        </w:rPr>
      </w:pPr>
      <w:r w:rsidRPr="005B6964">
        <w:rPr>
          <w:rFonts w:eastAsia="Calibri"/>
          <w:sz w:val="24"/>
          <w:lang w:eastAsia="en-US"/>
        </w:rPr>
        <w:t xml:space="preserve">Настоящий «Отчет о возможных воздействиях» к рабочему проекту: </w:t>
      </w:r>
      <w:r>
        <w:rPr>
          <w:bCs/>
          <w:sz w:val="24"/>
          <w:szCs w:val="24"/>
        </w:rPr>
        <w:t xml:space="preserve">«Реконструкция улицы Пушкина на участке от улицы Акжол до дороги на ТЭЦ-2. Завершение строительства» </w:t>
      </w:r>
      <w:r w:rsidRPr="005B6964">
        <w:rPr>
          <w:rFonts w:eastAsia="Calibri"/>
          <w:sz w:val="24"/>
          <w:lang w:eastAsia="en-US"/>
        </w:rPr>
        <w:t xml:space="preserve">выполнен в соответствии с Экологическим кодексом РК </w:t>
      </w:r>
      <w:r w:rsidRPr="005B6964">
        <w:rPr>
          <w:rFonts w:eastAsia="Calibri"/>
          <w:sz w:val="24"/>
          <w:szCs w:val="24"/>
          <w:lang w:eastAsia="en-US"/>
        </w:rPr>
        <w:t>Казахстан (от 2 января 2021 года № 400-VI ЗРК», вст</w:t>
      </w:r>
      <w:r w:rsidRPr="005B6964">
        <w:rPr>
          <w:rFonts w:eastAsia="Calibri"/>
          <w:sz w:val="24"/>
          <w:szCs w:val="24"/>
          <w:lang w:eastAsia="en-US"/>
        </w:rPr>
        <w:t>у</w:t>
      </w:r>
      <w:r w:rsidRPr="005B6964">
        <w:rPr>
          <w:rFonts w:eastAsia="Calibri"/>
          <w:sz w:val="24"/>
          <w:szCs w:val="24"/>
          <w:lang w:eastAsia="en-US"/>
        </w:rPr>
        <w:t xml:space="preserve">пил в силу 01.07.2021 года) </w:t>
      </w:r>
      <w:r w:rsidRPr="005B6964">
        <w:rPr>
          <w:rFonts w:eastAsia="Calibri"/>
          <w:sz w:val="24"/>
          <w:lang w:eastAsia="en-US"/>
        </w:rPr>
        <w:t>и другими нормативными документами в области охраны окружающей среды.</w:t>
      </w:r>
    </w:p>
    <w:p w14:paraId="38F64813" w14:textId="77777777" w:rsidR="00E22922" w:rsidRDefault="00E22922" w:rsidP="00E22922">
      <w:pPr>
        <w:shd w:val="clear" w:color="auto" w:fill="FFFFFF"/>
        <w:ind w:firstLine="709"/>
        <w:contextualSpacing/>
        <w:jc w:val="both"/>
        <w:rPr>
          <w:sz w:val="24"/>
          <w:szCs w:val="24"/>
        </w:rPr>
      </w:pPr>
      <w:r w:rsidRPr="00971E6F">
        <w:rPr>
          <w:b/>
          <w:iCs/>
          <w:sz w:val="24"/>
          <w:szCs w:val="24"/>
          <w:lang w:val="x-none"/>
        </w:rPr>
        <w:t>Административное положение</w:t>
      </w:r>
      <w:r>
        <w:rPr>
          <w:b/>
          <w:iCs/>
          <w:sz w:val="24"/>
          <w:szCs w:val="24"/>
        </w:rPr>
        <w:t xml:space="preserve">: </w:t>
      </w:r>
      <w:r>
        <w:rPr>
          <w:sz w:val="24"/>
          <w:szCs w:val="24"/>
        </w:rPr>
        <w:t>город</w:t>
      </w:r>
      <w:r w:rsidRPr="006B0261">
        <w:rPr>
          <w:sz w:val="24"/>
          <w:szCs w:val="24"/>
        </w:rPr>
        <w:t xml:space="preserve"> Астана, район </w:t>
      </w:r>
      <w:r>
        <w:rPr>
          <w:sz w:val="24"/>
          <w:szCs w:val="24"/>
        </w:rPr>
        <w:t>Байконур</w:t>
      </w:r>
      <w:r w:rsidRPr="006B0261">
        <w:rPr>
          <w:sz w:val="24"/>
          <w:szCs w:val="24"/>
        </w:rPr>
        <w:t xml:space="preserve">, </w:t>
      </w:r>
      <w:r>
        <w:rPr>
          <w:bCs/>
          <w:sz w:val="24"/>
          <w:szCs w:val="24"/>
        </w:rPr>
        <w:t>улица Пушкина на участке от улицы Акжол до дороги на ТЭЦ-2</w:t>
      </w:r>
      <w:r w:rsidRPr="006B0261">
        <w:rPr>
          <w:sz w:val="24"/>
          <w:szCs w:val="24"/>
        </w:rPr>
        <w:t xml:space="preserve">. </w:t>
      </w:r>
    </w:p>
    <w:p w14:paraId="5B37D5CB" w14:textId="77777777" w:rsidR="00E22922" w:rsidRPr="00C227A6" w:rsidRDefault="00E22922" w:rsidP="00E22922">
      <w:pPr>
        <w:ind w:left="1080"/>
        <w:jc w:val="center"/>
        <w:outlineLvl w:val="0"/>
        <w:rPr>
          <w:spacing w:val="1"/>
          <w:sz w:val="24"/>
          <w:szCs w:val="24"/>
        </w:rPr>
      </w:pPr>
      <w:r w:rsidRPr="00C227A6">
        <w:rPr>
          <w:spacing w:val="1"/>
          <w:sz w:val="24"/>
          <w:szCs w:val="24"/>
        </w:rPr>
        <w:t xml:space="preserve">Расстояния до </w:t>
      </w:r>
      <w:r>
        <w:rPr>
          <w:spacing w:val="1"/>
          <w:sz w:val="24"/>
          <w:szCs w:val="24"/>
        </w:rPr>
        <w:t xml:space="preserve">жилой </w:t>
      </w:r>
      <w:r w:rsidRPr="00C227A6">
        <w:rPr>
          <w:spacing w:val="1"/>
          <w:sz w:val="24"/>
          <w:szCs w:val="24"/>
        </w:rPr>
        <w:t xml:space="preserve">зоны представлено в таблице </w:t>
      </w:r>
      <w:r>
        <w:rPr>
          <w:spacing w:val="1"/>
          <w:sz w:val="24"/>
          <w:szCs w:val="24"/>
        </w:rPr>
        <w:t>ниже</w:t>
      </w:r>
      <w:r w:rsidRPr="00C227A6">
        <w:rPr>
          <w:spacing w:val="1"/>
          <w:sz w:val="24"/>
          <w:szCs w:val="24"/>
        </w:rPr>
        <w:t>.</w:t>
      </w:r>
    </w:p>
    <w:tbl>
      <w:tblPr>
        <w:tblW w:w="101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3"/>
        <w:gridCol w:w="7461"/>
      </w:tblGrid>
      <w:tr w:rsidR="00E22922" w:rsidRPr="009953AF" w14:paraId="2CC84545" w14:textId="77777777" w:rsidTr="00C93084">
        <w:trPr>
          <w:cantSplit/>
          <w:jc w:val="center"/>
        </w:trPr>
        <w:tc>
          <w:tcPr>
            <w:tcW w:w="10104" w:type="dxa"/>
            <w:gridSpan w:val="2"/>
            <w:tcBorders>
              <w:top w:val="double" w:sz="4" w:space="0" w:color="auto"/>
              <w:left w:val="double" w:sz="4" w:space="0" w:color="auto"/>
              <w:bottom w:val="single" w:sz="4" w:space="0" w:color="auto"/>
              <w:right w:val="double" w:sz="4" w:space="0" w:color="auto"/>
            </w:tcBorders>
            <w:shd w:val="clear" w:color="auto" w:fill="E0E0E0"/>
          </w:tcPr>
          <w:p w14:paraId="0811C53C" w14:textId="77777777" w:rsidR="00E22922" w:rsidRPr="0003173C" w:rsidRDefault="00E22922" w:rsidP="00C93084">
            <w:pPr>
              <w:ind w:firstLine="693"/>
              <w:jc w:val="center"/>
              <w:rPr>
                <w:b/>
                <w:bCs/>
                <w:sz w:val="24"/>
                <w:szCs w:val="24"/>
              </w:rPr>
            </w:pPr>
            <w:r>
              <w:rPr>
                <w:bCs/>
                <w:sz w:val="24"/>
                <w:szCs w:val="24"/>
              </w:rPr>
              <w:t>«Реконструкция улицы Пушкина на участке от улицы Акжол до дороги на ТЭЦ-2. З</w:t>
            </w:r>
            <w:r>
              <w:rPr>
                <w:bCs/>
                <w:sz w:val="24"/>
                <w:szCs w:val="24"/>
              </w:rPr>
              <w:t>а</w:t>
            </w:r>
            <w:r>
              <w:rPr>
                <w:bCs/>
                <w:sz w:val="24"/>
                <w:szCs w:val="24"/>
              </w:rPr>
              <w:t xml:space="preserve">вершение строительства» </w:t>
            </w:r>
          </w:p>
        </w:tc>
      </w:tr>
      <w:tr w:rsidR="00E22922" w:rsidRPr="00050C89" w14:paraId="66443C12" w14:textId="77777777" w:rsidTr="00C93084">
        <w:trPr>
          <w:cantSplit/>
          <w:trHeight w:val="942"/>
          <w:jc w:val="center"/>
        </w:trPr>
        <w:tc>
          <w:tcPr>
            <w:tcW w:w="2643" w:type="dxa"/>
            <w:tcBorders>
              <w:top w:val="single" w:sz="4" w:space="0" w:color="auto"/>
              <w:left w:val="double" w:sz="4" w:space="0" w:color="auto"/>
              <w:bottom w:val="double" w:sz="4" w:space="0" w:color="auto"/>
              <w:right w:val="single" w:sz="4" w:space="0" w:color="auto"/>
            </w:tcBorders>
            <w:shd w:val="clear" w:color="auto" w:fill="E0E0E0"/>
            <w:vAlign w:val="center"/>
          </w:tcPr>
          <w:p w14:paraId="1A1643EE" w14:textId="77777777" w:rsidR="00E22922" w:rsidRPr="0003173C" w:rsidRDefault="00E22922" w:rsidP="00C93084">
            <w:pPr>
              <w:jc w:val="center"/>
              <w:rPr>
                <w:b/>
                <w:bCs/>
                <w:i/>
                <w:sz w:val="24"/>
                <w:szCs w:val="24"/>
              </w:rPr>
            </w:pPr>
            <w:r w:rsidRPr="0003173C">
              <w:rPr>
                <w:b/>
                <w:bCs/>
                <w:i/>
                <w:sz w:val="24"/>
                <w:szCs w:val="24"/>
              </w:rPr>
              <w:t>Расстояние</w:t>
            </w:r>
          </w:p>
          <w:p w14:paraId="6338CF76" w14:textId="77777777" w:rsidR="00E22922" w:rsidRPr="0003173C" w:rsidRDefault="00E22922" w:rsidP="00C93084">
            <w:pPr>
              <w:ind w:left="-16"/>
              <w:jc w:val="center"/>
              <w:rPr>
                <w:b/>
                <w:bCs/>
                <w:i/>
                <w:sz w:val="24"/>
                <w:szCs w:val="24"/>
              </w:rPr>
            </w:pPr>
            <w:r w:rsidRPr="0003173C">
              <w:rPr>
                <w:b/>
                <w:bCs/>
                <w:i/>
                <w:sz w:val="24"/>
                <w:szCs w:val="24"/>
              </w:rPr>
              <w:t>до жилого массива</w:t>
            </w:r>
          </w:p>
        </w:tc>
        <w:tc>
          <w:tcPr>
            <w:tcW w:w="7461" w:type="dxa"/>
            <w:tcBorders>
              <w:top w:val="single" w:sz="4" w:space="0" w:color="auto"/>
              <w:left w:val="single" w:sz="4" w:space="0" w:color="auto"/>
              <w:bottom w:val="double" w:sz="4" w:space="0" w:color="auto"/>
              <w:right w:val="double" w:sz="4" w:space="0" w:color="auto"/>
            </w:tcBorders>
            <w:vAlign w:val="center"/>
          </w:tcPr>
          <w:p w14:paraId="157BBF15" w14:textId="77777777" w:rsidR="00E22922" w:rsidRPr="00F353D0" w:rsidRDefault="00E22922" w:rsidP="00C93084">
            <w:pPr>
              <w:pStyle w:val="ae"/>
              <w:rPr>
                <w:sz w:val="24"/>
                <w:szCs w:val="24"/>
                <w:lang w:val="ru-RU"/>
              </w:rPr>
            </w:pPr>
            <w:r w:rsidRPr="00F353D0">
              <w:rPr>
                <w:sz w:val="24"/>
                <w:szCs w:val="24"/>
                <w:lang w:val="ru-RU"/>
              </w:rPr>
              <w:t>О</w:t>
            </w:r>
            <w:r w:rsidRPr="00F353D0">
              <w:rPr>
                <w:sz w:val="24"/>
                <w:szCs w:val="24"/>
              </w:rPr>
              <w:t>т проектируемо</w:t>
            </w:r>
            <w:r w:rsidRPr="00F353D0">
              <w:rPr>
                <w:sz w:val="24"/>
                <w:szCs w:val="24"/>
                <w:lang w:val="ru-RU"/>
              </w:rPr>
              <w:t xml:space="preserve">й улицы расстояние до </w:t>
            </w:r>
            <w:r w:rsidRPr="00F353D0">
              <w:rPr>
                <w:sz w:val="24"/>
                <w:szCs w:val="24"/>
              </w:rPr>
              <w:t xml:space="preserve"> </w:t>
            </w:r>
            <w:r w:rsidRPr="00F353D0">
              <w:rPr>
                <w:sz w:val="24"/>
                <w:szCs w:val="24"/>
                <w:lang w:val="ru-RU"/>
              </w:rPr>
              <w:t xml:space="preserve">ближайшей жилой зоны </w:t>
            </w:r>
          </w:p>
          <w:p w14:paraId="475E3A9B" w14:textId="77777777" w:rsidR="00E22922" w:rsidRPr="00F353D0" w:rsidRDefault="00E22922" w:rsidP="00C93084">
            <w:pPr>
              <w:pStyle w:val="ae"/>
              <w:rPr>
                <w:sz w:val="24"/>
                <w:szCs w:val="24"/>
                <w:lang w:val="ru-RU"/>
              </w:rPr>
            </w:pPr>
            <w:r w:rsidRPr="00F353D0">
              <w:rPr>
                <w:sz w:val="24"/>
                <w:szCs w:val="24"/>
                <w:lang w:val="ru-RU"/>
              </w:rPr>
              <w:t>с</w:t>
            </w:r>
            <w:r w:rsidRPr="00F353D0">
              <w:rPr>
                <w:sz w:val="24"/>
                <w:szCs w:val="24"/>
                <w:lang w:val="ru-RU"/>
              </w:rPr>
              <w:t>о</w:t>
            </w:r>
            <w:r w:rsidRPr="00F353D0">
              <w:rPr>
                <w:sz w:val="24"/>
                <w:szCs w:val="24"/>
                <w:lang w:val="ru-RU"/>
              </w:rPr>
              <w:t>ставляет 28 м с западной стороны.</w:t>
            </w:r>
          </w:p>
          <w:p w14:paraId="04FB2C12" w14:textId="77777777" w:rsidR="00E22922" w:rsidRPr="00F353D0" w:rsidRDefault="00E22922" w:rsidP="00C93084">
            <w:pPr>
              <w:pStyle w:val="ae"/>
              <w:rPr>
                <w:sz w:val="24"/>
                <w:szCs w:val="24"/>
                <w:lang w:val="ru-RU"/>
              </w:rPr>
            </w:pPr>
            <w:r w:rsidRPr="00F353D0">
              <w:rPr>
                <w:sz w:val="24"/>
                <w:szCs w:val="24"/>
                <w:lang w:val="ru-RU"/>
              </w:rPr>
              <w:t>О</w:t>
            </w:r>
            <w:r w:rsidRPr="00F353D0">
              <w:rPr>
                <w:sz w:val="24"/>
                <w:szCs w:val="24"/>
              </w:rPr>
              <w:t>т проектируемо</w:t>
            </w:r>
            <w:r w:rsidRPr="00F353D0">
              <w:rPr>
                <w:sz w:val="24"/>
                <w:szCs w:val="24"/>
                <w:lang w:val="ru-RU"/>
              </w:rPr>
              <w:t xml:space="preserve">й улицы расстояние до </w:t>
            </w:r>
            <w:r w:rsidRPr="00F353D0">
              <w:rPr>
                <w:sz w:val="24"/>
                <w:szCs w:val="24"/>
              </w:rPr>
              <w:t xml:space="preserve"> </w:t>
            </w:r>
            <w:r w:rsidRPr="00F353D0">
              <w:rPr>
                <w:sz w:val="24"/>
                <w:szCs w:val="24"/>
                <w:lang w:val="ru-RU"/>
              </w:rPr>
              <w:t xml:space="preserve">ближайшей жилой зоны </w:t>
            </w:r>
          </w:p>
          <w:p w14:paraId="32D66743" w14:textId="77777777" w:rsidR="00E22922" w:rsidRPr="00905A8A" w:rsidRDefault="00E22922" w:rsidP="00C93084">
            <w:pPr>
              <w:pStyle w:val="ae"/>
              <w:rPr>
                <w:i/>
                <w:sz w:val="24"/>
                <w:szCs w:val="24"/>
                <w:highlight w:val="yellow"/>
                <w:lang w:val="ru-RU"/>
              </w:rPr>
            </w:pPr>
            <w:r w:rsidRPr="00F353D0">
              <w:rPr>
                <w:sz w:val="24"/>
                <w:szCs w:val="24"/>
                <w:lang w:val="ru-RU"/>
              </w:rPr>
              <w:t>с</w:t>
            </w:r>
            <w:r w:rsidRPr="00F353D0">
              <w:rPr>
                <w:sz w:val="24"/>
                <w:szCs w:val="24"/>
                <w:lang w:val="ru-RU"/>
              </w:rPr>
              <w:t>о</w:t>
            </w:r>
            <w:r w:rsidRPr="00F353D0">
              <w:rPr>
                <w:sz w:val="24"/>
                <w:szCs w:val="24"/>
                <w:lang w:val="ru-RU"/>
              </w:rPr>
              <w:t>ставляет 23 м с юго-западной стороны.</w:t>
            </w:r>
          </w:p>
        </w:tc>
      </w:tr>
    </w:tbl>
    <w:p w14:paraId="62C16A5C" w14:textId="77777777" w:rsidR="00E22922" w:rsidRPr="00050C89" w:rsidRDefault="00E22922" w:rsidP="00E22922">
      <w:pPr>
        <w:ind w:left="1080"/>
        <w:outlineLvl w:val="0"/>
        <w:rPr>
          <w:spacing w:val="1"/>
          <w:sz w:val="24"/>
          <w:szCs w:val="24"/>
          <w:highlight w:val="yellow"/>
        </w:rPr>
      </w:pPr>
    </w:p>
    <w:p w14:paraId="311A33E0" w14:textId="77777777" w:rsidR="00E22922" w:rsidRPr="00F632E8" w:rsidRDefault="00E22922" w:rsidP="00E22922">
      <w:pPr>
        <w:ind w:left="1080"/>
        <w:jc w:val="center"/>
        <w:outlineLvl w:val="0"/>
        <w:rPr>
          <w:spacing w:val="1"/>
          <w:sz w:val="24"/>
          <w:szCs w:val="24"/>
        </w:rPr>
      </w:pPr>
      <w:r w:rsidRPr="00F632E8">
        <w:rPr>
          <w:spacing w:val="1"/>
          <w:sz w:val="24"/>
          <w:szCs w:val="24"/>
        </w:rPr>
        <w:t>Расстояния до водного объекта представлено в таблице ниже.</w:t>
      </w:r>
    </w:p>
    <w:tbl>
      <w:tblPr>
        <w:tblW w:w="100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33"/>
        <w:gridCol w:w="7451"/>
      </w:tblGrid>
      <w:tr w:rsidR="00E22922" w:rsidRPr="009953AF" w14:paraId="4C7DEE28" w14:textId="77777777" w:rsidTr="00C93084">
        <w:trPr>
          <w:cantSplit/>
          <w:trHeight w:val="50"/>
          <w:jc w:val="center"/>
        </w:trPr>
        <w:tc>
          <w:tcPr>
            <w:tcW w:w="10084" w:type="dxa"/>
            <w:gridSpan w:val="2"/>
            <w:tcBorders>
              <w:top w:val="double" w:sz="4" w:space="0" w:color="auto"/>
              <w:left w:val="double" w:sz="4" w:space="0" w:color="auto"/>
              <w:bottom w:val="single" w:sz="4" w:space="0" w:color="auto"/>
              <w:right w:val="double" w:sz="4" w:space="0" w:color="auto"/>
            </w:tcBorders>
            <w:shd w:val="clear" w:color="auto" w:fill="E0E0E0"/>
          </w:tcPr>
          <w:p w14:paraId="5544D3CB" w14:textId="77777777" w:rsidR="00E22922" w:rsidRPr="00537A25" w:rsidRDefault="00E22922" w:rsidP="00C93084">
            <w:pPr>
              <w:ind w:firstLine="683"/>
              <w:jc w:val="center"/>
              <w:rPr>
                <w:b/>
                <w:bCs/>
                <w:sz w:val="24"/>
                <w:szCs w:val="24"/>
              </w:rPr>
            </w:pPr>
            <w:r>
              <w:rPr>
                <w:bCs/>
                <w:sz w:val="24"/>
                <w:szCs w:val="24"/>
              </w:rPr>
              <w:t>«Реконструкция улицы Пушкина на участке от улицы Акжол до дороги на ТЭЦ-2. З</w:t>
            </w:r>
            <w:r>
              <w:rPr>
                <w:bCs/>
                <w:sz w:val="24"/>
                <w:szCs w:val="24"/>
              </w:rPr>
              <w:t>а</w:t>
            </w:r>
            <w:r>
              <w:rPr>
                <w:bCs/>
                <w:sz w:val="24"/>
                <w:szCs w:val="24"/>
              </w:rPr>
              <w:t>вершение строительства»</w:t>
            </w:r>
          </w:p>
        </w:tc>
      </w:tr>
      <w:tr w:rsidR="00E22922" w:rsidRPr="009953AF" w14:paraId="7C05A0E8" w14:textId="77777777" w:rsidTr="00C93084">
        <w:trPr>
          <w:cantSplit/>
          <w:trHeight w:val="942"/>
          <w:jc w:val="center"/>
        </w:trPr>
        <w:tc>
          <w:tcPr>
            <w:tcW w:w="2633" w:type="dxa"/>
            <w:tcBorders>
              <w:top w:val="single" w:sz="4" w:space="0" w:color="auto"/>
              <w:left w:val="double" w:sz="4" w:space="0" w:color="auto"/>
              <w:bottom w:val="double" w:sz="4" w:space="0" w:color="auto"/>
              <w:right w:val="single" w:sz="4" w:space="0" w:color="auto"/>
            </w:tcBorders>
            <w:shd w:val="clear" w:color="auto" w:fill="E0E0E0"/>
            <w:vAlign w:val="center"/>
          </w:tcPr>
          <w:p w14:paraId="16266573" w14:textId="77777777" w:rsidR="00E22922" w:rsidRPr="007D285D" w:rsidRDefault="00E22922" w:rsidP="00C93084">
            <w:pPr>
              <w:ind w:left="-26"/>
              <w:jc w:val="center"/>
              <w:rPr>
                <w:b/>
                <w:bCs/>
                <w:i/>
                <w:sz w:val="24"/>
                <w:szCs w:val="24"/>
              </w:rPr>
            </w:pPr>
            <w:r w:rsidRPr="007D285D">
              <w:rPr>
                <w:b/>
                <w:bCs/>
                <w:i/>
                <w:sz w:val="24"/>
                <w:szCs w:val="24"/>
              </w:rPr>
              <w:t>Расстояние</w:t>
            </w:r>
          </w:p>
          <w:p w14:paraId="5A0EBC5A" w14:textId="77777777" w:rsidR="00E22922" w:rsidRPr="007D285D" w:rsidRDefault="00E22922" w:rsidP="00C93084">
            <w:pPr>
              <w:jc w:val="center"/>
              <w:rPr>
                <w:b/>
                <w:bCs/>
                <w:i/>
                <w:sz w:val="24"/>
                <w:szCs w:val="24"/>
              </w:rPr>
            </w:pPr>
            <w:r w:rsidRPr="007D285D">
              <w:rPr>
                <w:b/>
                <w:bCs/>
                <w:i/>
                <w:sz w:val="24"/>
                <w:szCs w:val="24"/>
              </w:rPr>
              <w:t xml:space="preserve">до </w:t>
            </w:r>
            <w:r>
              <w:rPr>
                <w:b/>
                <w:bCs/>
                <w:i/>
                <w:sz w:val="24"/>
                <w:szCs w:val="24"/>
              </w:rPr>
              <w:t>водного объекта</w:t>
            </w:r>
          </w:p>
        </w:tc>
        <w:tc>
          <w:tcPr>
            <w:tcW w:w="7451" w:type="dxa"/>
            <w:tcBorders>
              <w:top w:val="single" w:sz="4" w:space="0" w:color="auto"/>
              <w:left w:val="single" w:sz="4" w:space="0" w:color="auto"/>
              <w:bottom w:val="double" w:sz="4" w:space="0" w:color="auto"/>
              <w:right w:val="double" w:sz="4" w:space="0" w:color="auto"/>
            </w:tcBorders>
            <w:vAlign w:val="center"/>
          </w:tcPr>
          <w:p w14:paraId="025C9ECB" w14:textId="77777777" w:rsidR="00E22922" w:rsidRPr="008F5986" w:rsidRDefault="00E22922" w:rsidP="00C93084">
            <w:pPr>
              <w:ind w:right="261" w:firstLine="709"/>
              <w:jc w:val="both"/>
              <w:rPr>
                <w:i/>
                <w:sz w:val="24"/>
                <w:szCs w:val="24"/>
              </w:rPr>
            </w:pPr>
            <w:r w:rsidRPr="008F5986">
              <w:rPr>
                <w:i/>
                <w:sz w:val="24"/>
                <w:szCs w:val="24"/>
              </w:rPr>
              <w:t xml:space="preserve">Данный объект находится на расстоянии до ближайшего водного объекта на расстоянии – </w:t>
            </w:r>
            <w:r>
              <w:rPr>
                <w:i/>
                <w:sz w:val="24"/>
                <w:szCs w:val="24"/>
              </w:rPr>
              <w:t xml:space="preserve">около 510 </w:t>
            </w:r>
            <w:r w:rsidRPr="008F5986">
              <w:rPr>
                <w:i/>
                <w:sz w:val="24"/>
                <w:szCs w:val="24"/>
              </w:rPr>
              <w:t xml:space="preserve">м до </w:t>
            </w:r>
            <w:r>
              <w:rPr>
                <w:i/>
                <w:sz w:val="24"/>
                <w:szCs w:val="24"/>
              </w:rPr>
              <w:t>реки Акбулак</w:t>
            </w:r>
            <w:r w:rsidRPr="008F5986">
              <w:rPr>
                <w:i/>
                <w:sz w:val="24"/>
                <w:szCs w:val="24"/>
              </w:rPr>
              <w:t xml:space="preserve">. </w:t>
            </w:r>
          </w:p>
          <w:p w14:paraId="364479E9" w14:textId="77777777" w:rsidR="00E22922" w:rsidRPr="00F353D0" w:rsidRDefault="00E22922" w:rsidP="00C93084">
            <w:pPr>
              <w:ind w:right="261" w:firstLine="709"/>
              <w:jc w:val="both"/>
              <w:rPr>
                <w:i/>
                <w:sz w:val="24"/>
              </w:rPr>
            </w:pPr>
            <w:r w:rsidRPr="00B22AC5">
              <w:rPr>
                <w:i/>
                <w:sz w:val="24"/>
              </w:rPr>
              <w:t>В соответствии с постановлением акимата города Аст</w:t>
            </w:r>
            <w:r w:rsidRPr="00B22AC5">
              <w:rPr>
                <w:i/>
                <w:sz w:val="24"/>
              </w:rPr>
              <w:t>а</w:t>
            </w:r>
            <w:r w:rsidRPr="00B22AC5">
              <w:rPr>
                <w:i/>
                <w:sz w:val="24"/>
              </w:rPr>
              <w:t>ны от 20 октября 2023 года № 205-2263, ширина водоохраной з</w:t>
            </w:r>
            <w:r w:rsidRPr="00B22AC5">
              <w:rPr>
                <w:i/>
                <w:sz w:val="24"/>
              </w:rPr>
              <w:t>о</w:t>
            </w:r>
            <w:r w:rsidRPr="00B22AC5">
              <w:rPr>
                <w:i/>
                <w:sz w:val="24"/>
              </w:rPr>
              <w:t>ны реки Акбулак составляет - 500 метров, водоохранная полоса составляет - 20 метров. В соответствии с вышеуказанным п</w:t>
            </w:r>
            <w:r w:rsidRPr="00B22AC5">
              <w:rPr>
                <w:i/>
                <w:sz w:val="24"/>
              </w:rPr>
              <w:t>о</w:t>
            </w:r>
            <w:r w:rsidRPr="00B22AC5">
              <w:rPr>
                <w:i/>
                <w:sz w:val="24"/>
              </w:rPr>
              <w:t>становлением, проектируемый объект находится за пределами водоохранной зоны и полосы реки Акбулак. На основании вышеи</w:t>
            </w:r>
            <w:r w:rsidRPr="00B22AC5">
              <w:rPr>
                <w:i/>
                <w:sz w:val="24"/>
              </w:rPr>
              <w:t>з</w:t>
            </w:r>
            <w:r w:rsidRPr="00B22AC5">
              <w:rPr>
                <w:i/>
                <w:sz w:val="24"/>
              </w:rPr>
              <w:t>ложенного, согласование Инспекцией размещения объекта «Реко</w:t>
            </w:r>
            <w:r w:rsidRPr="00B22AC5">
              <w:rPr>
                <w:i/>
                <w:sz w:val="24"/>
              </w:rPr>
              <w:t>н</w:t>
            </w:r>
            <w:r w:rsidRPr="00B22AC5">
              <w:rPr>
                <w:i/>
                <w:sz w:val="24"/>
              </w:rPr>
              <w:t>струкция ул. Пушкина на участке от ул. Акжол до дор</w:t>
            </w:r>
            <w:r w:rsidRPr="00B22AC5">
              <w:rPr>
                <w:i/>
                <w:sz w:val="24"/>
              </w:rPr>
              <w:t>о</w:t>
            </w:r>
            <w:r>
              <w:rPr>
                <w:i/>
                <w:sz w:val="24"/>
              </w:rPr>
              <w:t>ги на ТЭЦ-</w:t>
            </w:r>
            <w:r w:rsidRPr="00B22AC5">
              <w:rPr>
                <w:i/>
                <w:sz w:val="24"/>
              </w:rPr>
              <w:t>Завершение строительства» не требуется.</w:t>
            </w:r>
          </w:p>
        </w:tc>
      </w:tr>
    </w:tbl>
    <w:p w14:paraId="7EFADD23" w14:textId="77777777" w:rsidR="00E22922" w:rsidRDefault="00E22922" w:rsidP="00E22922">
      <w:pPr>
        <w:jc w:val="center"/>
        <w:rPr>
          <w:rFonts w:eastAsia="Calibri"/>
          <w:sz w:val="24"/>
          <w:highlight w:val="yellow"/>
          <w:lang w:eastAsia="en-US"/>
        </w:rPr>
      </w:pPr>
    </w:p>
    <w:p w14:paraId="79028777" w14:textId="77777777" w:rsidR="00E22922" w:rsidRDefault="00E22922" w:rsidP="00E22922">
      <w:pPr>
        <w:jc w:val="center"/>
        <w:rPr>
          <w:rFonts w:eastAsia="Calibri"/>
          <w:sz w:val="24"/>
          <w:highlight w:val="yellow"/>
          <w:lang w:eastAsia="en-US"/>
        </w:rPr>
      </w:pPr>
    </w:p>
    <w:p w14:paraId="7113D4E4" w14:textId="77777777" w:rsidR="00E22922" w:rsidRDefault="00E22922" w:rsidP="00E22922">
      <w:pPr>
        <w:jc w:val="center"/>
        <w:rPr>
          <w:rFonts w:eastAsia="Calibri"/>
          <w:sz w:val="24"/>
          <w:highlight w:val="yellow"/>
          <w:lang w:eastAsia="en-US"/>
        </w:rPr>
      </w:pPr>
      <w:r>
        <w:rPr>
          <w:noProof/>
          <w:color w:val="000000"/>
          <w:sz w:val="24"/>
          <w:szCs w:val="24"/>
        </w:rPr>
        <w:drawing>
          <wp:inline distT="0" distB="0" distL="0" distR="0" wp14:anchorId="1F101B20" wp14:editId="47ED675A">
            <wp:extent cx="5525135" cy="3533775"/>
            <wp:effectExtent l="0" t="0" r="0" b="9525"/>
            <wp:docPr id="54179435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25135" cy="3533775"/>
                    </a:xfrm>
                    <a:prstGeom prst="rect">
                      <a:avLst/>
                    </a:prstGeom>
                    <a:noFill/>
                    <a:ln>
                      <a:noFill/>
                    </a:ln>
                  </pic:spPr>
                </pic:pic>
              </a:graphicData>
            </a:graphic>
          </wp:inline>
        </w:drawing>
      </w:r>
    </w:p>
    <w:p w14:paraId="20DB27FD" w14:textId="77777777" w:rsidR="00E22922" w:rsidRPr="005B6964" w:rsidRDefault="00E22922" w:rsidP="00E22922">
      <w:pPr>
        <w:jc w:val="center"/>
        <w:rPr>
          <w:rFonts w:eastAsia="Calibri"/>
          <w:sz w:val="24"/>
          <w:highlight w:val="yellow"/>
          <w:lang w:eastAsia="en-US"/>
        </w:rPr>
      </w:pPr>
    </w:p>
    <w:p w14:paraId="1299E3D0" w14:textId="77777777" w:rsidR="00E22922" w:rsidRDefault="00E22922" w:rsidP="00E22922">
      <w:pPr>
        <w:pStyle w:val="Default"/>
        <w:rPr>
          <w:rFonts w:ascii="Times New Roman" w:hAnsi="Times New Roman" w:cs="Times New Roman"/>
          <w:b/>
        </w:rPr>
      </w:pPr>
    </w:p>
    <w:p w14:paraId="34C5604E" w14:textId="77777777" w:rsidR="00E22922" w:rsidRPr="006E37CB" w:rsidRDefault="00E22922" w:rsidP="00E22922">
      <w:pPr>
        <w:pStyle w:val="Default"/>
        <w:rPr>
          <w:rFonts w:ascii="Times New Roman" w:hAnsi="Times New Roman" w:cs="Times New Roman"/>
        </w:rPr>
      </w:pPr>
      <w:r w:rsidRPr="006E37CB">
        <w:rPr>
          <w:rFonts w:ascii="Times New Roman" w:hAnsi="Times New Roman" w:cs="Times New Roman"/>
          <w:b/>
        </w:rPr>
        <w:t xml:space="preserve">Географические координаты участка: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11"/>
        <w:gridCol w:w="2262"/>
        <w:gridCol w:w="1701"/>
        <w:gridCol w:w="1842"/>
        <w:gridCol w:w="1859"/>
      </w:tblGrid>
      <w:tr w:rsidR="00E22922" w:rsidRPr="00ED78FB" w14:paraId="66C1C271" w14:textId="77777777" w:rsidTr="00C93084">
        <w:trPr>
          <w:trHeight w:val="350"/>
        </w:trPr>
        <w:tc>
          <w:tcPr>
            <w:tcW w:w="2246" w:type="dxa"/>
            <w:gridSpan w:val="2"/>
            <w:shd w:val="clear" w:color="auto" w:fill="auto"/>
          </w:tcPr>
          <w:p w14:paraId="130C5D97" w14:textId="77777777" w:rsidR="00E22922" w:rsidRPr="00ED78FB" w:rsidRDefault="00E22922" w:rsidP="00C93084">
            <w:pPr>
              <w:autoSpaceDE w:val="0"/>
              <w:autoSpaceDN w:val="0"/>
              <w:adjustRightInd w:val="0"/>
              <w:rPr>
                <w:color w:val="000000"/>
                <w:sz w:val="22"/>
                <w:szCs w:val="22"/>
              </w:rPr>
            </w:pPr>
            <w:r w:rsidRPr="00ED78FB">
              <w:rPr>
                <w:b/>
                <w:bCs/>
                <w:color w:val="000000"/>
                <w:sz w:val="22"/>
                <w:szCs w:val="22"/>
              </w:rPr>
              <w:t xml:space="preserve">№ пп </w:t>
            </w:r>
          </w:p>
        </w:tc>
        <w:tc>
          <w:tcPr>
            <w:tcW w:w="2257" w:type="dxa"/>
            <w:shd w:val="clear" w:color="auto" w:fill="auto"/>
          </w:tcPr>
          <w:p w14:paraId="5C6F27BF" w14:textId="77777777" w:rsidR="00E22922" w:rsidRPr="00ED78FB" w:rsidRDefault="00E22922" w:rsidP="00C93084">
            <w:pPr>
              <w:autoSpaceDE w:val="0"/>
              <w:autoSpaceDN w:val="0"/>
              <w:adjustRightInd w:val="0"/>
              <w:rPr>
                <w:color w:val="000000"/>
                <w:sz w:val="22"/>
                <w:szCs w:val="22"/>
              </w:rPr>
            </w:pPr>
            <w:r w:rsidRPr="00ED78FB">
              <w:rPr>
                <w:b/>
                <w:bCs/>
                <w:color w:val="000000"/>
                <w:sz w:val="22"/>
                <w:szCs w:val="22"/>
              </w:rPr>
              <w:t xml:space="preserve">Номер (название) точки </w:t>
            </w:r>
          </w:p>
        </w:tc>
        <w:tc>
          <w:tcPr>
            <w:tcW w:w="3543" w:type="dxa"/>
            <w:gridSpan w:val="2"/>
            <w:shd w:val="clear" w:color="auto" w:fill="auto"/>
          </w:tcPr>
          <w:p w14:paraId="2F54A593" w14:textId="77777777" w:rsidR="00E22922" w:rsidRPr="00ED78FB" w:rsidRDefault="00E22922" w:rsidP="00C93084">
            <w:pPr>
              <w:autoSpaceDE w:val="0"/>
              <w:autoSpaceDN w:val="0"/>
              <w:adjustRightInd w:val="0"/>
              <w:rPr>
                <w:color w:val="000000"/>
                <w:sz w:val="22"/>
                <w:szCs w:val="22"/>
              </w:rPr>
            </w:pPr>
            <w:r w:rsidRPr="00ED78FB">
              <w:rPr>
                <w:b/>
                <w:bCs/>
                <w:color w:val="000000"/>
                <w:sz w:val="22"/>
                <w:szCs w:val="22"/>
              </w:rPr>
              <w:t xml:space="preserve">Координаты* </w:t>
            </w:r>
          </w:p>
        </w:tc>
        <w:tc>
          <w:tcPr>
            <w:tcW w:w="1858" w:type="dxa"/>
            <w:shd w:val="clear" w:color="auto" w:fill="auto"/>
          </w:tcPr>
          <w:p w14:paraId="5D60D46A" w14:textId="77777777" w:rsidR="00E22922" w:rsidRPr="00ED78FB" w:rsidRDefault="00E22922" w:rsidP="00C93084">
            <w:pPr>
              <w:autoSpaceDE w:val="0"/>
              <w:autoSpaceDN w:val="0"/>
              <w:adjustRightInd w:val="0"/>
              <w:rPr>
                <w:color w:val="000000"/>
                <w:sz w:val="22"/>
                <w:szCs w:val="22"/>
              </w:rPr>
            </w:pPr>
            <w:r w:rsidRPr="00ED78FB">
              <w:rPr>
                <w:b/>
                <w:bCs/>
                <w:color w:val="000000"/>
                <w:sz w:val="22"/>
                <w:szCs w:val="22"/>
              </w:rPr>
              <w:t>Точность опр</w:t>
            </w:r>
            <w:r w:rsidRPr="00ED78FB">
              <w:rPr>
                <w:b/>
                <w:bCs/>
                <w:color w:val="000000"/>
                <w:sz w:val="22"/>
                <w:szCs w:val="22"/>
              </w:rPr>
              <w:t>е</w:t>
            </w:r>
            <w:r w:rsidRPr="00ED78FB">
              <w:rPr>
                <w:b/>
                <w:bCs/>
                <w:color w:val="000000"/>
                <w:sz w:val="22"/>
                <w:szCs w:val="22"/>
              </w:rPr>
              <w:t>деления коо</w:t>
            </w:r>
            <w:r w:rsidRPr="00ED78FB">
              <w:rPr>
                <w:b/>
                <w:bCs/>
                <w:color w:val="000000"/>
                <w:sz w:val="22"/>
                <w:szCs w:val="22"/>
              </w:rPr>
              <w:t>р</w:t>
            </w:r>
            <w:r w:rsidRPr="00ED78FB">
              <w:rPr>
                <w:b/>
                <w:bCs/>
                <w:color w:val="000000"/>
                <w:sz w:val="22"/>
                <w:szCs w:val="22"/>
              </w:rPr>
              <w:t xml:space="preserve">динат, м </w:t>
            </w:r>
          </w:p>
        </w:tc>
      </w:tr>
      <w:tr w:rsidR="00E22922" w:rsidRPr="00ED78FB" w14:paraId="71892542" w14:textId="77777777" w:rsidTr="00C93084">
        <w:trPr>
          <w:trHeight w:val="98"/>
        </w:trPr>
        <w:tc>
          <w:tcPr>
            <w:tcW w:w="2241" w:type="dxa"/>
            <w:gridSpan w:val="2"/>
            <w:shd w:val="clear" w:color="auto" w:fill="auto"/>
          </w:tcPr>
          <w:p w14:paraId="324D6462" w14:textId="77777777" w:rsidR="00E22922" w:rsidRPr="00C50AE1" w:rsidRDefault="00E22922" w:rsidP="00C93084">
            <w:pPr>
              <w:autoSpaceDE w:val="0"/>
              <w:autoSpaceDN w:val="0"/>
              <w:adjustRightInd w:val="0"/>
              <w:rPr>
                <w:color w:val="000000"/>
                <w:sz w:val="22"/>
                <w:szCs w:val="22"/>
              </w:rPr>
            </w:pPr>
          </w:p>
        </w:tc>
        <w:tc>
          <w:tcPr>
            <w:tcW w:w="2262" w:type="dxa"/>
            <w:shd w:val="clear" w:color="auto" w:fill="auto"/>
          </w:tcPr>
          <w:p w14:paraId="5E10DCB1" w14:textId="77777777" w:rsidR="00E22922" w:rsidRPr="00ED78FB" w:rsidRDefault="00E22922" w:rsidP="00C93084">
            <w:pPr>
              <w:autoSpaceDE w:val="0"/>
              <w:autoSpaceDN w:val="0"/>
              <w:adjustRightInd w:val="0"/>
              <w:rPr>
                <w:color w:val="000000"/>
                <w:sz w:val="22"/>
                <w:szCs w:val="22"/>
              </w:rPr>
            </w:pPr>
          </w:p>
        </w:tc>
        <w:tc>
          <w:tcPr>
            <w:tcW w:w="1701" w:type="dxa"/>
            <w:shd w:val="clear" w:color="auto" w:fill="auto"/>
          </w:tcPr>
          <w:p w14:paraId="47EF4B04" w14:textId="77777777" w:rsidR="00E22922" w:rsidRPr="00ED78FB" w:rsidRDefault="00E22922" w:rsidP="00C93084">
            <w:pPr>
              <w:autoSpaceDE w:val="0"/>
              <w:autoSpaceDN w:val="0"/>
              <w:adjustRightInd w:val="0"/>
              <w:jc w:val="center"/>
              <w:rPr>
                <w:color w:val="000000"/>
                <w:sz w:val="22"/>
                <w:szCs w:val="22"/>
              </w:rPr>
            </w:pPr>
            <w:r>
              <w:rPr>
                <w:color w:val="000000"/>
                <w:sz w:val="22"/>
                <w:szCs w:val="22"/>
              </w:rPr>
              <w:t>Широта</w:t>
            </w:r>
          </w:p>
        </w:tc>
        <w:tc>
          <w:tcPr>
            <w:tcW w:w="1841" w:type="dxa"/>
            <w:shd w:val="clear" w:color="auto" w:fill="auto"/>
          </w:tcPr>
          <w:p w14:paraId="421DB4B1" w14:textId="77777777" w:rsidR="00E22922" w:rsidRPr="00ED78FB" w:rsidRDefault="00E22922" w:rsidP="00C93084">
            <w:pPr>
              <w:autoSpaceDE w:val="0"/>
              <w:autoSpaceDN w:val="0"/>
              <w:adjustRightInd w:val="0"/>
              <w:rPr>
                <w:color w:val="000000"/>
                <w:sz w:val="22"/>
                <w:szCs w:val="22"/>
              </w:rPr>
            </w:pPr>
            <w:r>
              <w:rPr>
                <w:color w:val="000000"/>
                <w:sz w:val="22"/>
                <w:szCs w:val="22"/>
              </w:rPr>
              <w:t xml:space="preserve">      Долгота</w:t>
            </w:r>
          </w:p>
        </w:tc>
        <w:tc>
          <w:tcPr>
            <w:tcW w:w="1859" w:type="dxa"/>
            <w:shd w:val="clear" w:color="auto" w:fill="auto"/>
          </w:tcPr>
          <w:p w14:paraId="08A9B4C9" w14:textId="77777777" w:rsidR="00E22922" w:rsidRPr="00ED78FB" w:rsidRDefault="00E22922" w:rsidP="00C93084">
            <w:pPr>
              <w:autoSpaceDE w:val="0"/>
              <w:autoSpaceDN w:val="0"/>
              <w:adjustRightInd w:val="0"/>
              <w:rPr>
                <w:color w:val="000000"/>
                <w:sz w:val="22"/>
                <w:szCs w:val="22"/>
              </w:rPr>
            </w:pPr>
          </w:p>
        </w:tc>
      </w:tr>
      <w:tr w:rsidR="00E22922" w:rsidRPr="00ED78FB" w14:paraId="2DD6E720" w14:textId="77777777" w:rsidTr="00C93084">
        <w:trPr>
          <w:trHeight w:val="100"/>
        </w:trPr>
        <w:tc>
          <w:tcPr>
            <w:tcW w:w="2235" w:type="dxa"/>
            <w:shd w:val="clear" w:color="auto" w:fill="auto"/>
          </w:tcPr>
          <w:p w14:paraId="3567558E" w14:textId="77777777" w:rsidR="00E22922" w:rsidRPr="00ED78FB" w:rsidRDefault="00E22922" w:rsidP="00C93084">
            <w:pPr>
              <w:autoSpaceDE w:val="0"/>
              <w:autoSpaceDN w:val="0"/>
              <w:adjustRightInd w:val="0"/>
              <w:rPr>
                <w:color w:val="000000"/>
                <w:sz w:val="22"/>
                <w:szCs w:val="22"/>
              </w:rPr>
            </w:pPr>
            <w:r w:rsidRPr="00ED78FB">
              <w:rPr>
                <w:color w:val="000000"/>
                <w:sz w:val="22"/>
                <w:szCs w:val="22"/>
              </w:rPr>
              <w:t xml:space="preserve">1 </w:t>
            </w:r>
          </w:p>
        </w:tc>
        <w:tc>
          <w:tcPr>
            <w:tcW w:w="2268" w:type="dxa"/>
            <w:gridSpan w:val="2"/>
            <w:shd w:val="clear" w:color="auto" w:fill="auto"/>
          </w:tcPr>
          <w:p w14:paraId="5849F6BC" w14:textId="77777777" w:rsidR="00E22922" w:rsidRPr="00ED78FB" w:rsidRDefault="00E22922" w:rsidP="00C93084">
            <w:pPr>
              <w:autoSpaceDE w:val="0"/>
              <w:autoSpaceDN w:val="0"/>
              <w:adjustRightInd w:val="0"/>
              <w:rPr>
                <w:color w:val="000000"/>
                <w:sz w:val="22"/>
                <w:szCs w:val="22"/>
              </w:rPr>
            </w:pPr>
            <w:r>
              <w:rPr>
                <w:color w:val="000000"/>
                <w:sz w:val="22"/>
                <w:szCs w:val="22"/>
              </w:rPr>
              <w:t>Угол 1</w:t>
            </w:r>
          </w:p>
        </w:tc>
        <w:tc>
          <w:tcPr>
            <w:tcW w:w="1701" w:type="dxa"/>
            <w:shd w:val="clear" w:color="auto" w:fill="auto"/>
            <w:vAlign w:val="center"/>
          </w:tcPr>
          <w:p w14:paraId="288B7572" w14:textId="77777777" w:rsidR="00E22922" w:rsidRPr="00C50AE1" w:rsidRDefault="00E22922" w:rsidP="00C93084">
            <w:pPr>
              <w:jc w:val="center"/>
              <w:rPr>
                <w:color w:val="000000"/>
                <w:sz w:val="22"/>
                <w:szCs w:val="22"/>
              </w:rPr>
            </w:pPr>
            <w:r w:rsidRPr="00C50AE1">
              <w:rPr>
                <w:color w:val="000000"/>
                <w:sz w:val="22"/>
                <w:szCs w:val="22"/>
              </w:rPr>
              <w:t xml:space="preserve"> 51°10'37.47"С</w:t>
            </w:r>
          </w:p>
        </w:tc>
        <w:tc>
          <w:tcPr>
            <w:tcW w:w="1842" w:type="dxa"/>
            <w:shd w:val="clear" w:color="auto" w:fill="auto"/>
            <w:vAlign w:val="center"/>
          </w:tcPr>
          <w:p w14:paraId="09256684" w14:textId="77777777" w:rsidR="00E22922" w:rsidRPr="00C50AE1" w:rsidRDefault="00E22922" w:rsidP="00C93084">
            <w:pPr>
              <w:jc w:val="center"/>
              <w:rPr>
                <w:color w:val="000000"/>
                <w:sz w:val="22"/>
                <w:szCs w:val="22"/>
              </w:rPr>
            </w:pPr>
            <w:r w:rsidRPr="00C50AE1">
              <w:rPr>
                <w:color w:val="000000"/>
                <w:sz w:val="22"/>
                <w:szCs w:val="22"/>
              </w:rPr>
              <w:t xml:space="preserve"> 71°29'11.90"В</w:t>
            </w:r>
          </w:p>
        </w:tc>
        <w:tc>
          <w:tcPr>
            <w:tcW w:w="1858" w:type="dxa"/>
            <w:shd w:val="clear" w:color="auto" w:fill="auto"/>
          </w:tcPr>
          <w:p w14:paraId="7ADA9018" w14:textId="77777777" w:rsidR="00E22922" w:rsidRPr="00ED78FB" w:rsidRDefault="00E22922" w:rsidP="00C93084">
            <w:pPr>
              <w:autoSpaceDE w:val="0"/>
              <w:autoSpaceDN w:val="0"/>
              <w:adjustRightInd w:val="0"/>
              <w:rPr>
                <w:color w:val="000000"/>
                <w:sz w:val="22"/>
                <w:szCs w:val="22"/>
              </w:rPr>
            </w:pPr>
            <w:r w:rsidRPr="00ED78FB">
              <w:rPr>
                <w:color w:val="000000"/>
                <w:sz w:val="22"/>
                <w:szCs w:val="22"/>
              </w:rPr>
              <w:t xml:space="preserve">0,012 </w:t>
            </w:r>
          </w:p>
        </w:tc>
      </w:tr>
      <w:tr w:rsidR="00E22922" w:rsidRPr="00ED78FB" w14:paraId="141FC67F" w14:textId="77777777" w:rsidTr="00C93084">
        <w:trPr>
          <w:trHeight w:val="100"/>
        </w:trPr>
        <w:tc>
          <w:tcPr>
            <w:tcW w:w="2235" w:type="dxa"/>
            <w:shd w:val="clear" w:color="auto" w:fill="auto"/>
          </w:tcPr>
          <w:p w14:paraId="286D7A96" w14:textId="77777777" w:rsidR="00E22922" w:rsidRPr="00ED78FB" w:rsidRDefault="00E22922" w:rsidP="00C93084">
            <w:pPr>
              <w:autoSpaceDE w:val="0"/>
              <w:autoSpaceDN w:val="0"/>
              <w:adjustRightInd w:val="0"/>
              <w:rPr>
                <w:color w:val="000000"/>
                <w:sz w:val="22"/>
                <w:szCs w:val="22"/>
              </w:rPr>
            </w:pPr>
            <w:r w:rsidRPr="00ED78FB">
              <w:rPr>
                <w:color w:val="000000"/>
                <w:sz w:val="22"/>
                <w:szCs w:val="22"/>
              </w:rPr>
              <w:t xml:space="preserve">2 </w:t>
            </w:r>
          </w:p>
        </w:tc>
        <w:tc>
          <w:tcPr>
            <w:tcW w:w="2268" w:type="dxa"/>
            <w:gridSpan w:val="2"/>
            <w:shd w:val="clear" w:color="auto" w:fill="auto"/>
          </w:tcPr>
          <w:p w14:paraId="0B049CAB" w14:textId="77777777" w:rsidR="00E22922" w:rsidRDefault="00E22922" w:rsidP="00C93084">
            <w:r w:rsidRPr="000431CC">
              <w:rPr>
                <w:color w:val="000000"/>
                <w:sz w:val="22"/>
                <w:szCs w:val="22"/>
              </w:rPr>
              <w:t xml:space="preserve">Угол </w:t>
            </w:r>
            <w:r>
              <w:rPr>
                <w:color w:val="000000"/>
                <w:sz w:val="22"/>
                <w:szCs w:val="22"/>
              </w:rPr>
              <w:t>2</w:t>
            </w:r>
          </w:p>
        </w:tc>
        <w:tc>
          <w:tcPr>
            <w:tcW w:w="1701" w:type="dxa"/>
            <w:shd w:val="clear" w:color="auto" w:fill="auto"/>
            <w:vAlign w:val="center"/>
          </w:tcPr>
          <w:p w14:paraId="4AFB0D3C" w14:textId="77777777" w:rsidR="00E22922" w:rsidRPr="00C50AE1" w:rsidRDefault="00E22922" w:rsidP="00C93084">
            <w:pPr>
              <w:jc w:val="center"/>
              <w:rPr>
                <w:color w:val="000000"/>
                <w:sz w:val="22"/>
                <w:szCs w:val="22"/>
              </w:rPr>
            </w:pPr>
            <w:r w:rsidRPr="00C50AE1">
              <w:rPr>
                <w:color w:val="000000"/>
                <w:sz w:val="22"/>
                <w:szCs w:val="22"/>
              </w:rPr>
              <w:t xml:space="preserve"> 51°11'22.51"С</w:t>
            </w:r>
          </w:p>
        </w:tc>
        <w:tc>
          <w:tcPr>
            <w:tcW w:w="1842" w:type="dxa"/>
            <w:shd w:val="clear" w:color="auto" w:fill="auto"/>
            <w:vAlign w:val="center"/>
          </w:tcPr>
          <w:p w14:paraId="1C378AB8" w14:textId="77777777" w:rsidR="00E22922" w:rsidRPr="00C50AE1" w:rsidRDefault="00E22922" w:rsidP="00C93084">
            <w:pPr>
              <w:jc w:val="center"/>
              <w:rPr>
                <w:color w:val="000000"/>
                <w:sz w:val="22"/>
                <w:szCs w:val="22"/>
              </w:rPr>
            </w:pPr>
            <w:r w:rsidRPr="00C50AE1">
              <w:rPr>
                <w:color w:val="000000"/>
                <w:sz w:val="22"/>
                <w:szCs w:val="22"/>
              </w:rPr>
              <w:t xml:space="preserve"> 71°29'54.87"В</w:t>
            </w:r>
          </w:p>
        </w:tc>
        <w:tc>
          <w:tcPr>
            <w:tcW w:w="1858" w:type="dxa"/>
            <w:shd w:val="clear" w:color="auto" w:fill="auto"/>
          </w:tcPr>
          <w:p w14:paraId="19D1791B" w14:textId="77777777" w:rsidR="00E22922" w:rsidRPr="00ED78FB" w:rsidRDefault="00E22922" w:rsidP="00C93084">
            <w:pPr>
              <w:autoSpaceDE w:val="0"/>
              <w:autoSpaceDN w:val="0"/>
              <w:adjustRightInd w:val="0"/>
              <w:rPr>
                <w:color w:val="000000"/>
                <w:sz w:val="22"/>
                <w:szCs w:val="22"/>
              </w:rPr>
            </w:pPr>
            <w:r w:rsidRPr="00ED78FB">
              <w:rPr>
                <w:color w:val="000000"/>
                <w:sz w:val="22"/>
                <w:szCs w:val="22"/>
              </w:rPr>
              <w:t xml:space="preserve">0,012 </w:t>
            </w:r>
          </w:p>
        </w:tc>
      </w:tr>
      <w:tr w:rsidR="00E22922" w:rsidRPr="00ED78FB" w14:paraId="100658E9" w14:textId="77777777" w:rsidTr="00C93084">
        <w:trPr>
          <w:trHeight w:val="100"/>
        </w:trPr>
        <w:tc>
          <w:tcPr>
            <w:tcW w:w="2235" w:type="dxa"/>
            <w:shd w:val="clear" w:color="auto" w:fill="auto"/>
          </w:tcPr>
          <w:p w14:paraId="220EA6C4" w14:textId="77777777" w:rsidR="00E22922" w:rsidRPr="00ED78FB" w:rsidRDefault="00E22922" w:rsidP="00C93084">
            <w:pPr>
              <w:autoSpaceDE w:val="0"/>
              <w:autoSpaceDN w:val="0"/>
              <w:adjustRightInd w:val="0"/>
              <w:rPr>
                <w:color w:val="000000"/>
                <w:sz w:val="22"/>
                <w:szCs w:val="22"/>
              </w:rPr>
            </w:pPr>
            <w:r w:rsidRPr="00ED78FB">
              <w:rPr>
                <w:color w:val="000000"/>
                <w:sz w:val="22"/>
                <w:szCs w:val="22"/>
              </w:rPr>
              <w:t>3</w:t>
            </w:r>
          </w:p>
        </w:tc>
        <w:tc>
          <w:tcPr>
            <w:tcW w:w="2268" w:type="dxa"/>
            <w:gridSpan w:val="2"/>
            <w:shd w:val="clear" w:color="auto" w:fill="auto"/>
          </w:tcPr>
          <w:p w14:paraId="272082A0" w14:textId="77777777" w:rsidR="00E22922" w:rsidRDefault="00E22922" w:rsidP="00C93084">
            <w:r w:rsidRPr="000431CC">
              <w:rPr>
                <w:color w:val="000000"/>
                <w:sz w:val="22"/>
                <w:szCs w:val="22"/>
              </w:rPr>
              <w:t xml:space="preserve">Угол </w:t>
            </w:r>
            <w:r>
              <w:rPr>
                <w:color w:val="000000"/>
                <w:sz w:val="22"/>
                <w:szCs w:val="22"/>
              </w:rPr>
              <w:t>3</w:t>
            </w:r>
          </w:p>
        </w:tc>
        <w:tc>
          <w:tcPr>
            <w:tcW w:w="1701" w:type="dxa"/>
            <w:shd w:val="clear" w:color="auto" w:fill="auto"/>
            <w:vAlign w:val="center"/>
          </w:tcPr>
          <w:p w14:paraId="253FEA4D" w14:textId="77777777" w:rsidR="00E22922" w:rsidRPr="00C50AE1" w:rsidRDefault="00E22922" w:rsidP="00C93084">
            <w:pPr>
              <w:jc w:val="center"/>
              <w:rPr>
                <w:color w:val="000000"/>
                <w:sz w:val="22"/>
                <w:szCs w:val="22"/>
              </w:rPr>
            </w:pPr>
            <w:r w:rsidRPr="00C50AE1">
              <w:rPr>
                <w:color w:val="000000"/>
                <w:sz w:val="22"/>
                <w:szCs w:val="22"/>
              </w:rPr>
              <w:t xml:space="preserve"> 51°11'51.64"С</w:t>
            </w:r>
          </w:p>
        </w:tc>
        <w:tc>
          <w:tcPr>
            <w:tcW w:w="1842" w:type="dxa"/>
            <w:shd w:val="clear" w:color="auto" w:fill="auto"/>
            <w:vAlign w:val="center"/>
          </w:tcPr>
          <w:p w14:paraId="200C4BF7" w14:textId="77777777" w:rsidR="00E22922" w:rsidRPr="00C50AE1" w:rsidRDefault="00E22922" w:rsidP="00C93084">
            <w:pPr>
              <w:jc w:val="center"/>
              <w:rPr>
                <w:color w:val="000000"/>
                <w:sz w:val="22"/>
                <w:szCs w:val="22"/>
              </w:rPr>
            </w:pPr>
            <w:r w:rsidRPr="00C50AE1">
              <w:rPr>
                <w:color w:val="000000"/>
                <w:sz w:val="22"/>
                <w:szCs w:val="22"/>
              </w:rPr>
              <w:t xml:space="preserve"> 71°30'22.13"В</w:t>
            </w:r>
          </w:p>
        </w:tc>
        <w:tc>
          <w:tcPr>
            <w:tcW w:w="1858" w:type="dxa"/>
            <w:shd w:val="clear" w:color="auto" w:fill="auto"/>
          </w:tcPr>
          <w:p w14:paraId="12CAFADB" w14:textId="77777777" w:rsidR="00E22922" w:rsidRPr="00ED78FB" w:rsidRDefault="00E22922" w:rsidP="00C93084">
            <w:pPr>
              <w:autoSpaceDE w:val="0"/>
              <w:autoSpaceDN w:val="0"/>
              <w:adjustRightInd w:val="0"/>
              <w:rPr>
                <w:color w:val="000000"/>
                <w:sz w:val="22"/>
                <w:szCs w:val="22"/>
              </w:rPr>
            </w:pPr>
            <w:r w:rsidRPr="00ED78FB">
              <w:rPr>
                <w:color w:val="000000"/>
                <w:sz w:val="22"/>
                <w:szCs w:val="22"/>
              </w:rPr>
              <w:t>0,012</w:t>
            </w:r>
          </w:p>
        </w:tc>
      </w:tr>
    </w:tbl>
    <w:p w14:paraId="5E8DA2B5" w14:textId="77777777" w:rsidR="00E22922" w:rsidRDefault="00E22922" w:rsidP="00E22922">
      <w:pPr>
        <w:pStyle w:val="BodyText2"/>
        <w:numPr>
          <w:ilvl w:val="12"/>
          <w:numId w:val="0"/>
        </w:numPr>
        <w:ind w:firstLine="709"/>
        <w:jc w:val="both"/>
        <w:rPr>
          <w:b w:val="0"/>
          <w:i/>
          <w:iCs/>
          <w:color w:val="000000"/>
          <w:sz w:val="22"/>
          <w:szCs w:val="22"/>
        </w:rPr>
      </w:pPr>
      <w:r w:rsidRPr="00CF6756">
        <w:rPr>
          <w:b w:val="0"/>
          <w:color w:val="000000"/>
          <w:sz w:val="24"/>
          <w:szCs w:val="24"/>
        </w:rPr>
        <w:t xml:space="preserve"> </w:t>
      </w:r>
      <w:r w:rsidRPr="00CF6756">
        <w:rPr>
          <w:b w:val="0"/>
          <w:i/>
          <w:iCs/>
          <w:color w:val="000000"/>
          <w:sz w:val="22"/>
          <w:szCs w:val="22"/>
        </w:rPr>
        <w:t>*Примечание, координаты в секундах не менее 2-х знаков после запятой (указать все углыпроектир</w:t>
      </w:r>
      <w:r w:rsidRPr="00CF6756">
        <w:rPr>
          <w:b w:val="0"/>
          <w:i/>
          <w:iCs/>
          <w:color w:val="000000"/>
          <w:sz w:val="22"/>
          <w:szCs w:val="22"/>
        </w:rPr>
        <w:t>у</w:t>
      </w:r>
      <w:r w:rsidRPr="00CF6756">
        <w:rPr>
          <w:b w:val="0"/>
          <w:i/>
          <w:iCs/>
          <w:color w:val="000000"/>
          <w:sz w:val="22"/>
          <w:szCs w:val="22"/>
        </w:rPr>
        <w:t>емого объекта).</w:t>
      </w:r>
    </w:p>
    <w:p w14:paraId="7AA7DF34" w14:textId="77777777" w:rsidR="00E22922" w:rsidRDefault="00E22922" w:rsidP="00E22922">
      <w:pPr>
        <w:pStyle w:val="BodyText2"/>
        <w:numPr>
          <w:ilvl w:val="12"/>
          <w:numId w:val="0"/>
        </w:numPr>
        <w:ind w:firstLine="709"/>
        <w:jc w:val="both"/>
        <w:rPr>
          <w:bCs/>
          <w:color w:val="000000"/>
          <w:sz w:val="24"/>
          <w:szCs w:val="24"/>
        </w:rPr>
      </w:pPr>
    </w:p>
    <w:p w14:paraId="152ACBD9" w14:textId="77777777" w:rsidR="00E22922" w:rsidRDefault="00E22922" w:rsidP="00E22922">
      <w:pPr>
        <w:jc w:val="center"/>
        <w:rPr>
          <w:b/>
          <w:sz w:val="24"/>
        </w:rPr>
      </w:pPr>
    </w:p>
    <w:p w14:paraId="25DB0459" w14:textId="77777777" w:rsidR="00E22922" w:rsidRPr="00BB6116" w:rsidRDefault="00E22922" w:rsidP="00E22922">
      <w:pPr>
        <w:jc w:val="center"/>
        <w:rPr>
          <w:b/>
          <w:bCs/>
          <w:sz w:val="22"/>
          <w:szCs w:val="28"/>
        </w:rPr>
      </w:pPr>
      <w:r w:rsidRPr="00BB6116">
        <w:rPr>
          <w:b/>
          <w:sz w:val="24"/>
        </w:rPr>
        <w:t>Основные технические нормативы для проектирования приведены в таблице.</w:t>
      </w:r>
    </w:p>
    <w:p w14:paraId="5E428CDE" w14:textId="77777777" w:rsidR="00E22922" w:rsidRDefault="00E22922" w:rsidP="00E22922">
      <w:pPr>
        <w:tabs>
          <w:tab w:val="left" w:pos="3620"/>
        </w:tabs>
        <w:ind w:firstLine="709"/>
        <w:jc w:val="center"/>
        <w:rPr>
          <w:b/>
          <w:bCs/>
          <w:color w:val="000000"/>
          <w:sz w:val="24"/>
          <w:szCs w:val="24"/>
        </w:rPr>
      </w:pPr>
      <w:r>
        <w:rPr>
          <w:b/>
          <w:bCs/>
          <w:noProof/>
          <w:color w:val="000000"/>
          <w:sz w:val="24"/>
          <w:szCs w:val="24"/>
        </w:rPr>
        <w:drawing>
          <wp:inline distT="0" distB="0" distL="0" distR="0" wp14:anchorId="79A2C188" wp14:editId="73E77670">
            <wp:extent cx="5873750" cy="6431915"/>
            <wp:effectExtent l="0" t="0" r="0" b="6985"/>
            <wp:docPr id="19962947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73750" cy="6431915"/>
                    </a:xfrm>
                    <a:prstGeom prst="rect">
                      <a:avLst/>
                    </a:prstGeom>
                    <a:noFill/>
                    <a:ln>
                      <a:noFill/>
                    </a:ln>
                  </pic:spPr>
                </pic:pic>
              </a:graphicData>
            </a:graphic>
          </wp:inline>
        </w:drawing>
      </w:r>
    </w:p>
    <w:p w14:paraId="3A2305E1" w14:textId="77777777" w:rsidR="00E22922" w:rsidRPr="002560A4" w:rsidRDefault="00E22922" w:rsidP="00E22922">
      <w:pPr>
        <w:pStyle w:val="a7"/>
        <w:autoSpaceDE w:val="0"/>
        <w:autoSpaceDN w:val="0"/>
        <w:adjustRightInd w:val="0"/>
        <w:ind w:left="0" w:firstLine="709"/>
        <w:jc w:val="both"/>
        <w:rPr>
          <w:sz w:val="24"/>
          <w:szCs w:val="24"/>
        </w:rPr>
      </w:pPr>
      <w:r>
        <w:rPr>
          <w:b/>
          <w:bCs/>
          <w:color w:val="000000"/>
          <w:sz w:val="24"/>
          <w:szCs w:val="24"/>
        </w:rPr>
        <w:lastRenderedPageBreak/>
        <w:tab/>
      </w:r>
      <w:r w:rsidRPr="002560A4">
        <w:rPr>
          <w:sz w:val="24"/>
          <w:szCs w:val="24"/>
        </w:rPr>
        <w:t>До начала строительных работ необходимо выполнить следующие виды работ: разбивочные работы; киркование существующего асфальтобетонного покрытия; расчистка территории от кустарника и пересадка деревьев; расчистка площадей от бытового мусора; переустройство коммуникаций; срезка и наращивание смотровых и ливневых колодцев. Учитывая, что существующее покрытие находится в плохом состоянии, проектом предусматривается его кирковка, погрузка и транспортировка строительную площадку. Расчистка территории от кустарника предполагается на участках, попадающих под бульварную часть. Местоположение, количество и объемы работ по пересадке деревьев отражены в «Акте обследования зеленых насаждений». Объемы работ по пересадке согласовывает Заказчик.</w:t>
      </w:r>
    </w:p>
    <w:p w14:paraId="6CA54B6C" w14:textId="77777777" w:rsidR="00E22922" w:rsidRPr="002560A4" w:rsidRDefault="00E22922" w:rsidP="00E22922">
      <w:pPr>
        <w:pStyle w:val="a7"/>
        <w:autoSpaceDE w:val="0"/>
        <w:autoSpaceDN w:val="0"/>
        <w:adjustRightInd w:val="0"/>
        <w:ind w:left="0" w:firstLine="709"/>
        <w:jc w:val="both"/>
        <w:rPr>
          <w:sz w:val="24"/>
          <w:szCs w:val="24"/>
        </w:rPr>
      </w:pPr>
      <w:r w:rsidRPr="002560A4">
        <w:rPr>
          <w:sz w:val="24"/>
          <w:szCs w:val="24"/>
        </w:rPr>
        <w:t>План трассы</w:t>
      </w:r>
    </w:p>
    <w:p w14:paraId="1C4B6167" w14:textId="77777777" w:rsidR="00E22922" w:rsidRPr="002560A4" w:rsidRDefault="00E22922" w:rsidP="00E22922">
      <w:pPr>
        <w:pStyle w:val="a7"/>
        <w:autoSpaceDE w:val="0"/>
        <w:autoSpaceDN w:val="0"/>
        <w:adjustRightInd w:val="0"/>
        <w:ind w:left="0" w:firstLine="709"/>
        <w:jc w:val="both"/>
        <w:rPr>
          <w:sz w:val="24"/>
          <w:szCs w:val="24"/>
        </w:rPr>
      </w:pPr>
      <w:r w:rsidRPr="002560A4">
        <w:rPr>
          <w:sz w:val="24"/>
          <w:szCs w:val="24"/>
        </w:rPr>
        <w:t xml:space="preserve">Общее направление трассы улицы северо-восточное. Начало проектируемого участка, принято в месте примыкания к развязке на пересечении ул. Пушкина и ул. Акжол – ПК 0+00. Конец участка на примыкании к дороге на ТЭЦ-2 – ПК 26+80.7. </w:t>
      </w:r>
    </w:p>
    <w:p w14:paraId="12E466F1" w14:textId="77777777" w:rsidR="00E22922" w:rsidRPr="002560A4" w:rsidRDefault="00E22922" w:rsidP="00E22922">
      <w:pPr>
        <w:pStyle w:val="a7"/>
        <w:autoSpaceDE w:val="0"/>
        <w:autoSpaceDN w:val="0"/>
        <w:adjustRightInd w:val="0"/>
        <w:ind w:left="0" w:firstLine="709"/>
        <w:jc w:val="both"/>
        <w:rPr>
          <w:sz w:val="24"/>
          <w:szCs w:val="24"/>
        </w:rPr>
      </w:pPr>
      <w:r w:rsidRPr="002560A4">
        <w:rPr>
          <w:sz w:val="24"/>
          <w:szCs w:val="24"/>
        </w:rPr>
        <w:t xml:space="preserve">Строительная длина ремонтируемого участка составляет 2680.7м. </w:t>
      </w:r>
    </w:p>
    <w:p w14:paraId="5F4DD9B4" w14:textId="77777777" w:rsidR="00E22922" w:rsidRPr="002560A4" w:rsidRDefault="00E22922" w:rsidP="00E22922">
      <w:pPr>
        <w:pStyle w:val="a7"/>
        <w:autoSpaceDE w:val="0"/>
        <w:autoSpaceDN w:val="0"/>
        <w:adjustRightInd w:val="0"/>
        <w:ind w:left="0" w:firstLine="709"/>
        <w:jc w:val="both"/>
        <w:rPr>
          <w:sz w:val="24"/>
          <w:szCs w:val="24"/>
        </w:rPr>
      </w:pPr>
      <w:r w:rsidRPr="002560A4">
        <w:rPr>
          <w:sz w:val="24"/>
          <w:szCs w:val="24"/>
        </w:rPr>
        <w:t xml:space="preserve">Согласно Задания Заказчика, АПЗ и в соответствии со СНиП РК 3.01-01Ас-2007 (с изменениями и дополнениями по состоянию на 27. 04. 2021 г.) в проекте принято: </w:t>
      </w:r>
    </w:p>
    <w:p w14:paraId="48A5CA66" w14:textId="77777777" w:rsidR="00E22922" w:rsidRPr="002560A4" w:rsidRDefault="00E22922" w:rsidP="00E22922">
      <w:pPr>
        <w:pStyle w:val="a7"/>
        <w:autoSpaceDE w:val="0"/>
        <w:autoSpaceDN w:val="0"/>
        <w:adjustRightInd w:val="0"/>
        <w:ind w:left="0" w:firstLine="709"/>
        <w:jc w:val="both"/>
        <w:rPr>
          <w:sz w:val="24"/>
          <w:szCs w:val="24"/>
        </w:rPr>
      </w:pPr>
      <w:r w:rsidRPr="002560A4">
        <w:rPr>
          <w:sz w:val="24"/>
          <w:szCs w:val="24"/>
        </w:rPr>
        <w:t xml:space="preserve">- ширина полосы движения – 3.75 м, </w:t>
      </w:r>
    </w:p>
    <w:p w14:paraId="1B527623" w14:textId="77777777" w:rsidR="00E22922" w:rsidRPr="002560A4" w:rsidRDefault="00E22922" w:rsidP="00E22922">
      <w:pPr>
        <w:pStyle w:val="a7"/>
        <w:autoSpaceDE w:val="0"/>
        <w:autoSpaceDN w:val="0"/>
        <w:adjustRightInd w:val="0"/>
        <w:ind w:left="0" w:firstLine="709"/>
        <w:jc w:val="both"/>
        <w:rPr>
          <w:sz w:val="24"/>
          <w:szCs w:val="24"/>
        </w:rPr>
      </w:pPr>
      <w:r w:rsidRPr="002560A4">
        <w:rPr>
          <w:sz w:val="24"/>
          <w:szCs w:val="24"/>
        </w:rPr>
        <w:t xml:space="preserve">- крайняя полоса – 4.0 м; - число полос движения - 4; </w:t>
      </w:r>
    </w:p>
    <w:p w14:paraId="458AD057" w14:textId="77777777" w:rsidR="00E22922" w:rsidRPr="002560A4" w:rsidRDefault="00E22922" w:rsidP="00E22922">
      <w:pPr>
        <w:pStyle w:val="a7"/>
        <w:autoSpaceDE w:val="0"/>
        <w:autoSpaceDN w:val="0"/>
        <w:adjustRightInd w:val="0"/>
        <w:ind w:left="0" w:firstLine="709"/>
        <w:jc w:val="both"/>
        <w:rPr>
          <w:sz w:val="24"/>
          <w:szCs w:val="24"/>
        </w:rPr>
      </w:pPr>
      <w:r w:rsidRPr="002560A4">
        <w:rPr>
          <w:sz w:val="24"/>
          <w:szCs w:val="24"/>
        </w:rPr>
        <w:t xml:space="preserve">- проезжая часть улицы шириной 2х3.75м+2х4.0м =15.5 м; </w:t>
      </w:r>
    </w:p>
    <w:p w14:paraId="79677936" w14:textId="77777777" w:rsidR="00E22922" w:rsidRPr="002560A4" w:rsidRDefault="00E22922" w:rsidP="00E22922">
      <w:pPr>
        <w:pStyle w:val="a7"/>
        <w:autoSpaceDE w:val="0"/>
        <w:autoSpaceDN w:val="0"/>
        <w:adjustRightInd w:val="0"/>
        <w:ind w:left="0" w:firstLine="709"/>
        <w:jc w:val="both"/>
        <w:rPr>
          <w:sz w:val="24"/>
          <w:szCs w:val="24"/>
        </w:rPr>
      </w:pPr>
      <w:r w:rsidRPr="002560A4">
        <w:rPr>
          <w:sz w:val="24"/>
          <w:szCs w:val="24"/>
        </w:rPr>
        <w:t xml:space="preserve">- правоповоротные съезды шириной 5.0 м; </w:t>
      </w:r>
    </w:p>
    <w:p w14:paraId="11A20422" w14:textId="77777777" w:rsidR="00E22922" w:rsidRPr="002560A4" w:rsidRDefault="00E22922" w:rsidP="00E22922">
      <w:pPr>
        <w:pStyle w:val="a7"/>
        <w:autoSpaceDE w:val="0"/>
        <w:autoSpaceDN w:val="0"/>
        <w:adjustRightInd w:val="0"/>
        <w:ind w:left="0" w:firstLine="709"/>
        <w:jc w:val="both"/>
        <w:rPr>
          <w:sz w:val="24"/>
          <w:szCs w:val="24"/>
        </w:rPr>
      </w:pPr>
      <w:r w:rsidRPr="002560A4">
        <w:rPr>
          <w:sz w:val="24"/>
          <w:szCs w:val="24"/>
        </w:rPr>
        <w:t>- местные проезды – 5.0-7.0 м;</w:t>
      </w:r>
    </w:p>
    <w:p w14:paraId="0F85350A" w14:textId="77777777" w:rsidR="00E22922" w:rsidRPr="002560A4" w:rsidRDefault="00E22922" w:rsidP="00E22922">
      <w:pPr>
        <w:pStyle w:val="a7"/>
        <w:autoSpaceDE w:val="0"/>
        <w:autoSpaceDN w:val="0"/>
        <w:adjustRightInd w:val="0"/>
        <w:ind w:left="0" w:firstLine="709"/>
        <w:jc w:val="both"/>
        <w:rPr>
          <w:sz w:val="24"/>
          <w:szCs w:val="24"/>
        </w:rPr>
      </w:pPr>
      <w:r w:rsidRPr="002560A4">
        <w:rPr>
          <w:sz w:val="24"/>
          <w:szCs w:val="24"/>
        </w:rPr>
        <w:t xml:space="preserve">-улицы шириной 7.0 – 15.0 м; </w:t>
      </w:r>
    </w:p>
    <w:p w14:paraId="04508C50" w14:textId="77777777" w:rsidR="00E22922" w:rsidRPr="002560A4" w:rsidRDefault="00E22922" w:rsidP="00E22922">
      <w:pPr>
        <w:pStyle w:val="a7"/>
        <w:autoSpaceDE w:val="0"/>
        <w:autoSpaceDN w:val="0"/>
        <w:adjustRightInd w:val="0"/>
        <w:ind w:left="0" w:firstLine="709"/>
        <w:jc w:val="both"/>
        <w:rPr>
          <w:sz w:val="24"/>
          <w:szCs w:val="24"/>
        </w:rPr>
      </w:pPr>
      <w:r w:rsidRPr="002560A4">
        <w:rPr>
          <w:sz w:val="24"/>
          <w:szCs w:val="24"/>
        </w:rPr>
        <w:t xml:space="preserve">внутриквартальные въезды шириной 5.0 - 7.0 м; </w:t>
      </w:r>
    </w:p>
    <w:p w14:paraId="21239E13" w14:textId="77777777" w:rsidR="00E22922" w:rsidRPr="002560A4" w:rsidRDefault="00E22922" w:rsidP="00E22922">
      <w:pPr>
        <w:pStyle w:val="a7"/>
        <w:autoSpaceDE w:val="0"/>
        <w:autoSpaceDN w:val="0"/>
        <w:adjustRightInd w:val="0"/>
        <w:ind w:left="0" w:firstLine="709"/>
        <w:jc w:val="both"/>
        <w:rPr>
          <w:sz w:val="24"/>
          <w:szCs w:val="24"/>
        </w:rPr>
      </w:pPr>
      <w:r w:rsidRPr="002560A4">
        <w:rPr>
          <w:sz w:val="24"/>
          <w:szCs w:val="24"/>
        </w:rPr>
        <w:t>- тротуары шириной 3.0 м с двух сторон проезжей части;</w:t>
      </w:r>
    </w:p>
    <w:p w14:paraId="6E73FD8A" w14:textId="77777777" w:rsidR="00E22922" w:rsidRPr="002560A4" w:rsidRDefault="00E22922" w:rsidP="00E22922">
      <w:pPr>
        <w:pStyle w:val="a7"/>
        <w:autoSpaceDE w:val="0"/>
        <w:autoSpaceDN w:val="0"/>
        <w:adjustRightInd w:val="0"/>
        <w:ind w:left="0" w:firstLine="709"/>
        <w:jc w:val="both"/>
        <w:rPr>
          <w:sz w:val="24"/>
          <w:szCs w:val="24"/>
        </w:rPr>
      </w:pPr>
      <w:r w:rsidRPr="002560A4">
        <w:rPr>
          <w:sz w:val="24"/>
          <w:szCs w:val="24"/>
        </w:rPr>
        <w:t xml:space="preserve"> - технические тротуары вдоль кромок шириной 1.0 м; </w:t>
      </w:r>
    </w:p>
    <w:p w14:paraId="72D291A3" w14:textId="77777777" w:rsidR="00E22922" w:rsidRPr="002560A4" w:rsidRDefault="00E22922" w:rsidP="00E22922">
      <w:pPr>
        <w:pStyle w:val="a7"/>
        <w:autoSpaceDE w:val="0"/>
        <w:autoSpaceDN w:val="0"/>
        <w:adjustRightInd w:val="0"/>
        <w:ind w:left="0" w:firstLine="709"/>
        <w:jc w:val="both"/>
        <w:rPr>
          <w:sz w:val="24"/>
          <w:szCs w:val="24"/>
        </w:rPr>
      </w:pPr>
      <w:r w:rsidRPr="002560A4">
        <w:rPr>
          <w:sz w:val="24"/>
          <w:szCs w:val="24"/>
        </w:rPr>
        <w:t xml:space="preserve">- велодорожка шириной 2.0 м; </w:t>
      </w:r>
    </w:p>
    <w:p w14:paraId="132A19D2" w14:textId="77777777" w:rsidR="00E22922" w:rsidRPr="002560A4" w:rsidRDefault="00E22922" w:rsidP="00E22922">
      <w:pPr>
        <w:pStyle w:val="a7"/>
        <w:autoSpaceDE w:val="0"/>
        <w:autoSpaceDN w:val="0"/>
        <w:adjustRightInd w:val="0"/>
        <w:ind w:left="0" w:firstLine="709"/>
        <w:jc w:val="both"/>
        <w:rPr>
          <w:sz w:val="24"/>
          <w:szCs w:val="24"/>
        </w:rPr>
      </w:pPr>
      <w:r w:rsidRPr="002560A4">
        <w:rPr>
          <w:sz w:val="24"/>
          <w:szCs w:val="24"/>
        </w:rPr>
        <w:t xml:space="preserve">- зеленые полосы между проезжей частью и тротуаром до красных линий шириной 1.0 – 20.0 м; </w:t>
      </w:r>
    </w:p>
    <w:p w14:paraId="512D4DA7" w14:textId="77777777" w:rsidR="00E22922" w:rsidRPr="002560A4" w:rsidRDefault="00E22922" w:rsidP="00E22922">
      <w:pPr>
        <w:pStyle w:val="a7"/>
        <w:autoSpaceDE w:val="0"/>
        <w:autoSpaceDN w:val="0"/>
        <w:adjustRightInd w:val="0"/>
        <w:ind w:left="0" w:firstLine="709"/>
        <w:jc w:val="both"/>
        <w:rPr>
          <w:sz w:val="24"/>
          <w:szCs w:val="24"/>
        </w:rPr>
      </w:pPr>
      <w:r w:rsidRPr="002560A4">
        <w:rPr>
          <w:sz w:val="24"/>
          <w:szCs w:val="24"/>
        </w:rPr>
        <w:t xml:space="preserve">- 12 автобусных остановок с посадочными площадками; </w:t>
      </w:r>
    </w:p>
    <w:p w14:paraId="5208DAA1" w14:textId="77777777" w:rsidR="00E22922" w:rsidRPr="002560A4" w:rsidRDefault="00E22922" w:rsidP="00E22922">
      <w:pPr>
        <w:pStyle w:val="a7"/>
        <w:autoSpaceDE w:val="0"/>
        <w:autoSpaceDN w:val="0"/>
        <w:adjustRightInd w:val="0"/>
        <w:ind w:left="0" w:firstLine="709"/>
        <w:jc w:val="both"/>
        <w:rPr>
          <w:sz w:val="24"/>
          <w:szCs w:val="24"/>
        </w:rPr>
      </w:pPr>
      <w:r w:rsidRPr="002560A4">
        <w:rPr>
          <w:sz w:val="24"/>
          <w:szCs w:val="24"/>
        </w:rPr>
        <w:t xml:space="preserve">- 3 площадки для парковки автомобилей. </w:t>
      </w:r>
    </w:p>
    <w:p w14:paraId="38B83FF6" w14:textId="77777777" w:rsidR="00E22922" w:rsidRPr="002560A4" w:rsidRDefault="00E22922" w:rsidP="00E22922">
      <w:pPr>
        <w:pStyle w:val="a7"/>
        <w:autoSpaceDE w:val="0"/>
        <w:autoSpaceDN w:val="0"/>
        <w:adjustRightInd w:val="0"/>
        <w:ind w:left="0" w:firstLine="709"/>
        <w:jc w:val="both"/>
        <w:rPr>
          <w:sz w:val="24"/>
          <w:szCs w:val="24"/>
        </w:rPr>
      </w:pPr>
      <w:r w:rsidRPr="002560A4">
        <w:rPr>
          <w:sz w:val="24"/>
          <w:szCs w:val="24"/>
        </w:rPr>
        <w:t>Расположение парковок, правоповоротных съездов, местных проездов, тротуаров и газонов в плане, приняты в соответствии с выданным поперечным профилем ТОО «НИПИ «Астанагенплан» существующей застройки и согласованным эскизным планом улицы.</w:t>
      </w:r>
    </w:p>
    <w:p w14:paraId="0F7A824F" w14:textId="77777777" w:rsidR="00E22922" w:rsidRPr="002560A4" w:rsidRDefault="00E22922" w:rsidP="00E22922">
      <w:pPr>
        <w:pStyle w:val="a7"/>
        <w:autoSpaceDE w:val="0"/>
        <w:autoSpaceDN w:val="0"/>
        <w:adjustRightInd w:val="0"/>
        <w:ind w:left="0" w:firstLine="709"/>
        <w:jc w:val="both"/>
        <w:rPr>
          <w:sz w:val="24"/>
          <w:szCs w:val="24"/>
        </w:rPr>
      </w:pPr>
      <w:r w:rsidRPr="002560A4">
        <w:rPr>
          <w:sz w:val="24"/>
          <w:szCs w:val="24"/>
        </w:rPr>
        <w:t>Расположение автобусных остановок и тип автопавильонов согласованы с ГУ «Управление транспорта и развития дорожно-транспортной инфраструктуры г. Астана».</w:t>
      </w:r>
    </w:p>
    <w:p w14:paraId="69E5BE2E" w14:textId="77777777" w:rsidR="00E22922" w:rsidRPr="002560A4" w:rsidRDefault="00E22922" w:rsidP="00E22922">
      <w:pPr>
        <w:pStyle w:val="a7"/>
        <w:autoSpaceDE w:val="0"/>
        <w:autoSpaceDN w:val="0"/>
        <w:adjustRightInd w:val="0"/>
        <w:ind w:left="0" w:firstLine="709"/>
        <w:jc w:val="both"/>
        <w:rPr>
          <w:b/>
          <w:sz w:val="24"/>
          <w:szCs w:val="24"/>
        </w:rPr>
      </w:pPr>
      <w:r w:rsidRPr="002560A4">
        <w:rPr>
          <w:b/>
          <w:sz w:val="24"/>
          <w:szCs w:val="24"/>
        </w:rPr>
        <w:t xml:space="preserve">Устройство резиножелезобетонных и резинокордовых покрытий для настилов железнодорожных переездов c многопутной линией подъездного железнодорожного пути </w:t>
      </w:r>
    </w:p>
    <w:p w14:paraId="2DBDCE5E" w14:textId="77777777" w:rsidR="00E22922" w:rsidRPr="002560A4" w:rsidRDefault="00E22922" w:rsidP="00E22922">
      <w:pPr>
        <w:pStyle w:val="a7"/>
        <w:autoSpaceDE w:val="0"/>
        <w:autoSpaceDN w:val="0"/>
        <w:adjustRightInd w:val="0"/>
        <w:ind w:left="0" w:firstLine="709"/>
        <w:jc w:val="both"/>
        <w:rPr>
          <w:sz w:val="24"/>
          <w:szCs w:val="24"/>
        </w:rPr>
      </w:pPr>
      <w:r w:rsidRPr="002560A4">
        <w:rPr>
          <w:sz w:val="24"/>
          <w:szCs w:val="24"/>
        </w:rPr>
        <w:t xml:space="preserve">Проектом предусмотрена реконструкция 4-х полос движения автомобильного транспорта. Общая ширина проезжей части 15.5 метров. В настоящее время существующую улицу пересекают 3 ветки подъездных железнодорожных путей, из них одна ветка со съездом на склады. </w:t>
      </w:r>
    </w:p>
    <w:p w14:paraId="65A2B5F3" w14:textId="77777777" w:rsidR="00E22922" w:rsidRPr="002560A4" w:rsidRDefault="00E22922" w:rsidP="00E22922">
      <w:pPr>
        <w:pStyle w:val="a7"/>
        <w:autoSpaceDE w:val="0"/>
        <w:autoSpaceDN w:val="0"/>
        <w:adjustRightInd w:val="0"/>
        <w:ind w:left="0" w:firstLine="709"/>
        <w:jc w:val="both"/>
        <w:rPr>
          <w:sz w:val="24"/>
          <w:szCs w:val="24"/>
        </w:rPr>
      </w:pPr>
      <w:r w:rsidRPr="002560A4">
        <w:rPr>
          <w:sz w:val="24"/>
          <w:szCs w:val="24"/>
        </w:rPr>
        <w:t>Основной функцией подъездного железнодорожного переезда является обеспечение всех условий для своевременного, абсолютно безопасного пересечения железнодорожного полотна как любым видом транспорта, так и пешком. Однако некоторые подобного рода объекты играют еще одну роль – они служат для защиты коммуникаций, которые находятся под ж/д</w:t>
      </w:r>
      <w:r w:rsidRPr="002560A4">
        <w:rPr>
          <w:sz w:val="24"/>
          <w:szCs w:val="24"/>
        </w:rPr>
        <w:t>путями, предотвращают их разрушение вследствие механических и силовых воздействий. Для реализации защитной функции применяются специальные покрытия, которые способствуют равномерному распределению нагрузок.</w:t>
      </w:r>
    </w:p>
    <w:p w14:paraId="2E2B2842" w14:textId="77777777" w:rsidR="00E22922" w:rsidRPr="002560A4" w:rsidRDefault="00E22922" w:rsidP="00E22922">
      <w:pPr>
        <w:pStyle w:val="a7"/>
        <w:autoSpaceDE w:val="0"/>
        <w:autoSpaceDN w:val="0"/>
        <w:adjustRightInd w:val="0"/>
        <w:ind w:left="0" w:firstLine="709"/>
        <w:jc w:val="both"/>
        <w:rPr>
          <w:sz w:val="24"/>
          <w:szCs w:val="24"/>
        </w:rPr>
      </w:pPr>
      <w:r w:rsidRPr="002560A4">
        <w:rPr>
          <w:sz w:val="24"/>
          <w:szCs w:val="24"/>
        </w:rPr>
        <w:t xml:space="preserve">Ключевой характеристикой железнодорожных переездов является настил переезда и его качество. Качество настила влияет на пропускную способность переезда, </w:t>
      </w:r>
      <w:r w:rsidRPr="002560A4">
        <w:rPr>
          <w:sz w:val="24"/>
          <w:szCs w:val="24"/>
        </w:rPr>
        <w:lastRenderedPageBreak/>
        <w:t>безопасность движения автотранспорта, шумовые характеристики, и др. Настил переезда - покрытие проезжей части автомобильной дороги или улицы, устраиваемое в рельсовой колее, междупутье и на сопряжении с крайними рельсами. В проекте запроектированы в межрельсовом пространстве резиножелезобетонные настилы по проезжей части улицы и резинокордовые настилы на пешеходных переходах и велодорожках. Между путями - дорожная одежда Тип 1 и Усиление по проезжей части, Тип 5 и Тип 4 между путями на тротуарах и велодорожках. Резиножелезобетонные настилы проекта придают переезду современный, эстетичный вид, предназначены для проезда автомобилей через железнодорожные, трамвайные пути и технологические переезды, и состоят из резиножелезобетонных плит, и упругих резиновых профилей – уплотнителей, придающих жесткость общей конструкции. Внутренние уплотнители фиксируют плиты между рельсами, наружные – обеспечивают плотное прилегание наружных плит к рельсам.</w:t>
      </w:r>
    </w:p>
    <w:p w14:paraId="48B444EB" w14:textId="77777777" w:rsidR="00E22922" w:rsidRPr="005B6964" w:rsidRDefault="00E22922" w:rsidP="00E22922">
      <w:pPr>
        <w:autoSpaceDE w:val="0"/>
        <w:autoSpaceDN w:val="0"/>
        <w:adjustRightInd w:val="0"/>
        <w:jc w:val="center"/>
        <w:rPr>
          <w:rFonts w:eastAsia="Calibri"/>
          <w:color w:val="000000"/>
          <w:sz w:val="24"/>
          <w:szCs w:val="24"/>
          <w:lang w:eastAsia="en-US"/>
        </w:rPr>
      </w:pPr>
      <w:r w:rsidRPr="005B6964">
        <w:rPr>
          <w:rFonts w:eastAsia="Calibri"/>
          <w:b/>
          <w:bCs/>
          <w:color w:val="000000"/>
          <w:sz w:val="24"/>
          <w:szCs w:val="24"/>
          <w:lang w:eastAsia="en-US"/>
        </w:rPr>
        <w:t>Социально-экономические условия</w:t>
      </w:r>
    </w:p>
    <w:p w14:paraId="46C4B626" w14:textId="77777777" w:rsidR="00E22922" w:rsidRPr="005B6964" w:rsidRDefault="00E22922" w:rsidP="00E22922">
      <w:pPr>
        <w:ind w:firstLine="720"/>
        <w:contextualSpacing/>
        <w:jc w:val="both"/>
        <w:rPr>
          <w:rFonts w:eastAsia="Calibri"/>
          <w:sz w:val="24"/>
          <w:szCs w:val="24"/>
          <w:lang w:eastAsia="en-US"/>
        </w:rPr>
      </w:pPr>
      <w:r w:rsidRPr="005B6964">
        <w:rPr>
          <w:rFonts w:eastAsia="Calibri"/>
          <w:sz w:val="24"/>
          <w:szCs w:val="24"/>
          <w:lang w:eastAsia="en-US"/>
        </w:rPr>
        <w:t>На период строительства, численность рабочего персонала б</w:t>
      </w:r>
      <w:r w:rsidRPr="005B6964">
        <w:rPr>
          <w:rFonts w:eastAsia="Calibri"/>
          <w:sz w:val="24"/>
          <w:szCs w:val="24"/>
          <w:lang w:eastAsia="en-US"/>
        </w:rPr>
        <w:t>у</w:t>
      </w:r>
      <w:r w:rsidRPr="005B6964">
        <w:rPr>
          <w:rFonts w:eastAsia="Calibri"/>
          <w:sz w:val="24"/>
          <w:szCs w:val="24"/>
          <w:lang w:eastAsia="en-US"/>
        </w:rPr>
        <w:t xml:space="preserve">дет составлять – </w:t>
      </w:r>
      <w:r>
        <w:rPr>
          <w:rFonts w:eastAsia="Calibri"/>
          <w:sz w:val="24"/>
          <w:szCs w:val="24"/>
          <w:lang w:eastAsia="en-US"/>
        </w:rPr>
        <w:t>129</w:t>
      </w:r>
      <w:r w:rsidRPr="005B6964">
        <w:rPr>
          <w:rFonts w:eastAsia="Calibri"/>
          <w:sz w:val="24"/>
          <w:szCs w:val="24"/>
          <w:lang w:eastAsia="en-US"/>
        </w:rPr>
        <w:t xml:space="preserve"> человек.</w:t>
      </w:r>
    </w:p>
    <w:p w14:paraId="038CB44A" w14:textId="77777777" w:rsidR="00E22922" w:rsidRPr="005B6964" w:rsidRDefault="00E22922" w:rsidP="00E22922">
      <w:pPr>
        <w:ind w:firstLine="720"/>
        <w:contextualSpacing/>
        <w:jc w:val="both"/>
        <w:rPr>
          <w:rFonts w:eastAsia="Calibri"/>
          <w:sz w:val="24"/>
          <w:szCs w:val="24"/>
          <w:lang w:eastAsia="en-US"/>
        </w:rPr>
      </w:pPr>
      <w:r w:rsidRPr="005B6964">
        <w:rPr>
          <w:rFonts w:eastAsia="Calibri"/>
          <w:sz w:val="24"/>
          <w:szCs w:val="24"/>
          <w:lang w:eastAsia="en-US"/>
        </w:rPr>
        <w:t>Условия работы соответствуют всем нормам и правилам техники безопасности, при стро</w:t>
      </w:r>
      <w:r w:rsidRPr="005B6964">
        <w:rPr>
          <w:rFonts w:eastAsia="Calibri"/>
          <w:sz w:val="24"/>
          <w:szCs w:val="24"/>
          <w:lang w:eastAsia="en-US"/>
        </w:rPr>
        <w:t>и</w:t>
      </w:r>
      <w:r w:rsidRPr="005B6964">
        <w:rPr>
          <w:rFonts w:eastAsia="Calibri"/>
          <w:sz w:val="24"/>
          <w:szCs w:val="24"/>
          <w:lang w:eastAsia="en-US"/>
        </w:rPr>
        <w:t>тельстве. Рабочий персонал обеспечен питьевой водой, питание производится в частных объектах общеп</w:t>
      </w:r>
      <w:r w:rsidRPr="005B6964">
        <w:rPr>
          <w:rFonts w:eastAsia="Calibri"/>
          <w:sz w:val="24"/>
          <w:szCs w:val="24"/>
          <w:lang w:eastAsia="en-US"/>
        </w:rPr>
        <w:t>и</w:t>
      </w:r>
      <w:r w:rsidRPr="005B6964">
        <w:rPr>
          <w:rFonts w:eastAsia="Calibri"/>
          <w:sz w:val="24"/>
          <w:szCs w:val="24"/>
          <w:lang w:eastAsia="en-US"/>
        </w:rPr>
        <w:t>та, не привязанных к объекту строительства.</w:t>
      </w:r>
    </w:p>
    <w:p w14:paraId="47ED1E40" w14:textId="77777777" w:rsidR="00E22922" w:rsidRPr="005B6964" w:rsidRDefault="00E22922" w:rsidP="00E22922">
      <w:pPr>
        <w:ind w:firstLine="720"/>
        <w:contextualSpacing/>
        <w:jc w:val="both"/>
        <w:rPr>
          <w:rFonts w:eastAsia="Calibri"/>
          <w:sz w:val="24"/>
          <w:szCs w:val="24"/>
          <w:lang w:eastAsia="en-US"/>
        </w:rPr>
      </w:pPr>
      <w:r w:rsidRPr="005B6964">
        <w:rPr>
          <w:rFonts w:eastAsia="Calibri"/>
          <w:sz w:val="24"/>
          <w:szCs w:val="24"/>
          <w:lang w:eastAsia="en-US"/>
        </w:rPr>
        <w:t>Проведение работ с соблюдением норм и правил техники безопасности, промышленной сан</w:t>
      </w:r>
      <w:r w:rsidRPr="005B6964">
        <w:rPr>
          <w:rFonts w:eastAsia="Calibri"/>
          <w:sz w:val="24"/>
          <w:szCs w:val="24"/>
          <w:lang w:eastAsia="en-US"/>
        </w:rPr>
        <w:t>и</w:t>
      </w:r>
      <w:r w:rsidRPr="005B6964">
        <w:rPr>
          <w:rFonts w:eastAsia="Calibri"/>
          <w:sz w:val="24"/>
          <w:szCs w:val="24"/>
          <w:lang w:eastAsia="en-US"/>
        </w:rPr>
        <w:t>тарии, противопожарной безопасности обеспечит безопасное проведение работ и не вызовет допо</w:t>
      </w:r>
      <w:r w:rsidRPr="005B6964">
        <w:rPr>
          <w:rFonts w:eastAsia="Calibri"/>
          <w:sz w:val="24"/>
          <w:szCs w:val="24"/>
          <w:lang w:eastAsia="en-US"/>
        </w:rPr>
        <w:t>л</w:t>
      </w:r>
      <w:r w:rsidRPr="005B6964">
        <w:rPr>
          <w:rFonts w:eastAsia="Calibri"/>
          <w:sz w:val="24"/>
          <w:szCs w:val="24"/>
          <w:lang w:eastAsia="en-US"/>
        </w:rPr>
        <w:t>нительной, нежелательной нагрузки на социально-бытовую инфраструктуру близлежащих населе</w:t>
      </w:r>
      <w:r w:rsidRPr="005B6964">
        <w:rPr>
          <w:rFonts w:eastAsia="Calibri"/>
          <w:sz w:val="24"/>
          <w:szCs w:val="24"/>
          <w:lang w:eastAsia="en-US"/>
        </w:rPr>
        <w:t>н</w:t>
      </w:r>
      <w:r w:rsidRPr="005B6964">
        <w:rPr>
          <w:rFonts w:eastAsia="Calibri"/>
          <w:sz w:val="24"/>
          <w:szCs w:val="24"/>
          <w:lang w:eastAsia="en-US"/>
        </w:rPr>
        <w:t xml:space="preserve">ных пунктов. </w:t>
      </w:r>
    </w:p>
    <w:p w14:paraId="6EAE4CE5" w14:textId="77777777" w:rsidR="00E22922" w:rsidRPr="005B6964" w:rsidRDefault="00E22922" w:rsidP="00E22922">
      <w:pPr>
        <w:ind w:firstLine="720"/>
        <w:contextualSpacing/>
        <w:jc w:val="both"/>
        <w:rPr>
          <w:rFonts w:eastAsia="Calibri"/>
          <w:sz w:val="24"/>
          <w:szCs w:val="24"/>
          <w:lang w:eastAsia="en-US"/>
        </w:rPr>
      </w:pPr>
      <w:r w:rsidRPr="005B6964">
        <w:rPr>
          <w:rFonts w:eastAsia="Calibri"/>
          <w:sz w:val="24"/>
          <w:szCs w:val="24"/>
          <w:lang w:eastAsia="en-US"/>
        </w:rPr>
        <w:t>С точки зрения опасности техногенного загрязнения в районе, анализ прямого и опосредова</w:t>
      </w:r>
      <w:r w:rsidRPr="005B6964">
        <w:rPr>
          <w:rFonts w:eastAsia="Calibri"/>
          <w:sz w:val="24"/>
          <w:szCs w:val="24"/>
          <w:lang w:eastAsia="en-US"/>
        </w:rPr>
        <w:t>н</w:t>
      </w:r>
      <w:r w:rsidRPr="005B6964">
        <w:rPr>
          <w:rFonts w:eastAsia="Calibri"/>
          <w:sz w:val="24"/>
          <w:szCs w:val="24"/>
          <w:lang w:eastAsia="en-US"/>
        </w:rPr>
        <w:t>ного воздействия от объекта позволяет говорить о том, что, строительство данного объекта отриц</w:t>
      </w:r>
      <w:r w:rsidRPr="005B6964">
        <w:rPr>
          <w:rFonts w:eastAsia="Calibri"/>
          <w:sz w:val="24"/>
          <w:szCs w:val="24"/>
          <w:lang w:eastAsia="en-US"/>
        </w:rPr>
        <w:t>а</w:t>
      </w:r>
      <w:r w:rsidRPr="005B6964">
        <w:rPr>
          <w:rFonts w:eastAsia="Calibri"/>
          <w:sz w:val="24"/>
          <w:szCs w:val="24"/>
          <w:lang w:eastAsia="en-US"/>
        </w:rPr>
        <w:t xml:space="preserve">тельного влияния на здоровье местного населения и рабочего персонала не окажет. </w:t>
      </w:r>
    </w:p>
    <w:p w14:paraId="2FC8F09E" w14:textId="77777777" w:rsidR="00E22922" w:rsidRPr="005B6964" w:rsidRDefault="00E22922" w:rsidP="00E22922">
      <w:pPr>
        <w:ind w:firstLine="720"/>
        <w:contextualSpacing/>
        <w:jc w:val="both"/>
        <w:rPr>
          <w:rFonts w:eastAsia="Calibri"/>
          <w:sz w:val="24"/>
          <w:szCs w:val="24"/>
          <w:lang w:eastAsia="en-US"/>
        </w:rPr>
      </w:pPr>
      <w:r w:rsidRPr="005B6964">
        <w:rPr>
          <w:rFonts w:eastAsia="Calibri"/>
          <w:sz w:val="24"/>
          <w:szCs w:val="24"/>
          <w:lang w:eastAsia="en-US"/>
        </w:rPr>
        <w:t>Таким образом, данная деятельность при незначительном воздействии на окружающую среду в области социальных отношений будет иметь, несомненно, огромное положительное зн</w:t>
      </w:r>
      <w:r w:rsidRPr="005B6964">
        <w:rPr>
          <w:rFonts w:eastAsia="Calibri"/>
          <w:sz w:val="24"/>
          <w:szCs w:val="24"/>
          <w:lang w:eastAsia="en-US"/>
        </w:rPr>
        <w:t>а</w:t>
      </w:r>
      <w:r w:rsidRPr="005B6964">
        <w:rPr>
          <w:rFonts w:eastAsia="Calibri"/>
          <w:sz w:val="24"/>
          <w:szCs w:val="24"/>
          <w:lang w:eastAsia="en-US"/>
        </w:rPr>
        <w:t xml:space="preserve">чение. </w:t>
      </w:r>
    </w:p>
    <w:p w14:paraId="4AC3A7F4" w14:textId="77777777" w:rsidR="00E22922" w:rsidRPr="005B6964" w:rsidRDefault="00E22922" w:rsidP="00E22922">
      <w:pPr>
        <w:shd w:val="clear" w:color="auto" w:fill="FFFFFF"/>
        <w:contextualSpacing/>
        <w:jc w:val="center"/>
        <w:rPr>
          <w:b/>
          <w:color w:val="000000"/>
          <w:sz w:val="24"/>
          <w:szCs w:val="24"/>
        </w:rPr>
      </w:pPr>
    </w:p>
    <w:p w14:paraId="4F0F0B37" w14:textId="77777777" w:rsidR="00E22922" w:rsidRPr="005B6964" w:rsidRDefault="00E22922" w:rsidP="00E22922">
      <w:pPr>
        <w:shd w:val="clear" w:color="auto" w:fill="FFFFFF"/>
        <w:contextualSpacing/>
        <w:jc w:val="center"/>
        <w:rPr>
          <w:rFonts w:ascii="Arial" w:hAnsi="Arial" w:cs="Arial"/>
          <w:b/>
          <w:color w:val="2C2D2E"/>
          <w:sz w:val="18"/>
          <w:szCs w:val="18"/>
        </w:rPr>
      </w:pPr>
      <w:r w:rsidRPr="005B6964">
        <w:rPr>
          <w:b/>
          <w:color w:val="000000"/>
          <w:sz w:val="24"/>
          <w:szCs w:val="24"/>
        </w:rPr>
        <w:t>Биологическое разнообразие (в том числе растительный и животный мир, генетические ресу</w:t>
      </w:r>
      <w:r w:rsidRPr="005B6964">
        <w:rPr>
          <w:b/>
          <w:color w:val="000000"/>
          <w:sz w:val="24"/>
          <w:szCs w:val="24"/>
        </w:rPr>
        <w:t>р</w:t>
      </w:r>
      <w:r w:rsidRPr="005B6964">
        <w:rPr>
          <w:b/>
          <w:color w:val="000000"/>
          <w:sz w:val="24"/>
          <w:szCs w:val="24"/>
        </w:rPr>
        <w:t>сы, природные ареалы растений и диких животных, пути миграции диких животных, экос</w:t>
      </w:r>
      <w:r w:rsidRPr="005B6964">
        <w:rPr>
          <w:b/>
          <w:color w:val="000000"/>
          <w:sz w:val="24"/>
          <w:szCs w:val="24"/>
        </w:rPr>
        <w:t>и</w:t>
      </w:r>
      <w:r w:rsidRPr="005B6964">
        <w:rPr>
          <w:b/>
          <w:color w:val="000000"/>
          <w:sz w:val="24"/>
          <w:szCs w:val="24"/>
        </w:rPr>
        <w:t>стемы)</w:t>
      </w:r>
    </w:p>
    <w:p w14:paraId="0F2E1314" w14:textId="77777777" w:rsidR="00E22922" w:rsidRPr="00CA6208" w:rsidRDefault="00E22922" w:rsidP="00E22922">
      <w:pPr>
        <w:ind w:firstLine="708"/>
        <w:jc w:val="both"/>
        <w:rPr>
          <w:sz w:val="24"/>
          <w:szCs w:val="24"/>
        </w:rPr>
      </w:pPr>
      <w:r w:rsidRPr="00CA6208">
        <w:rPr>
          <w:sz w:val="24"/>
          <w:szCs w:val="24"/>
        </w:rPr>
        <w:t>Проектируемый участок не располагается на землях особо охраняемых природных террит</w:t>
      </w:r>
      <w:r w:rsidRPr="00CA6208">
        <w:rPr>
          <w:sz w:val="24"/>
          <w:szCs w:val="24"/>
        </w:rPr>
        <w:t>о</w:t>
      </w:r>
      <w:r w:rsidRPr="00CA6208">
        <w:rPr>
          <w:sz w:val="24"/>
          <w:szCs w:val="24"/>
        </w:rPr>
        <w:t xml:space="preserve">рий, заповедников и заказников, а также в их охранных зонах. </w:t>
      </w:r>
      <w:r w:rsidRPr="00CA6208">
        <w:rPr>
          <w:rFonts w:eastAsia="Calibri"/>
          <w:sz w:val="24"/>
          <w:szCs w:val="24"/>
        </w:rPr>
        <w:t>Древесные растения и дикие ж</w:t>
      </w:r>
      <w:r w:rsidRPr="00CA6208">
        <w:rPr>
          <w:sz w:val="24"/>
          <w:szCs w:val="24"/>
        </w:rPr>
        <w:t>иво</w:t>
      </w:r>
      <w:r w:rsidRPr="00CA6208">
        <w:rPr>
          <w:sz w:val="24"/>
          <w:szCs w:val="24"/>
        </w:rPr>
        <w:t>т</w:t>
      </w:r>
      <w:r w:rsidRPr="00CA6208">
        <w:rPr>
          <w:sz w:val="24"/>
          <w:szCs w:val="24"/>
        </w:rPr>
        <w:t>ные, занесенные в Красную книгу Республики Казахстан, отсутс</w:t>
      </w:r>
      <w:r w:rsidRPr="00CA6208">
        <w:rPr>
          <w:sz w:val="24"/>
          <w:szCs w:val="24"/>
        </w:rPr>
        <w:t>т</w:t>
      </w:r>
      <w:r w:rsidRPr="00CA6208">
        <w:rPr>
          <w:sz w:val="24"/>
          <w:szCs w:val="24"/>
        </w:rPr>
        <w:t>вуют.</w:t>
      </w:r>
    </w:p>
    <w:p w14:paraId="759E8E6D" w14:textId="77777777" w:rsidR="00E22922" w:rsidRPr="0030093E" w:rsidRDefault="00E22922" w:rsidP="00E22922">
      <w:pPr>
        <w:ind w:firstLine="708"/>
        <w:jc w:val="both"/>
        <w:rPr>
          <w:sz w:val="24"/>
          <w:szCs w:val="24"/>
        </w:rPr>
      </w:pPr>
      <w:r w:rsidRPr="0030093E">
        <w:rPr>
          <w:sz w:val="24"/>
          <w:szCs w:val="24"/>
        </w:rPr>
        <w:t xml:space="preserve">На территории самого города </w:t>
      </w:r>
      <w:r>
        <w:rPr>
          <w:sz w:val="24"/>
          <w:szCs w:val="24"/>
        </w:rPr>
        <w:t xml:space="preserve">Астана </w:t>
      </w:r>
      <w:r w:rsidRPr="0030093E">
        <w:rPr>
          <w:sz w:val="24"/>
          <w:szCs w:val="24"/>
        </w:rPr>
        <w:t xml:space="preserve">животные не обидают, так как это городская среда. </w:t>
      </w:r>
    </w:p>
    <w:p w14:paraId="5ECAD339" w14:textId="77777777" w:rsidR="00E22922" w:rsidRPr="0030093E" w:rsidRDefault="00E22922" w:rsidP="00E22922">
      <w:pPr>
        <w:ind w:firstLine="708"/>
        <w:jc w:val="both"/>
        <w:rPr>
          <w:sz w:val="24"/>
          <w:szCs w:val="24"/>
        </w:rPr>
      </w:pPr>
      <w:r w:rsidRPr="0030093E">
        <w:rPr>
          <w:sz w:val="24"/>
          <w:szCs w:val="24"/>
        </w:rPr>
        <w:t>На территории города обидают много птиц и за все сезоны можно увидеть более 90 видов птиц. Правда, в разное время года. Одни останавливаются во время миграции, другие гнездятся либо прил</w:t>
      </w:r>
      <w:r w:rsidRPr="0030093E">
        <w:rPr>
          <w:sz w:val="24"/>
          <w:szCs w:val="24"/>
        </w:rPr>
        <w:t>е</w:t>
      </w:r>
      <w:r w:rsidRPr="0030093E">
        <w:rPr>
          <w:sz w:val="24"/>
          <w:szCs w:val="24"/>
        </w:rPr>
        <w:t>тают на зимовку, а некоторые живут в городе постоянно. Например, можно выделить два вида воробьев (домового и полевого), серую ворону, сороку и сизого голубя. Эти птицы — постоянные встреча</w:t>
      </w:r>
      <w:r w:rsidRPr="0030093E">
        <w:rPr>
          <w:sz w:val="24"/>
          <w:szCs w:val="24"/>
        </w:rPr>
        <w:t>ю</w:t>
      </w:r>
      <w:r w:rsidRPr="0030093E">
        <w:rPr>
          <w:sz w:val="24"/>
          <w:szCs w:val="24"/>
        </w:rPr>
        <w:t>щиеся в городе, в любом населенном пункте гарантирована встреча данных птиц. Впрочем, встретить их можно в основном на правом берегу, новые районы они еще не обжили, а также в па</w:t>
      </w:r>
      <w:r w:rsidRPr="0030093E">
        <w:rPr>
          <w:sz w:val="24"/>
          <w:szCs w:val="24"/>
        </w:rPr>
        <w:t>р</w:t>
      </w:r>
      <w:r w:rsidRPr="0030093E">
        <w:rPr>
          <w:sz w:val="24"/>
          <w:szCs w:val="24"/>
        </w:rPr>
        <w:t xml:space="preserve">ках и скверах города. </w:t>
      </w:r>
    </w:p>
    <w:p w14:paraId="261613A4" w14:textId="77777777" w:rsidR="00E22922" w:rsidRPr="005B6964" w:rsidRDefault="00E22922" w:rsidP="00E22922">
      <w:pPr>
        <w:autoSpaceDE w:val="0"/>
        <w:autoSpaceDN w:val="0"/>
        <w:adjustRightInd w:val="0"/>
        <w:jc w:val="center"/>
        <w:rPr>
          <w:rFonts w:eastAsia="Calibri"/>
          <w:b/>
          <w:color w:val="2C2D2E"/>
          <w:sz w:val="24"/>
          <w:szCs w:val="24"/>
          <w:shd w:val="clear" w:color="auto" w:fill="FFFFFF"/>
          <w:lang w:eastAsia="en-US"/>
        </w:rPr>
      </w:pPr>
      <w:r w:rsidRPr="005B6964">
        <w:rPr>
          <w:rFonts w:eastAsia="Calibri"/>
          <w:b/>
          <w:color w:val="000000"/>
          <w:sz w:val="24"/>
          <w:szCs w:val="24"/>
          <w:lang w:eastAsia="en-US"/>
        </w:rPr>
        <w:t>Земельные ресурсы</w:t>
      </w:r>
    </w:p>
    <w:p w14:paraId="37FC3D91" w14:textId="77777777" w:rsidR="00E22922" w:rsidRDefault="00E22922" w:rsidP="00E22922">
      <w:pPr>
        <w:ind w:firstLine="709"/>
        <w:jc w:val="both"/>
        <w:rPr>
          <w:sz w:val="24"/>
          <w:szCs w:val="24"/>
        </w:rPr>
      </w:pPr>
      <w:r w:rsidRPr="00447059">
        <w:rPr>
          <w:sz w:val="24"/>
          <w:szCs w:val="24"/>
        </w:rPr>
        <w:t>Согласно постановлению акимата г. Астана № 510-466 от 20.02.2024 г. Разрешить ГУ «Упра</w:t>
      </w:r>
      <w:r w:rsidRPr="00447059">
        <w:rPr>
          <w:sz w:val="24"/>
          <w:szCs w:val="24"/>
        </w:rPr>
        <w:t>в</w:t>
      </w:r>
      <w:r w:rsidRPr="00447059">
        <w:rPr>
          <w:sz w:val="24"/>
          <w:szCs w:val="24"/>
        </w:rPr>
        <w:t>ление транспорта и развития дорожно-транспортной инфраструктуры города Астана» в течении трех лет проведение изыскательных работ на участке площадью 22,6485 га, расположенном по адресу: г.Астана, район «</w:t>
      </w:r>
      <w:r w:rsidRPr="00447059">
        <w:rPr>
          <w:sz w:val="24"/>
          <w:szCs w:val="24"/>
          <w:lang w:val="kk-KZ"/>
        </w:rPr>
        <w:t>Байқоныр</w:t>
      </w:r>
      <w:r w:rsidRPr="00447059">
        <w:rPr>
          <w:sz w:val="24"/>
          <w:szCs w:val="24"/>
        </w:rPr>
        <w:t>»</w:t>
      </w:r>
      <w:r w:rsidRPr="00447059">
        <w:rPr>
          <w:sz w:val="24"/>
          <w:szCs w:val="24"/>
          <w:lang w:val="kk-KZ"/>
        </w:rPr>
        <w:t>, улица А</w:t>
      </w:r>
      <w:r w:rsidRPr="00447059">
        <w:rPr>
          <w:sz w:val="24"/>
          <w:szCs w:val="24"/>
        </w:rPr>
        <w:t>.Пушкина (от ТЭЦ-2 до улицы А</w:t>
      </w:r>
      <w:r w:rsidRPr="00447059">
        <w:rPr>
          <w:sz w:val="24"/>
          <w:szCs w:val="24"/>
          <w:lang w:val="kk-KZ"/>
        </w:rPr>
        <w:t>қ</w:t>
      </w:r>
      <w:r w:rsidRPr="00447059">
        <w:rPr>
          <w:sz w:val="24"/>
          <w:szCs w:val="24"/>
        </w:rPr>
        <w:t>жол).</w:t>
      </w:r>
    </w:p>
    <w:p w14:paraId="62D2A5FC" w14:textId="77777777" w:rsidR="00E22922" w:rsidRPr="005B6964" w:rsidRDefault="00E22922" w:rsidP="00E22922">
      <w:pPr>
        <w:autoSpaceDE w:val="0"/>
        <w:autoSpaceDN w:val="0"/>
        <w:adjustRightInd w:val="0"/>
        <w:jc w:val="center"/>
        <w:rPr>
          <w:rFonts w:eastAsia="Calibri"/>
          <w:b/>
          <w:bCs/>
          <w:color w:val="000000"/>
          <w:sz w:val="24"/>
          <w:szCs w:val="24"/>
          <w:lang w:eastAsia="en-US"/>
        </w:rPr>
      </w:pPr>
      <w:r w:rsidRPr="005B6964">
        <w:rPr>
          <w:rFonts w:eastAsia="Calibri"/>
          <w:b/>
          <w:bCs/>
          <w:color w:val="000000"/>
          <w:sz w:val="24"/>
          <w:szCs w:val="24"/>
          <w:lang w:eastAsia="en-US"/>
        </w:rPr>
        <w:t>Водные ресурсы</w:t>
      </w:r>
    </w:p>
    <w:p w14:paraId="4636AB3C" w14:textId="77777777" w:rsidR="00E22922" w:rsidRPr="008F5986" w:rsidRDefault="00E22922" w:rsidP="00E22922">
      <w:pPr>
        <w:ind w:right="261" w:firstLine="709"/>
        <w:jc w:val="both"/>
        <w:rPr>
          <w:i/>
          <w:sz w:val="24"/>
          <w:szCs w:val="24"/>
        </w:rPr>
      </w:pPr>
      <w:r w:rsidRPr="008F5986">
        <w:rPr>
          <w:i/>
          <w:sz w:val="24"/>
          <w:szCs w:val="24"/>
        </w:rPr>
        <w:lastRenderedPageBreak/>
        <w:t xml:space="preserve">Данный объект находится на расстоянии до ближайшего водного объекта на расстоянии – </w:t>
      </w:r>
      <w:r>
        <w:rPr>
          <w:i/>
          <w:sz w:val="24"/>
          <w:szCs w:val="24"/>
        </w:rPr>
        <w:t xml:space="preserve">около 510 </w:t>
      </w:r>
      <w:r w:rsidRPr="008F5986">
        <w:rPr>
          <w:i/>
          <w:sz w:val="24"/>
          <w:szCs w:val="24"/>
        </w:rPr>
        <w:t xml:space="preserve">м до </w:t>
      </w:r>
      <w:r>
        <w:rPr>
          <w:i/>
          <w:sz w:val="24"/>
          <w:szCs w:val="24"/>
        </w:rPr>
        <w:t>реки Акбулак</w:t>
      </w:r>
      <w:r w:rsidRPr="008F5986">
        <w:rPr>
          <w:i/>
          <w:sz w:val="24"/>
          <w:szCs w:val="24"/>
        </w:rPr>
        <w:t xml:space="preserve">. </w:t>
      </w:r>
    </w:p>
    <w:p w14:paraId="3A53EBD9" w14:textId="77777777" w:rsidR="00E22922" w:rsidRPr="00B22AC5" w:rsidRDefault="00E22922" w:rsidP="00E22922">
      <w:pPr>
        <w:ind w:right="261" w:firstLine="709"/>
        <w:jc w:val="both"/>
        <w:rPr>
          <w:i/>
          <w:sz w:val="24"/>
        </w:rPr>
      </w:pPr>
      <w:r w:rsidRPr="00B22AC5">
        <w:rPr>
          <w:i/>
          <w:sz w:val="24"/>
        </w:rPr>
        <w:t>В соответствии с постановлением акимата города Астаны от 20 октября 2023 года № 205-2263, ширина водоохраной зоны реки Акбулак составляет - 500 метров, водоохранная полоса составляет - 20 метров. В соответствии с вышеуказанным постановлением, проектируемый объект находится за пределами водоохранной зоны и полосы реки Акбулак. На основании вышеи</w:t>
      </w:r>
      <w:r w:rsidRPr="00B22AC5">
        <w:rPr>
          <w:i/>
          <w:sz w:val="24"/>
        </w:rPr>
        <w:t>з</w:t>
      </w:r>
      <w:r w:rsidRPr="00B22AC5">
        <w:rPr>
          <w:i/>
          <w:sz w:val="24"/>
        </w:rPr>
        <w:t>ложенного, согласование Инспекцией размещения объекта «Реконструкция ул. Пушкина на участке от ул. Акжол до дор</w:t>
      </w:r>
      <w:r w:rsidRPr="00B22AC5">
        <w:rPr>
          <w:i/>
          <w:sz w:val="24"/>
        </w:rPr>
        <w:t>о</w:t>
      </w:r>
      <w:r w:rsidRPr="00B22AC5">
        <w:rPr>
          <w:i/>
          <w:sz w:val="24"/>
        </w:rPr>
        <w:t>ги на ТЭЦ-2. Завершение строительства» не требуется.</w:t>
      </w:r>
    </w:p>
    <w:p w14:paraId="408BAF83" w14:textId="77777777" w:rsidR="00E22922" w:rsidRPr="00010805" w:rsidRDefault="00E22922" w:rsidP="00E22922">
      <w:pPr>
        <w:shd w:val="clear" w:color="auto" w:fill="FFFFFF"/>
        <w:spacing w:line="276" w:lineRule="auto"/>
        <w:ind w:firstLine="709"/>
        <w:contextualSpacing/>
        <w:jc w:val="both"/>
        <w:rPr>
          <w:rFonts w:eastAsia="Calibri"/>
          <w:b/>
          <w:sz w:val="24"/>
          <w:szCs w:val="24"/>
          <w:lang w:eastAsia="en-US"/>
        </w:rPr>
      </w:pPr>
      <w:r w:rsidRPr="00010805">
        <w:rPr>
          <w:rFonts w:eastAsia="Calibri"/>
          <w:b/>
          <w:sz w:val="24"/>
          <w:szCs w:val="24"/>
          <w:lang w:eastAsia="en-US"/>
        </w:rPr>
        <w:t>Баланс водопотребления и водоотведения</w:t>
      </w:r>
      <w:r>
        <w:rPr>
          <w:rFonts w:eastAsia="Calibri"/>
          <w:b/>
          <w:sz w:val="24"/>
          <w:szCs w:val="24"/>
          <w:lang w:eastAsia="en-US"/>
        </w:rPr>
        <w:t xml:space="preserve"> период стро</w:t>
      </w:r>
      <w:r>
        <w:rPr>
          <w:rFonts w:eastAsia="Calibri"/>
          <w:b/>
          <w:sz w:val="24"/>
          <w:szCs w:val="24"/>
          <w:lang w:eastAsia="en-US"/>
        </w:rPr>
        <w:t>и</w:t>
      </w:r>
      <w:r>
        <w:rPr>
          <w:rFonts w:eastAsia="Calibri"/>
          <w:b/>
          <w:sz w:val="24"/>
          <w:szCs w:val="24"/>
          <w:lang w:eastAsia="en-US"/>
        </w:rPr>
        <w:t>тельства</w:t>
      </w:r>
    </w:p>
    <w:p w14:paraId="49D8F999" w14:textId="77777777" w:rsidR="00E22922" w:rsidRPr="005D25FB" w:rsidRDefault="00E22922" w:rsidP="00E22922">
      <w:pPr>
        <w:ind w:firstLine="540"/>
        <w:jc w:val="center"/>
        <w:rPr>
          <w:i/>
          <w:sz w:val="24"/>
          <w:szCs w:val="24"/>
          <w:u w:val="single"/>
        </w:rPr>
      </w:pPr>
      <w:r w:rsidRPr="006F4E29">
        <w:rPr>
          <w:i/>
          <w:sz w:val="24"/>
          <w:szCs w:val="24"/>
          <w:u w:val="single"/>
        </w:rPr>
        <w:t xml:space="preserve">На </w:t>
      </w:r>
      <w:r>
        <w:rPr>
          <w:i/>
          <w:sz w:val="24"/>
          <w:szCs w:val="24"/>
          <w:u w:val="single"/>
          <w:lang w:val="kk-KZ"/>
        </w:rPr>
        <w:t xml:space="preserve">период строительства - </w:t>
      </w:r>
      <w:r w:rsidRPr="005D25FB">
        <w:rPr>
          <w:i/>
          <w:sz w:val="24"/>
          <w:szCs w:val="24"/>
          <w:u w:val="single"/>
        </w:rPr>
        <w:t>Санитарно-питьевые нужды</w:t>
      </w:r>
    </w:p>
    <w:p w14:paraId="23EC4796" w14:textId="77777777" w:rsidR="00E22922" w:rsidRPr="00651104" w:rsidRDefault="00E22922" w:rsidP="00E22922">
      <w:pPr>
        <w:ind w:firstLine="709"/>
        <w:jc w:val="both"/>
        <w:rPr>
          <w:sz w:val="24"/>
          <w:szCs w:val="24"/>
        </w:rPr>
      </w:pPr>
      <w:r>
        <w:rPr>
          <w:sz w:val="24"/>
          <w:szCs w:val="24"/>
        </w:rPr>
        <w:t>Персонал</w:t>
      </w:r>
      <w:r w:rsidRPr="005D25FB">
        <w:rPr>
          <w:sz w:val="24"/>
          <w:szCs w:val="24"/>
        </w:rPr>
        <w:t xml:space="preserve"> </w:t>
      </w:r>
      <w:r w:rsidRPr="00651104">
        <w:rPr>
          <w:sz w:val="24"/>
          <w:szCs w:val="24"/>
        </w:rPr>
        <w:t xml:space="preserve">на период </w:t>
      </w:r>
      <w:r w:rsidRPr="00651104">
        <w:rPr>
          <w:sz w:val="24"/>
          <w:szCs w:val="24"/>
          <w:lang w:val="kk-KZ"/>
        </w:rPr>
        <w:t>строительства</w:t>
      </w:r>
      <w:r w:rsidRPr="00651104">
        <w:rPr>
          <w:sz w:val="24"/>
          <w:szCs w:val="24"/>
        </w:rPr>
        <w:t xml:space="preserve"> составляет </w:t>
      </w:r>
      <w:r>
        <w:rPr>
          <w:sz w:val="24"/>
          <w:szCs w:val="24"/>
          <w:lang w:val="kk-KZ"/>
        </w:rPr>
        <w:t xml:space="preserve">55 </w:t>
      </w:r>
      <w:r w:rsidRPr="00651104">
        <w:rPr>
          <w:sz w:val="24"/>
          <w:szCs w:val="24"/>
        </w:rPr>
        <w:t>человек. Согласно СНиП 4.01-101-2012  Внутренний водопровод и канализация зданий» расход воды для административных работников с</w:t>
      </w:r>
      <w:r w:rsidRPr="00651104">
        <w:rPr>
          <w:sz w:val="24"/>
          <w:szCs w:val="24"/>
        </w:rPr>
        <w:t>о</w:t>
      </w:r>
      <w:r w:rsidRPr="00651104">
        <w:rPr>
          <w:sz w:val="24"/>
          <w:szCs w:val="24"/>
        </w:rPr>
        <w:t>ста</w:t>
      </w:r>
      <w:r w:rsidRPr="00651104">
        <w:rPr>
          <w:sz w:val="24"/>
          <w:szCs w:val="24"/>
        </w:rPr>
        <w:t>в</w:t>
      </w:r>
      <w:r w:rsidRPr="00651104">
        <w:rPr>
          <w:sz w:val="24"/>
          <w:szCs w:val="24"/>
        </w:rPr>
        <w:t>ляет 25 литров в сутки.</w:t>
      </w:r>
    </w:p>
    <w:p w14:paraId="3A8319A3" w14:textId="77777777" w:rsidR="00E22922" w:rsidRPr="00651104" w:rsidRDefault="00E22922" w:rsidP="00E22922">
      <w:pPr>
        <w:ind w:firstLine="709"/>
        <w:jc w:val="both"/>
        <w:rPr>
          <w:sz w:val="24"/>
          <w:szCs w:val="24"/>
        </w:rPr>
      </w:pPr>
      <w:r w:rsidRPr="00651104">
        <w:rPr>
          <w:sz w:val="24"/>
          <w:szCs w:val="24"/>
        </w:rPr>
        <w:t>Расход воды составит:</w:t>
      </w:r>
    </w:p>
    <w:p w14:paraId="527B5B61" w14:textId="77777777" w:rsidR="00E22922" w:rsidRPr="00A12F77" w:rsidRDefault="00E22922" w:rsidP="00E22922">
      <w:pPr>
        <w:ind w:firstLine="540"/>
        <w:jc w:val="center"/>
        <w:rPr>
          <w:sz w:val="24"/>
          <w:szCs w:val="24"/>
        </w:rPr>
      </w:pPr>
      <w:r>
        <w:rPr>
          <w:sz w:val="24"/>
          <w:szCs w:val="24"/>
        </w:rPr>
        <w:t>55</w:t>
      </w:r>
      <w:r w:rsidRPr="00651104">
        <w:rPr>
          <w:sz w:val="24"/>
          <w:szCs w:val="24"/>
        </w:rPr>
        <w:t>*</w:t>
      </w:r>
      <w:r w:rsidRPr="00651104">
        <w:rPr>
          <w:sz w:val="24"/>
          <w:szCs w:val="24"/>
          <w:lang w:val="kk-KZ"/>
        </w:rPr>
        <w:t>25</w:t>
      </w:r>
      <w:r w:rsidRPr="00651104">
        <w:rPr>
          <w:sz w:val="24"/>
          <w:szCs w:val="24"/>
        </w:rPr>
        <w:t xml:space="preserve">/1000= </w:t>
      </w:r>
      <w:r>
        <w:rPr>
          <w:sz w:val="24"/>
          <w:szCs w:val="24"/>
          <w:lang w:val="kk-KZ"/>
        </w:rPr>
        <w:t xml:space="preserve">1,375 </w:t>
      </w:r>
      <w:r w:rsidRPr="00651104">
        <w:rPr>
          <w:sz w:val="24"/>
          <w:szCs w:val="24"/>
        </w:rPr>
        <w:t>м</w:t>
      </w:r>
      <w:r w:rsidRPr="00651104">
        <w:rPr>
          <w:sz w:val="24"/>
          <w:szCs w:val="24"/>
          <w:vertAlign w:val="superscript"/>
        </w:rPr>
        <w:t>3</w:t>
      </w:r>
      <w:r w:rsidRPr="00651104">
        <w:rPr>
          <w:sz w:val="24"/>
          <w:szCs w:val="24"/>
        </w:rPr>
        <w:t>/сутки</w:t>
      </w:r>
    </w:p>
    <w:p w14:paraId="616D77EC" w14:textId="77777777" w:rsidR="00E22922" w:rsidRDefault="00E22922" w:rsidP="00E22922">
      <w:pPr>
        <w:pStyle w:val="ad"/>
        <w:rPr>
          <w:szCs w:val="24"/>
        </w:rPr>
      </w:pPr>
      <w:r>
        <w:rPr>
          <w:szCs w:val="24"/>
          <w:lang w:val="kk-KZ"/>
        </w:rPr>
        <w:t xml:space="preserve">1,375 </w:t>
      </w:r>
      <w:r w:rsidRPr="00651104">
        <w:rPr>
          <w:szCs w:val="24"/>
        </w:rPr>
        <w:t>*</w:t>
      </w:r>
      <w:r>
        <w:rPr>
          <w:szCs w:val="24"/>
        </w:rPr>
        <w:t xml:space="preserve"> </w:t>
      </w:r>
      <w:r>
        <w:rPr>
          <w:szCs w:val="24"/>
          <w:lang w:val="kk-KZ"/>
        </w:rPr>
        <w:t xml:space="preserve">168 </w:t>
      </w:r>
      <w:r w:rsidRPr="00651104">
        <w:rPr>
          <w:szCs w:val="24"/>
        </w:rPr>
        <w:t>(</w:t>
      </w:r>
      <w:r>
        <w:rPr>
          <w:szCs w:val="24"/>
          <w:lang w:val="kk-KZ"/>
        </w:rPr>
        <w:t xml:space="preserve">8 </w:t>
      </w:r>
      <w:r>
        <w:rPr>
          <w:szCs w:val="24"/>
        </w:rPr>
        <w:t>м</w:t>
      </w:r>
      <w:r w:rsidRPr="00651104">
        <w:rPr>
          <w:szCs w:val="24"/>
        </w:rPr>
        <w:t>ес.-</w:t>
      </w:r>
      <w:r>
        <w:rPr>
          <w:szCs w:val="24"/>
        </w:rPr>
        <w:t>168</w:t>
      </w:r>
      <w:r w:rsidRPr="00651104">
        <w:rPr>
          <w:szCs w:val="24"/>
        </w:rPr>
        <w:t xml:space="preserve"> дней) = </w:t>
      </w:r>
      <w:r>
        <w:rPr>
          <w:szCs w:val="24"/>
        </w:rPr>
        <w:t>231</w:t>
      </w:r>
      <w:r>
        <w:rPr>
          <w:szCs w:val="24"/>
          <w:lang w:val="kk-KZ"/>
        </w:rPr>
        <w:t xml:space="preserve"> </w:t>
      </w:r>
      <w:r w:rsidRPr="00651104">
        <w:rPr>
          <w:szCs w:val="24"/>
        </w:rPr>
        <w:t>м</w:t>
      </w:r>
      <w:r w:rsidRPr="00651104">
        <w:rPr>
          <w:szCs w:val="24"/>
          <w:vertAlign w:val="superscript"/>
        </w:rPr>
        <w:t>3</w:t>
      </w:r>
      <w:r w:rsidRPr="00651104">
        <w:rPr>
          <w:szCs w:val="24"/>
        </w:rPr>
        <w:t>/дго</w:t>
      </w:r>
      <w:r w:rsidRPr="00BD2773">
        <w:rPr>
          <w:szCs w:val="24"/>
        </w:rPr>
        <w:t xml:space="preserve"> </w:t>
      </w:r>
      <w:r w:rsidRPr="001A27BB">
        <w:rPr>
          <w:szCs w:val="24"/>
        </w:rPr>
        <w:t xml:space="preserve">Баланс </w:t>
      </w:r>
      <w:r w:rsidRPr="00D96257">
        <w:rPr>
          <w:szCs w:val="24"/>
        </w:rPr>
        <w:t xml:space="preserve">водопотребления </w:t>
      </w:r>
    </w:p>
    <w:p w14:paraId="3F9E70DA" w14:textId="77777777" w:rsidR="00E22922" w:rsidRPr="00651104" w:rsidRDefault="00E22922" w:rsidP="00E22922">
      <w:pPr>
        <w:ind w:firstLine="709"/>
        <w:jc w:val="both"/>
        <w:rPr>
          <w:sz w:val="24"/>
          <w:szCs w:val="24"/>
        </w:rPr>
      </w:pPr>
      <w:r>
        <w:rPr>
          <w:sz w:val="24"/>
          <w:szCs w:val="24"/>
        </w:rPr>
        <w:t>Персонал</w:t>
      </w:r>
      <w:r w:rsidRPr="005D25FB">
        <w:rPr>
          <w:sz w:val="24"/>
          <w:szCs w:val="24"/>
        </w:rPr>
        <w:t xml:space="preserve"> </w:t>
      </w:r>
      <w:r w:rsidRPr="00651104">
        <w:rPr>
          <w:sz w:val="24"/>
          <w:szCs w:val="24"/>
        </w:rPr>
        <w:t xml:space="preserve">на период </w:t>
      </w:r>
      <w:r w:rsidRPr="00651104">
        <w:rPr>
          <w:sz w:val="24"/>
          <w:szCs w:val="24"/>
          <w:lang w:val="kk-KZ"/>
        </w:rPr>
        <w:t>строительства</w:t>
      </w:r>
      <w:r w:rsidRPr="00651104">
        <w:rPr>
          <w:sz w:val="24"/>
          <w:szCs w:val="24"/>
        </w:rPr>
        <w:t xml:space="preserve"> составляет </w:t>
      </w:r>
      <w:r>
        <w:rPr>
          <w:sz w:val="24"/>
          <w:szCs w:val="24"/>
          <w:lang w:val="kk-KZ"/>
        </w:rPr>
        <w:t>1</w:t>
      </w:r>
      <w:r>
        <w:rPr>
          <w:sz w:val="24"/>
          <w:szCs w:val="24"/>
        </w:rPr>
        <w:t xml:space="preserve">29 </w:t>
      </w:r>
      <w:r w:rsidRPr="00651104">
        <w:rPr>
          <w:sz w:val="24"/>
          <w:szCs w:val="24"/>
        </w:rPr>
        <w:t>человек. Согласно СНиП 4.01-101-2012  Внутренний водопровод и канализация зданий» расход воды для административных работников с</w:t>
      </w:r>
      <w:r w:rsidRPr="00651104">
        <w:rPr>
          <w:sz w:val="24"/>
          <w:szCs w:val="24"/>
        </w:rPr>
        <w:t>о</w:t>
      </w:r>
      <w:r w:rsidRPr="00651104">
        <w:rPr>
          <w:sz w:val="24"/>
          <w:szCs w:val="24"/>
        </w:rPr>
        <w:t>ставляет 25 литров в сутки.</w:t>
      </w:r>
    </w:p>
    <w:p w14:paraId="3C5C260D" w14:textId="77777777" w:rsidR="00E22922" w:rsidRPr="00651104" w:rsidRDefault="00E22922" w:rsidP="00E22922">
      <w:pPr>
        <w:ind w:firstLine="709"/>
        <w:jc w:val="both"/>
        <w:rPr>
          <w:sz w:val="24"/>
          <w:szCs w:val="24"/>
        </w:rPr>
      </w:pPr>
      <w:r w:rsidRPr="00651104">
        <w:rPr>
          <w:sz w:val="24"/>
          <w:szCs w:val="24"/>
        </w:rPr>
        <w:t>Расход воды составит:</w:t>
      </w:r>
    </w:p>
    <w:p w14:paraId="362C85CF" w14:textId="77777777" w:rsidR="00E22922" w:rsidRPr="00A12F77" w:rsidRDefault="00E22922" w:rsidP="00E22922">
      <w:pPr>
        <w:ind w:firstLine="540"/>
        <w:jc w:val="center"/>
        <w:rPr>
          <w:sz w:val="24"/>
          <w:szCs w:val="24"/>
        </w:rPr>
      </w:pPr>
      <w:r>
        <w:rPr>
          <w:sz w:val="24"/>
          <w:szCs w:val="24"/>
        </w:rPr>
        <w:t>129</w:t>
      </w:r>
      <w:r w:rsidRPr="00651104">
        <w:rPr>
          <w:sz w:val="24"/>
          <w:szCs w:val="24"/>
        </w:rPr>
        <w:t>*</w:t>
      </w:r>
      <w:r w:rsidRPr="00651104">
        <w:rPr>
          <w:sz w:val="24"/>
          <w:szCs w:val="24"/>
          <w:lang w:val="kk-KZ"/>
        </w:rPr>
        <w:t>25</w:t>
      </w:r>
      <w:r w:rsidRPr="00651104">
        <w:rPr>
          <w:sz w:val="24"/>
          <w:szCs w:val="24"/>
        </w:rPr>
        <w:t>/1000</w:t>
      </w:r>
      <w:r>
        <w:rPr>
          <w:sz w:val="24"/>
          <w:szCs w:val="24"/>
        </w:rPr>
        <w:t xml:space="preserve"> </w:t>
      </w:r>
      <w:r w:rsidRPr="00651104">
        <w:rPr>
          <w:sz w:val="24"/>
          <w:szCs w:val="24"/>
        </w:rPr>
        <w:t xml:space="preserve">= </w:t>
      </w:r>
      <w:r>
        <w:rPr>
          <w:sz w:val="24"/>
          <w:szCs w:val="24"/>
        </w:rPr>
        <w:t>3,225</w:t>
      </w:r>
      <w:r>
        <w:rPr>
          <w:sz w:val="24"/>
          <w:szCs w:val="24"/>
          <w:lang w:val="kk-KZ"/>
        </w:rPr>
        <w:t xml:space="preserve"> </w:t>
      </w:r>
      <w:r w:rsidRPr="00651104">
        <w:rPr>
          <w:sz w:val="24"/>
          <w:szCs w:val="24"/>
        </w:rPr>
        <w:t>м</w:t>
      </w:r>
      <w:r w:rsidRPr="00651104">
        <w:rPr>
          <w:sz w:val="24"/>
          <w:szCs w:val="24"/>
          <w:vertAlign w:val="superscript"/>
        </w:rPr>
        <w:t>3</w:t>
      </w:r>
      <w:r w:rsidRPr="00651104">
        <w:rPr>
          <w:sz w:val="24"/>
          <w:szCs w:val="24"/>
        </w:rPr>
        <w:t>/сутки</w:t>
      </w:r>
    </w:p>
    <w:p w14:paraId="65161BCE" w14:textId="77777777" w:rsidR="00E22922" w:rsidRDefault="00E22922" w:rsidP="00E22922">
      <w:pPr>
        <w:ind w:firstLine="709"/>
        <w:jc w:val="center"/>
        <w:rPr>
          <w:bCs/>
          <w:sz w:val="24"/>
          <w:szCs w:val="24"/>
        </w:rPr>
      </w:pPr>
      <w:r>
        <w:rPr>
          <w:sz w:val="24"/>
          <w:szCs w:val="24"/>
        </w:rPr>
        <w:t>3,225</w:t>
      </w:r>
      <w:r>
        <w:rPr>
          <w:sz w:val="24"/>
          <w:szCs w:val="24"/>
          <w:lang w:val="kk-KZ"/>
        </w:rPr>
        <w:t xml:space="preserve"> </w:t>
      </w:r>
      <w:r w:rsidRPr="00651104">
        <w:rPr>
          <w:sz w:val="24"/>
          <w:szCs w:val="24"/>
        </w:rPr>
        <w:t>*</w:t>
      </w:r>
      <w:r>
        <w:rPr>
          <w:sz w:val="24"/>
          <w:szCs w:val="24"/>
        </w:rPr>
        <w:t xml:space="preserve"> 357</w:t>
      </w:r>
      <w:r w:rsidRPr="00651104">
        <w:rPr>
          <w:sz w:val="24"/>
          <w:szCs w:val="24"/>
        </w:rPr>
        <w:t xml:space="preserve"> (</w:t>
      </w:r>
      <w:r>
        <w:rPr>
          <w:sz w:val="24"/>
          <w:szCs w:val="24"/>
        </w:rPr>
        <w:t>17 м</w:t>
      </w:r>
      <w:r w:rsidRPr="00651104">
        <w:rPr>
          <w:sz w:val="24"/>
          <w:szCs w:val="24"/>
        </w:rPr>
        <w:t>ес.-</w:t>
      </w:r>
      <w:r>
        <w:rPr>
          <w:sz w:val="24"/>
          <w:szCs w:val="24"/>
        </w:rPr>
        <w:t xml:space="preserve"> 357 </w:t>
      </w:r>
      <w:r w:rsidRPr="00651104">
        <w:rPr>
          <w:sz w:val="24"/>
          <w:szCs w:val="24"/>
        </w:rPr>
        <w:t>дн</w:t>
      </w:r>
      <w:r>
        <w:rPr>
          <w:sz w:val="24"/>
          <w:szCs w:val="24"/>
        </w:rPr>
        <w:t>.</w:t>
      </w:r>
      <w:r w:rsidRPr="00651104">
        <w:rPr>
          <w:sz w:val="24"/>
          <w:szCs w:val="24"/>
        </w:rPr>
        <w:t xml:space="preserve">) = </w:t>
      </w:r>
      <w:r>
        <w:rPr>
          <w:bCs/>
          <w:sz w:val="24"/>
          <w:szCs w:val="24"/>
        </w:rPr>
        <w:t>1151,325</w:t>
      </w:r>
      <w:r w:rsidRPr="00852A12">
        <w:rPr>
          <w:bCs/>
          <w:sz w:val="24"/>
          <w:szCs w:val="24"/>
        </w:rPr>
        <w:t xml:space="preserve"> м3/год</w:t>
      </w:r>
      <w:r>
        <w:rPr>
          <w:bCs/>
          <w:sz w:val="24"/>
          <w:szCs w:val="24"/>
        </w:rPr>
        <w:t>.</w:t>
      </w:r>
    </w:p>
    <w:p w14:paraId="1C35A43A" w14:textId="77777777" w:rsidR="00E22922" w:rsidRDefault="00E22922" w:rsidP="00E22922">
      <w:pPr>
        <w:ind w:firstLine="709"/>
        <w:rPr>
          <w:bCs/>
          <w:sz w:val="24"/>
          <w:szCs w:val="24"/>
        </w:rPr>
      </w:pPr>
      <w:r>
        <w:rPr>
          <w:bCs/>
          <w:sz w:val="24"/>
          <w:szCs w:val="24"/>
        </w:rPr>
        <w:t>Объем воды технической составит – 22432,5589251 м3.</w:t>
      </w:r>
    </w:p>
    <w:p w14:paraId="50E9F83F" w14:textId="77777777" w:rsidR="00E22922" w:rsidRPr="00010805" w:rsidRDefault="00E22922" w:rsidP="00E22922">
      <w:pPr>
        <w:ind w:firstLine="540"/>
        <w:jc w:val="both"/>
        <w:rPr>
          <w:rFonts w:eastAsia="Calibri"/>
          <w:sz w:val="24"/>
          <w:szCs w:val="24"/>
          <w:lang w:eastAsia="en-US"/>
        </w:rPr>
      </w:pPr>
      <w:r w:rsidRPr="00010805">
        <w:rPr>
          <w:rFonts w:eastAsia="Calibri"/>
          <w:sz w:val="24"/>
          <w:szCs w:val="24"/>
          <w:lang w:val="x-none" w:eastAsia="en-US"/>
        </w:rPr>
        <w:t xml:space="preserve">На период проведения работ будут </w:t>
      </w:r>
      <w:r w:rsidRPr="00010805">
        <w:rPr>
          <w:rFonts w:eastAsia="Calibri"/>
          <w:sz w:val="24"/>
          <w:szCs w:val="24"/>
          <w:u w:val="single"/>
          <w:lang w:val="x-none" w:eastAsia="en-US"/>
        </w:rPr>
        <w:t>предусмотрены биотуалеты</w:t>
      </w:r>
      <w:r w:rsidRPr="00010805">
        <w:rPr>
          <w:rFonts w:eastAsia="Calibri"/>
          <w:sz w:val="24"/>
          <w:szCs w:val="24"/>
          <w:lang w:val="x-none" w:eastAsia="en-US"/>
        </w:rPr>
        <w:t>, д</w:t>
      </w:r>
      <w:r w:rsidRPr="00010805">
        <w:rPr>
          <w:rFonts w:eastAsia="Calibri"/>
          <w:sz w:val="24"/>
          <w:szCs w:val="24"/>
          <w:u w:val="single"/>
          <w:lang w:val="x-none" w:eastAsia="en-US"/>
        </w:rPr>
        <w:t>ля рабочего персонала и для бытовых стоков</w:t>
      </w:r>
      <w:r w:rsidRPr="00010805">
        <w:rPr>
          <w:rFonts w:eastAsia="Calibri"/>
          <w:sz w:val="24"/>
          <w:szCs w:val="24"/>
          <w:lang w:val="x-none" w:eastAsia="en-US"/>
        </w:rPr>
        <w:t xml:space="preserve">,которые по мере накопления выкачиваются ассенизаторской машиной сторонней организацией. По мере заполнения биотуалетов, сточные воды вывозятся спецавтотранспортом по договору специализированными организациями. </w:t>
      </w:r>
    </w:p>
    <w:p w14:paraId="3AE5650D" w14:textId="77777777" w:rsidR="00E22922" w:rsidRPr="00A7571C" w:rsidRDefault="00E22922" w:rsidP="00E22922">
      <w:pPr>
        <w:pStyle w:val="ae"/>
        <w:ind w:firstLine="709"/>
        <w:jc w:val="both"/>
        <w:rPr>
          <w:sz w:val="24"/>
          <w:szCs w:val="24"/>
        </w:rPr>
      </w:pPr>
      <w:r w:rsidRPr="00A7571C">
        <w:rPr>
          <w:sz w:val="24"/>
          <w:szCs w:val="24"/>
          <w:u w:val="single"/>
        </w:rPr>
        <w:t>Пункт</w:t>
      </w:r>
      <w:r w:rsidRPr="00A7571C">
        <w:rPr>
          <w:spacing w:val="-2"/>
          <w:sz w:val="24"/>
          <w:szCs w:val="24"/>
          <w:u w:val="single"/>
        </w:rPr>
        <w:t xml:space="preserve"> </w:t>
      </w:r>
      <w:r w:rsidRPr="00A7571C">
        <w:rPr>
          <w:sz w:val="24"/>
          <w:szCs w:val="24"/>
          <w:u w:val="single"/>
        </w:rPr>
        <w:t>мойки</w:t>
      </w:r>
      <w:r w:rsidRPr="00A7571C">
        <w:rPr>
          <w:spacing w:val="-2"/>
          <w:sz w:val="24"/>
          <w:szCs w:val="24"/>
          <w:u w:val="single"/>
        </w:rPr>
        <w:t xml:space="preserve"> </w:t>
      </w:r>
      <w:r w:rsidRPr="00A7571C">
        <w:rPr>
          <w:sz w:val="24"/>
          <w:szCs w:val="24"/>
          <w:u w:val="single"/>
        </w:rPr>
        <w:t>колес</w:t>
      </w:r>
    </w:p>
    <w:p w14:paraId="0D62673D" w14:textId="77777777" w:rsidR="00E22922" w:rsidRDefault="00E22922" w:rsidP="00E22922">
      <w:pPr>
        <w:pStyle w:val="ae"/>
        <w:ind w:right="260" w:firstLine="709"/>
        <w:jc w:val="both"/>
        <w:rPr>
          <w:sz w:val="24"/>
          <w:szCs w:val="24"/>
        </w:rPr>
      </w:pPr>
      <w:r>
        <w:rPr>
          <w:sz w:val="23"/>
          <w:szCs w:val="23"/>
        </w:rPr>
        <w:t>На выездах со строительной площадки предусмотрено устройство систем мойки ко-лес с установкой оборотного водоснабжения. Комплект предназначен для использования на строительных площадках, в автопарках, промышленных и других объектах для мойки колес автотранспортных средств и обеспечивает очистку воды от взвешенных веществ и нефте-продуктов для повторного использования при пропускной способности до 10-15 грузовых автомобилей в час. Система водоснабжения оборотная. После очистки вода поступает в аккумулятор (бак) чистой воды, встроенный в очистное оборудование. Из аккумулятора вода поступает в аппарат высокого давления, а из аппарата вода подается на автомобиль. После чего вода стекает в приямок. Из приямка вода забирается на очистные, где снова происходит процесс очистки воды. При зачистке отстойника сточных вод мойки автотранспорта образуется осадок очистных сооружений мойки автотранспорта. Шлам очистных сооружений накапливается в герметичной металлической закрывающейся емкости; по мере накопления передается на утилизацию спец. предприятиям.</w:t>
      </w:r>
    </w:p>
    <w:p w14:paraId="131F3587" w14:textId="77777777" w:rsidR="00E22922" w:rsidRDefault="00E22922" w:rsidP="00E22922">
      <w:pPr>
        <w:ind w:firstLine="720"/>
        <w:jc w:val="both"/>
        <w:rPr>
          <w:rFonts w:eastAsia="TimesNewRomanPSMT"/>
          <w:sz w:val="24"/>
          <w:szCs w:val="24"/>
        </w:rPr>
      </w:pPr>
      <w:r w:rsidRPr="00C26246">
        <w:rPr>
          <w:rFonts w:eastAsia="TimesNewRomanPSMT"/>
          <w:sz w:val="24"/>
          <w:szCs w:val="24"/>
        </w:rPr>
        <w:t>Баланс водопотребления и водоотведения приведен ниже в таблице на период строительных работ.</w:t>
      </w:r>
    </w:p>
    <w:tbl>
      <w:tblPr>
        <w:tblW w:w="1077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1"/>
        <w:gridCol w:w="993"/>
        <w:gridCol w:w="1134"/>
        <w:gridCol w:w="992"/>
        <w:gridCol w:w="992"/>
        <w:gridCol w:w="1276"/>
        <w:gridCol w:w="1417"/>
        <w:gridCol w:w="1134"/>
        <w:gridCol w:w="1134"/>
      </w:tblGrid>
      <w:tr w:rsidR="00E22922" w:rsidRPr="00955AF9" w14:paraId="1F0445E4" w14:textId="77777777" w:rsidTr="00C93084">
        <w:tc>
          <w:tcPr>
            <w:tcW w:w="1701" w:type="dxa"/>
            <w:vMerge w:val="restart"/>
          </w:tcPr>
          <w:p w14:paraId="2F552F85" w14:textId="77777777" w:rsidR="00E22922" w:rsidRPr="00955AF9" w:rsidRDefault="00E22922" w:rsidP="00C93084">
            <w:pPr>
              <w:jc w:val="center"/>
              <w:rPr>
                <w:b/>
                <w:sz w:val="22"/>
                <w:szCs w:val="22"/>
              </w:rPr>
            </w:pPr>
          </w:p>
          <w:p w14:paraId="720CD2FC" w14:textId="77777777" w:rsidR="00E22922" w:rsidRPr="00955AF9" w:rsidRDefault="00E22922" w:rsidP="00C93084">
            <w:pPr>
              <w:jc w:val="center"/>
              <w:rPr>
                <w:b/>
                <w:sz w:val="22"/>
                <w:szCs w:val="22"/>
              </w:rPr>
            </w:pPr>
            <w:r w:rsidRPr="00955AF9">
              <w:rPr>
                <w:b/>
                <w:sz w:val="22"/>
                <w:szCs w:val="22"/>
              </w:rPr>
              <w:t>Наименов</w:t>
            </w:r>
            <w:r w:rsidRPr="00955AF9">
              <w:rPr>
                <w:b/>
                <w:sz w:val="22"/>
                <w:szCs w:val="22"/>
              </w:rPr>
              <w:t>а</w:t>
            </w:r>
            <w:r w:rsidRPr="00955AF9">
              <w:rPr>
                <w:b/>
                <w:sz w:val="22"/>
                <w:szCs w:val="22"/>
              </w:rPr>
              <w:t>ние</w:t>
            </w:r>
          </w:p>
        </w:tc>
        <w:tc>
          <w:tcPr>
            <w:tcW w:w="3119" w:type="dxa"/>
            <w:gridSpan w:val="3"/>
            <w:vAlign w:val="center"/>
          </w:tcPr>
          <w:p w14:paraId="71070D4C" w14:textId="77777777" w:rsidR="00E22922" w:rsidRPr="00955AF9" w:rsidRDefault="00E22922" w:rsidP="00C93084">
            <w:pPr>
              <w:jc w:val="center"/>
              <w:rPr>
                <w:b/>
                <w:sz w:val="22"/>
                <w:szCs w:val="22"/>
              </w:rPr>
            </w:pPr>
            <w:r w:rsidRPr="00955AF9">
              <w:rPr>
                <w:b/>
                <w:sz w:val="22"/>
                <w:szCs w:val="22"/>
              </w:rPr>
              <w:t>Водопотребление,</w:t>
            </w:r>
          </w:p>
          <w:p w14:paraId="36961146" w14:textId="77777777" w:rsidR="00E22922" w:rsidRPr="00955AF9" w:rsidRDefault="00E22922" w:rsidP="00C93084">
            <w:pPr>
              <w:jc w:val="center"/>
              <w:rPr>
                <w:b/>
                <w:sz w:val="22"/>
                <w:szCs w:val="22"/>
              </w:rPr>
            </w:pPr>
            <w:r w:rsidRPr="00955AF9">
              <w:rPr>
                <w:b/>
                <w:sz w:val="22"/>
                <w:szCs w:val="22"/>
              </w:rPr>
              <w:t>м</w:t>
            </w:r>
            <w:r w:rsidRPr="00955AF9">
              <w:rPr>
                <w:b/>
                <w:sz w:val="22"/>
                <w:szCs w:val="22"/>
                <w:vertAlign w:val="superscript"/>
              </w:rPr>
              <w:t>3</w:t>
            </w:r>
            <w:r w:rsidRPr="00955AF9">
              <w:rPr>
                <w:b/>
                <w:sz w:val="22"/>
                <w:szCs w:val="22"/>
              </w:rPr>
              <w:t xml:space="preserve"> на период проведения р</w:t>
            </w:r>
            <w:r w:rsidRPr="00955AF9">
              <w:rPr>
                <w:b/>
                <w:sz w:val="22"/>
                <w:szCs w:val="22"/>
              </w:rPr>
              <w:t>а</w:t>
            </w:r>
            <w:r w:rsidRPr="00955AF9">
              <w:rPr>
                <w:b/>
                <w:sz w:val="22"/>
                <w:szCs w:val="22"/>
              </w:rPr>
              <w:t>бот</w:t>
            </w:r>
          </w:p>
        </w:tc>
        <w:tc>
          <w:tcPr>
            <w:tcW w:w="4819" w:type="dxa"/>
            <w:gridSpan w:val="4"/>
            <w:vAlign w:val="center"/>
          </w:tcPr>
          <w:p w14:paraId="36217D3A" w14:textId="77777777" w:rsidR="00E22922" w:rsidRPr="00955AF9" w:rsidRDefault="00E22922" w:rsidP="00C93084">
            <w:pPr>
              <w:jc w:val="center"/>
              <w:rPr>
                <w:b/>
                <w:sz w:val="22"/>
                <w:szCs w:val="22"/>
              </w:rPr>
            </w:pPr>
            <w:r w:rsidRPr="00955AF9">
              <w:rPr>
                <w:b/>
                <w:sz w:val="22"/>
                <w:szCs w:val="22"/>
              </w:rPr>
              <w:t>Водоотведение,  м</w:t>
            </w:r>
            <w:r w:rsidRPr="00955AF9">
              <w:rPr>
                <w:b/>
                <w:sz w:val="22"/>
                <w:szCs w:val="22"/>
                <w:vertAlign w:val="superscript"/>
              </w:rPr>
              <w:t>3</w:t>
            </w:r>
            <w:r w:rsidRPr="00955AF9">
              <w:rPr>
                <w:b/>
                <w:sz w:val="22"/>
                <w:szCs w:val="22"/>
              </w:rPr>
              <w:t>/на период проведения р</w:t>
            </w:r>
            <w:r w:rsidRPr="00955AF9">
              <w:rPr>
                <w:b/>
                <w:sz w:val="22"/>
                <w:szCs w:val="22"/>
              </w:rPr>
              <w:t>а</w:t>
            </w:r>
            <w:r w:rsidRPr="00955AF9">
              <w:rPr>
                <w:b/>
                <w:sz w:val="22"/>
                <w:szCs w:val="22"/>
              </w:rPr>
              <w:t>бот</w:t>
            </w:r>
          </w:p>
        </w:tc>
        <w:tc>
          <w:tcPr>
            <w:tcW w:w="1134" w:type="dxa"/>
            <w:vMerge w:val="restart"/>
          </w:tcPr>
          <w:p w14:paraId="3DCDE8E5" w14:textId="77777777" w:rsidR="00E22922" w:rsidRPr="00955AF9" w:rsidRDefault="00E22922" w:rsidP="00C93084">
            <w:pPr>
              <w:jc w:val="center"/>
              <w:rPr>
                <w:b/>
                <w:sz w:val="22"/>
                <w:szCs w:val="22"/>
              </w:rPr>
            </w:pPr>
            <w:r w:rsidRPr="00955AF9">
              <w:rPr>
                <w:b/>
                <w:sz w:val="22"/>
                <w:szCs w:val="22"/>
              </w:rPr>
              <w:t>Безво</w:t>
            </w:r>
            <w:r w:rsidRPr="00955AF9">
              <w:rPr>
                <w:b/>
                <w:sz w:val="22"/>
                <w:szCs w:val="22"/>
              </w:rPr>
              <w:t>з</w:t>
            </w:r>
            <w:r w:rsidRPr="00955AF9">
              <w:rPr>
                <w:b/>
                <w:sz w:val="22"/>
                <w:szCs w:val="22"/>
              </w:rPr>
              <w:t>вратные потери,</w:t>
            </w:r>
          </w:p>
          <w:p w14:paraId="1F6C7654" w14:textId="77777777" w:rsidR="00E22922" w:rsidRPr="00955AF9" w:rsidRDefault="00E22922" w:rsidP="00C93084">
            <w:pPr>
              <w:jc w:val="center"/>
              <w:rPr>
                <w:b/>
                <w:sz w:val="22"/>
                <w:szCs w:val="22"/>
              </w:rPr>
            </w:pPr>
            <w:r w:rsidRPr="00955AF9">
              <w:rPr>
                <w:b/>
                <w:sz w:val="22"/>
                <w:szCs w:val="22"/>
              </w:rPr>
              <w:t>м</w:t>
            </w:r>
            <w:r w:rsidRPr="00955AF9">
              <w:rPr>
                <w:b/>
                <w:sz w:val="22"/>
                <w:szCs w:val="22"/>
                <w:vertAlign w:val="superscript"/>
              </w:rPr>
              <w:t>3</w:t>
            </w:r>
            <w:r w:rsidRPr="00955AF9">
              <w:rPr>
                <w:b/>
                <w:sz w:val="22"/>
                <w:szCs w:val="22"/>
              </w:rPr>
              <w:t>/на период провед</w:t>
            </w:r>
            <w:r w:rsidRPr="00955AF9">
              <w:rPr>
                <w:b/>
                <w:sz w:val="22"/>
                <w:szCs w:val="22"/>
              </w:rPr>
              <w:t>е</w:t>
            </w:r>
            <w:r w:rsidRPr="00955AF9">
              <w:rPr>
                <w:b/>
                <w:sz w:val="22"/>
                <w:szCs w:val="22"/>
              </w:rPr>
              <w:t>ния р</w:t>
            </w:r>
            <w:r w:rsidRPr="00955AF9">
              <w:rPr>
                <w:b/>
                <w:sz w:val="22"/>
                <w:szCs w:val="22"/>
              </w:rPr>
              <w:t>а</w:t>
            </w:r>
            <w:r w:rsidRPr="00955AF9">
              <w:rPr>
                <w:b/>
                <w:sz w:val="22"/>
                <w:szCs w:val="22"/>
              </w:rPr>
              <w:t>бот</w:t>
            </w:r>
          </w:p>
        </w:tc>
      </w:tr>
      <w:tr w:rsidR="00E22922" w:rsidRPr="00955AF9" w14:paraId="4B4A720B" w14:textId="77777777" w:rsidTr="00C93084">
        <w:trPr>
          <w:trHeight w:val="786"/>
        </w:trPr>
        <w:tc>
          <w:tcPr>
            <w:tcW w:w="1701" w:type="dxa"/>
            <w:vMerge/>
          </w:tcPr>
          <w:p w14:paraId="01F9F959" w14:textId="77777777" w:rsidR="00E22922" w:rsidRPr="00955AF9" w:rsidRDefault="00E22922" w:rsidP="00C93084">
            <w:pPr>
              <w:jc w:val="center"/>
              <w:rPr>
                <w:sz w:val="22"/>
                <w:szCs w:val="22"/>
              </w:rPr>
            </w:pPr>
          </w:p>
        </w:tc>
        <w:tc>
          <w:tcPr>
            <w:tcW w:w="993" w:type="dxa"/>
          </w:tcPr>
          <w:p w14:paraId="6DDF83AD" w14:textId="77777777" w:rsidR="00E22922" w:rsidRPr="00955AF9" w:rsidRDefault="00E22922" w:rsidP="00C93084">
            <w:pPr>
              <w:jc w:val="center"/>
              <w:rPr>
                <w:b/>
                <w:sz w:val="22"/>
                <w:szCs w:val="22"/>
              </w:rPr>
            </w:pPr>
            <w:r w:rsidRPr="00955AF9">
              <w:rPr>
                <w:b/>
                <w:sz w:val="22"/>
                <w:szCs w:val="22"/>
              </w:rPr>
              <w:t>Всего</w:t>
            </w:r>
          </w:p>
        </w:tc>
        <w:tc>
          <w:tcPr>
            <w:tcW w:w="1134" w:type="dxa"/>
          </w:tcPr>
          <w:p w14:paraId="32CB7478" w14:textId="77777777" w:rsidR="00E22922" w:rsidRPr="00955AF9" w:rsidRDefault="00E22922" w:rsidP="00C93084">
            <w:pPr>
              <w:jc w:val="center"/>
              <w:rPr>
                <w:b/>
                <w:sz w:val="22"/>
                <w:szCs w:val="22"/>
              </w:rPr>
            </w:pPr>
            <w:r w:rsidRPr="00955AF9">
              <w:rPr>
                <w:b/>
                <w:sz w:val="22"/>
                <w:szCs w:val="22"/>
              </w:rPr>
              <w:t>Пить</w:t>
            </w:r>
            <w:r w:rsidRPr="00955AF9">
              <w:rPr>
                <w:b/>
                <w:sz w:val="22"/>
                <w:szCs w:val="22"/>
              </w:rPr>
              <w:t>е</w:t>
            </w:r>
            <w:r w:rsidRPr="00955AF9">
              <w:rPr>
                <w:b/>
                <w:sz w:val="22"/>
                <w:szCs w:val="22"/>
              </w:rPr>
              <w:t>вого</w:t>
            </w:r>
          </w:p>
          <w:p w14:paraId="423FEA4C" w14:textId="77777777" w:rsidR="00E22922" w:rsidRPr="00955AF9" w:rsidRDefault="00E22922" w:rsidP="00C93084">
            <w:pPr>
              <w:jc w:val="center"/>
              <w:rPr>
                <w:b/>
                <w:sz w:val="22"/>
                <w:szCs w:val="22"/>
              </w:rPr>
            </w:pPr>
            <w:r w:rsidRPr="00955AF9">
              <w:rPr>
                <w:b/>
                <w:sz w:val="22"/>
                <w:szCs w:val="22"/>
              </w:rPr>
              <w:t>качества</w:t>
            </w:r>
          </w:p>
        </w:tc>
        <w:tc>
          <w:tcPr>
            <w:tcW w:w="992" w:type="dxa"/>
          </w:tcPr>
          <w:p w14:paraId="290C431F" w14:textId="77777777" w:rsidR="00E22922" w:rsidRPr="00955AF9" w:rsidRDefault="00E22922" w:rsidP="00C93084">
            <w:pPr>
              <w:jc w:val="center"/>
              <w:rPr>
                <w:b/>
                <w:sz w:val="22"/>
                <w:szCs w:val="22"/>
              </w:rPr>
            </w:pPr>
            <w:r w:rsidRPr="00955AF9">
              <w:rPr>
                <w:b/>
                <w:sz w:val="22"/>
                <w:szCs w:val="22"/>
              </w:rPr>
              <w:t>Техн</w:t>
            </w:r>
            <w:r w:rsidRPr="00955AF9">
              <w:rPr>
                <w:b/>
                <w:sz w:val="22"/>
                <w:szCs w:val="22"/>
              </w:rPr>
              <w:t>и</w:t>
            </w:r>
            <w:r w:rsidRPr="00955AF9">
              <w:rPr>
                <w:b/>
                <w:sz w:val="22"/>
                <w:szCs w:val="22"/>
              </w:rPr>
              <w:t>ческого кач</w:t>
            </w:r>
            <w:r w:rsidRPr="00955AF9">
              <w:rPr>
                <w:b/>
                <w:sz w:val="22"/>
                <w:szCs w:val="22"/>
              </w:rPr>
              <w:t>е</w:t>
            </w:r>
            <w:r w:rsidRPr="00955AF9">
              <w:rPr>
                <w:b/>
                <w:sz w:val="22"/>
                <w:szCs w:val="22"/>
              </w:rPr>
              <w:t>ства</w:t>
            </w:r>
          </w:p>
        </w:tc>
        <w:tc>
          <w:tcPr>
            <w:tcW w:w="992" w:type="dxa"/>
          </w:tcPr>
          <w:p w14:paraId="5677CA1C" w14:textId="77777777" w:rsidR="00E22922" w:rsidRPr="00955AF9" w:rsidRDefault="00E22922" w:rsidP="00C93084">
            <w:pPr>
              <w:jc w:val="center"/>
              <w:rPr>
                <w:b/>
                <w:sz w:val="22"/>
                <w:szCs w:val="22"/>
              </w:rPr>
            </w:pPr>
            <w:r w:rsidRPr="00955AF9">
              <w:rPr>
                <w:b/>
                <w:sz w:val="22"/>
                <w:szCs w:val="22"/>
              </w:rPr>
              <w:t>Всего</w:t>
            </w:r>
          </w:p>
        </w:tc>
        <w:tc>
          <w:tcPr>
            <w:tcW w:w="1276" w:type="dxa"/>
          </w:tcPr>
          <w:p w14:paraId="4C9189CF" w14:textId="77777777" w:rsidR="00E22922" w:rsidRPr="00955AF9" w:rsidRDefault="00E22922" w:rsidP="00C93084">
            <w:pPr>
              <w:jc w:val="center"/>
              <w:rPr>
                <w:b/>
                <w:sz w:val="22"/>
                <w:szCs w:val="22"/>
              </w:rPr>
            </w:pPr>
            <w:r w:rsidRPr="00955AF9">
              <w:rPr>
                <w:b/>
                <w:sz w:val="22"/>
                <w:szCs w:val="22"/>
              </w:rPr>
              <w:t>Объем сточной воды, п</w:t>
            </w:r>
            <w:r w:rsidRPr="00955AF9">
              <w:rPr>
                <w:b/>
                <w:sz w:val="22"/>
                <w:szCs w:val="22"/>
              </w:rPr>
              <w:t>о</w:t>
            </w:r>
            <w:r w:rsidRPr="00955AF9">
              <w:rPr>
                <w:b/>
                <w:sz w:val="22"/>
                <w:szCs w:val="22"/>
              </w:rPr>
              <w:t xml:space="preserve">вторно </w:t>
            </w:r>
            <w:r w:rsidRPr="00955AF9">
              <w:rPr>
                <w:b/>
                <w:sz w:val="22"/>
                <w:szCs w:val="22"/>
              </w:rPr>
              <w:lastRenderedPageBreak/>
              <w:t>использ</w:t>
            </w:r>
            <w:r w:rsidRPr="00955AF9">
              <w:rPr>
                <w:b/>
                <w:sz w:val="22"/>
                <w:szCs w:val="22"/>
              </w:rPr>
              <w:t>у</w:t>
            </w:r>
            <w:r w:rsidRPr="00955AF9">
              <w:rPr>
                <w:b/>
                <w:sz w:val="22"/>
                <w:szCs w:val="22"/>
              </w:rPr>
              <w:t>емой</w:t>
            </w:r>
          </w:p>
        </w:tc>
        <w:tc>
          <w:tcPr>
            <w:tcW w:w="1417" w:type="dxa"/>
          </w:tcPr>
          <w:p w14:paraId="0660AAC9" w14:textId="77777777" w:rsidR="00E22922" w:rsidRPr="00955AF9" w:rsidRDefault="00E22922" w:rsidP="00C93084">
            <w:pPr>
              <w:ind w:left="34"/>
              <w:jc w:val="center"/>
              <w:rPr>
                <w:b/>
                <w:sz w:val="22"/>
                <w:szCs w:val="22"/>
              </w:rPr>
            </w:pPr>
            <w:r w:rsidRPr="00955AF9">
              <w:rPr>
                <w:b/>
                <w:sz w:val="22"/>
                <w:szCs w:val="22"/>
              </w:rPr>
              <w:lastRenderedPageBreak/>
              <w:t>Произво</w:t>
            </w:r>
            <w:r w:rsidRPr="00955AF9">
              <w:rPr>
                <w:b/>
                <w:sz w:val="22"/>
                <w:szCs w:val="22"/>
              </w:rPr>
              <w:t>д</w:t>
            </w:r>
            <w:r w:rsidRPr="00955AF9">
              <w:rPr>
                <w:b/>
                <w:sz w:val="22"/>
                <w:szCs w:val="22"/>
              </w:rPr>
              <w:t>ственные сточные воды</w:t>
            </w:r>
          </w:p>
        </w:tc>
        <w:tc>
          <w:tcPr>
            <w:tcW w:w="1134" w:type="dxa"/>
          </w:tcPr>
          <w:p w14:paraId="458499AA" w14:textId="77777777" w:rsidR="00E22922" w:rsidRPr="00955AF9" w:rsidRDefault="00E22922" w:rsidP="00C93084">
            <w:pPr>
              <w:jc w:val="center"/>
              <w:rPr>
                <w:b/>
                <w:sz w:val="22"/>
                <w:szCs w:val="22"/>
              </w:rPr>
            </w:pPr>
            <w:r w:rsidRPr="00955AF9">
              <w:rPr>
                <w:b/>
                <w:sz w:val="22"/>
                <w:szCs w:val="22"/>
              </w:rPr>
              <w:t>Хозя</w:t>
            </w:r>
            <w:r w:rsidRPr="00955AF9">
              <w:rPr>
                <w:b/>
                <w:sz w:val="22"/>
                <w:szCs w:val="22"/>
              </w:rPr>
              <w:t>й</w:t>
            </w:r>
            <w:r w:rsidRPr="00955AF9">
              <w:rPr>
                <w:b/>
                <w:sz w:val="22"/>
                <w:szCs w:val="22"/>
              </w:rPr>
              <w:t>стве</w:t>
            </w:r>
            <w:r w:rsidRPr="00955AF9">
              <w:rPr>
                <w:b/>
                <w:sz w:val="22"/>
                <w:szCs w:val="22"/>
              </w:rPr>
              <w:t>н</w:t>
            </w:r>
            <w:r w:rsidRPr="00955AF9">
              <w:rPr>
                <w:b/>
                <w:sz w:val="22"/>
                <w:szCs w:val="22"/>
              </w:rPr>
              <w:t>но-быт</w:t>
            </w:r>
            <w:r w:rsidRPr="00955AF9">
              <w:rPr>
                <w:b/>
                <w:sz w:val="22"/>
                <w:szCs w:val="22"/>
              </w:rPr>
              <w:t>о</w:t>
            </w:r>
            <w:r w:rsidRPr="00955AF9">
              <w:rPr>
                <w:b/>
                <w:sz w:val="22"/>
                <w:szCs w:val="22"/>
              </w:rPr>
              <w:t>вые сточные воды</w:t>
            </w:r>
          </w:p>
        </w:tc>
        <w:tc>
          <w:tcPr>
            <w:tcW w:w="1134" w:type="dxa"/>
            <w:vMerge/>
          </w:tcPr>
          <w:p w14:paraId="0B07F4E3" w14:textId="77777777" w:rsidR="00E22922" w:rsidRPr="00955AF9" w:rsidRDefault="00E22922" w:rsidP="00C93084">
            <w:pPr>
              <w:jc w:val="center"/>
              <w:rPr>
                <w:sz w:val="22"/>
                <w:szCs w:val="22"/>
              </w:rPr>
            </w:pPr>
          </w:p>
        </w:tc>
      </w:tr>
      <w:tr w:rsidR="00E22922" w:rsidRPr="00955AF9" w14:paraId="5E04DFC5" w14:textId="77777777" w:rsidTr="00C93084">
        <w:trPr>
          <w:trHeight w:val="706"/>
        </w:trPr>
        <w:tc>
          <w:tcPr>
            <w:tcW w:w="1701" w:type="dxa"/>
          </w:tcPr>
          <w:p w14:paraId="0205F813" w14:textId="77777777" w:rsidR="00E22922" w:rsidRPr="00955AF9" w:rsidRDefault="00E22922" w:rsidP="00C93084">
            <w:pPr>
              <w:contextualSpacing/>
              <w:jc w:val="center"/>
              <w:rPr>
                <w:sz w:val="22"/>
                <w:szCs w:val="22"/>
              </w:rPr>
            </w:pPr>
            <w:r w:rsidRPr="00955AF9">
              <w:rPr>
                <w:sz w:val="22"/>
                <w:szCs w:val="22"/>
              </w:rPr>
              <w:t>Хозяйственно</w:t>
            </w:r>
          </w:p>
          <w:p w14:paraId="3A0AAFD8" w14:textId="77777777" w:rsidR="00E22922" w:rsidRPr="00955AF9" w:rsidRDefault="00E22922" w:rsidP="00C93084">
            <w:pPr>
              <w:contextualSpacing/>
              <w:jc w:val="center"/>
              <w:rPr>
                <w:sz w:val="22"/>
                <w:szCs w:val="22"/>
              </w:rPr>
            </w:pPr>
            <w:r w:rsidRPr="00955AF9">
              <w:rPr>
                <w:sz w:val="22"/>
                <w:szCs w:val="22"/>
              </w:rPr>
              <w:t>питьевые</w:t>
            </w:r>
          </w:p>
          <w:p w14:paraId="4708BB20" w14:textId="77777777" w:rsidR="00E22922" w:rsidRPr="00955AF9" w:rsidRDefault="00E22922" w:rsidP="00C93084">
            <w:pPr>
              <w:contextualSpacing/>
              <w:jc w:val="center"/>
              <w:rPr>
                <w:sz w:val="22"/>
                <w:szCs w:val="22"/>
              </w:rPr>
            </w:pPr>
            <w:r w:rsidRPr="00955AF9">
              <w:rPr>
                <w:sz w:val="22"/>
                <w:szCs w:val="22"/>
              </w:rPr>
              <w:t>нужды, ум</w:t>
            </w:r>
            <w:r w:rsidRPr="00955AF9">
              <w:rPr>
                <w:sz w:val="22"/>
                <w:szCs w:val="22"/>
              </w:rPr>
              <w:t>ы</w:t>
            </w:r>
            <w:r w:rsidRPr="00955AF9">
              <w:rPr>
                <w:sz w:val="22"/>
                <w:szCs w:val="22"/>
              </w:rPr>
              <w:t>вальные</w:t>
            </w:r>
          </w:p>
        </w:tc>
        <w:tc>
          <w:tcPr>
            <w:tcW w:w="993" w:type="dxa"/>
            <w:vAlign w:val="center"/>
          </w:tcPr>
          <w:p w14:paraId="34FF9A4F" w14:textId="77777777" w:rsidR="00E22922" w:rsidRPr="00955AF9" w:rsidRDefault="00E22922" w:rsidP="00C93084">
            <w:pPr>
              <w:jc w:val="center"/>
              <w:rPr>
                <w:sz w:val="22"/>
                <w:szCs w:val="22"/>
              </w:rPr>
            </w:pPr>
            <w:r w:rsidRPr="00955AF9">
              <w:rPr>
                <w:bCs/>
                <w:sz w:val="22"/>
                <w:szCs w:val="22"/>
              </w:rPr>
              <w:t>1151,325</w:t>
            </w:r>
          </w:p>
        </w:tc>
        <w:tc>
          <w:tcPr>
            <w:tcW w:w="1134" w:type="dxa"/>
            <w:vAlign w:val="center"/>
          </w:tcPr>
          <w:p w14:paraId="4CCFA0D0" w14:textId="77777777" w:rsidR="00E22922" w:rsidRPr="00955AF9" w:rsidRDefault="00E22922" w:rsidP="00C93084">
            <w:pPr>
              <w:jc w:val="center"/>
              <w:rPr>
                <w:sz w:val="22"/>
                <w:szCs w:val="22"/>
              </w:rPr>
            </w:pPr>
            <w:r w:rsidRPr="00955AF9">
              <w:rPr>
                <w:bCs/>
                <w:sz w:val="22"/>
                <w:szCs w:val="22"/>
              </w:rPr>
              <w:t>1151,325</w:t>
            </w:r>
          </w:p>
        </w:tc>
        <w:tc>
          <w:tcPr>
            <w:tcW w:w="992" w:type="dxa"/>
            <w:vAlign w:val="center"/>
          </w:tcPr>
          <w:p w14:paraId="54593CC7" w14:textId="77777777" w:rsidR="00E22922" w:rsidRPr="00955AF9" w:rsidRDefault="00E22922" w:rsidP="00C93084">
            <w:pPr>
              <w:jc w:val="center"/>
              <w:rPr>
                <w:sz w:val="22"/>
                <w:szCs w:val="22"/>
              </w:rPr>
            </w:pPr>
            <w:r w:rsidRPr="00955AF9">
              <w:rPr>
                <w:sz w:val="22"/>
                <w:szCs w:val="22"/>
              </w:rPr>
              <w:t>-</w:t>
            </w:r>
          </w:p>
        </w:tc>
        <w:tc>
          <w:tcPr>
            <w:tcW w:w="992" w:type="dxa"/>
            <w:vAlign w:val="center"/>
          </w:tcPr>
          <w:p w14:paraId="7E7D89BD" w14:textId="77777777" w:rsidR="00E22922" w:rsidRPr="00955AF9" w:rsidRDefault="00E22922" w:rsidP="00C93084">
            <w:pPr>
              <w:jc w:val="center"/>
              <w:rPr>
                <w:sz w:val="22"/>
                <w:szCs w:val="22"/>
              </w:rPr>
            </w:pPr>
            <w:r w:rsidRPr="00955AF9">
              <w:rPr>
                <w:bCs/>
                <w:sz w:val="22"/>
                <w:szCs w:val="22"/>
              </w:rPr>
              <w:t>1151,325</w:t>
            </w:r>
          </w:p>
        </w:tc>
        <w:tc>
          <w:tcPr>
            <w:tcW w:w="1276" w:type="dxa"/>
            <w:vAlign w:val="center"/>
          </w:tcPr>
          <w:p w14:paraId="311A03A2" w14:textId="77777777" w:rsidR="00E22922" w:rsidRPr="00955AF9" w:rsidRDefault="00E22922" w:rsidP="00C93084">
            <w:pPr>
              <w:jc w:val="center"/>
              <w:rPr>
                <w:sz w:val="22"/>
                <w:szCs w:val="22"/>
              </w:rPr>
            </w:pPr>
            <w:r w:rsidRPr="00955AF9">
              <w:rPr>
                <w:sz w:val="22"/>
                <w:szCs w:val="22"/>
              </w:rPr>
              <w:t>-</w:t>
            </w:r>
          </w:p>
        </w:tc>
        <w:tc>
          <w:tcPr>
            <w:tcW w:w="1417" w:type="dxa"/>
            <w:vAlign w:val="center"/>
          </w:tcPr>
          <w:p w14:paraId="4E0A2DF3" w14:textId="77777777" w:rsidR="00E22922" w:rsidRPr="00955AF9" w:rsidRDefault="00E22922" w:rsidP="00C93084">
            <w:pPr>
              <w:jc w:val="center"/>
              <w:rPr>
                <w:sz w:val="22"/>
                <w:szCs w:val="22"/>
              </w:rPr>
            </w:pPr>
            <w:r w:rsidRPr="00955AF9">
              <w:rPr>
                <w:sz w:val="22"/>
                <w:szCs w:val="22"/>
              </w:rPr>
              <w:t>-</w:t>
            </w:r>
          </w:p>
        </w:tc>
        <w:tc>
          <w:tcPr>
            <w:tcW w:w="1134" w:type="dxa"/>
            <w:vAlign w:val="center"/>
          </w:tcPr>
          <w:p w14:paraId="7791A3C8" w14:textId="77777777" w:rsidR="00E22922" w:rsidRPr="00955AF9" w:rsidRDefault="00E22922" w:rsidP="00C93084">
            <w:pPr>
              <w:jc w:val="center"/>
              <w:rPr>
                <w:sz w:val="22"/>
                <w:szCs w:val="22"/>
              </w:rPr>
            </w:pPr>
            <w:r w:rsidRPr="00955AF9">
              <w:rPr>
                <w:bCs/>
                <w:sz w:val="22"/>
                <w:szCs w:val="22"/>
              </w:rPr>
              <w:t>1151,325</w:t>
            </w:r>
          </w:p>
        </w:tc>
        <w:tc>
          <w:tcPr>
            <w:tcW w:w="1134" w:type="dxa"/>
            <w:vAlign w:val="center"/>
          </w:tcPr>
          <w:p w14:paraId="29452E10" w14:textId="77777777" w:rsidR="00E22922" w:rsidRPr="00955AF9" w:rsidRDefault="00E22922" w:rsidP="00C93084">
            <w:pPr>
              <w:jc w:val="center"/>
              <w:rPr>
                <w:sz w:val="22"/>
                <w:szCs w:val="22"/>
              </w:rPr>
            </w:pPr>
            <w:r w:rsidRPr="00955AF9">
              <w:rPr>
                <w:sz w:val="22"/>
                <w:szCs w:val="22"/>
              </w:rPr>
              <w:t>-</w:t>
            </w:r>
          </w:p>
        </w:tc>
      </w:tr>
      <w:tr w:rsidR="00E22922" w:rsidRPr="00955AF9" w14:paraId="1BB6B4ED" w14:textId="77777777" w:rsidTr="00C93084">
        <w:tc>
          <w:tcPr>
            <w:tcW w:w="1701" w:type="dxa"/>
          </w:tcPr>
          <w:p w14:paraId="7C097F1A" w14:textId="77777777" w:rsidR="00E22922" w:rsidRPr="00955AF9" w:rsidRDefault="00E22922" w:rsidP="00C93084">
            <w:pPr>
              <w:contextualSpacing/>
              <w:jc w:val="center"/>
              <w:rPr>
                <w:sz w:val="22"/>
                <w:szCs w:val="22"/>
              </w:rPr>
            </w:pPr>
            <w:r w:rsidRPr="00955AF9">
              <w:rPr>
                <w:sz w:val="22"/>
                <w:szCs w:val="22"/>
              </w:rPr>
              <w:t>Техническая</w:t>
            </w:r>
          </w:p>
          <w:p w14:paraId="135DEFED" w14:textId="77777777" w:rsidR="00E22922" w:rsidRPr="00955AF9" w:rsidRDefault="00E22922" w:rsidP="00C93084">
            <w:pPr>
              <w:contextualSpacing/>
              <w:jc w:val="center"/>
              <w:rPr>
                <w:sz w:val="22"/>
                <w:szCs w:val="22"/>
              </w:rPr>
            </w:pPr>
            <w:r w:rsidRPr="00955AF9">
              <w:rPr>
                <w:sz w:val="22"/>
                <w:szCs w:val="22"/>
              </w:rPr>
              <w:t>вода</w:t>
            </w:r>
          </w:p>
        </w:tc>
        <w:tc>
          <w:tcPr>
            <w:tcW w:w="993" w:type="dxa"/>
            <w:vAlign w:val="center"/>
          </w:tcPr>
          <w:p w14:paraId="15CA04BB" w14:textId="77777777" w:rsidR="00E22922" w:rsidRPr="00955AF9" w:rsidRDefault="00E22922" w:rsidP="00C93084">
            <w:pPr>
              <w:jc w:val="center"/>
              <w:rPr>
                <w:sz w:val="22"/>
                <w:szCs w:val="22"/>
              </w:rPr>
            </w:pPr>
            <w:r w:rsidRPr="00955AF9">
              <w:rPr>
                <w:sz w:val="22"/>
                <w:szCs w:val="22"/>
              </w:rPr>
              <w:t>22432,5589251</w:t>
            </w:r>
          </w:p>
        </w:tc>
        <w:tc>
          <w:tcPr>
            <w:tcW w:w="1134" w:type="dxa"/>
            <w:vAlign w:val="center"/>
          </w:tcPr>
          <w:p w14:paraId="0224452A" w14:textId="77777777" w:rsidR="00E22922" w:rsidRPr="00955AF9" w:rsidRDefault="00E22922" w:rsidP="00C93084">
            <w:pPr>
              <w:jc w:val="center"/>
              <w:rPr>
                <w:sz w:val="22"/>
                <w:szCs w:val="22"/>
              </w:rPr>
            </w:pPr>
            <w:r w:rsidRPr="00955AF9">
              <w:rPr>
                <w:sz w:val="22"/>
                <w:szCs w:val="22"/>
              </w:rPr>
              <w:t>-</w:t>
            </w:r>
          </w:p>
        </w:tc>
        <w:tc>
          <w:tcPr>
            <w:tcW w:w="992" w:type="dxa"/>
            <w:vAlign w:val="center"/>
          </w:tcPr>
          <w:p w14:paraId="447E1DD2" w14:textId="77777777" w:rsidR="00E22922" w:rsidRPr="00955AF9" w:rsidRDefault="00E22922" w:rsidP="00C93084">
            <w:pPr>
              <w:jc w:val="center"/>
              <w:rPr>
                <w:rFonts w:ascii="TimesNewRomanPS-ItalicMT" w:hAnsi="TimesNewRomanPS-ItalicMT" w:cs="TimesNewRomanPS-ItalicMT"/>
                <w:iCs/>
                <w:sz w:val="22"/>
                <w:szCs w:val="22"/>
              </w:rPr>
            </w:pPr>
            <w:r w:rsidRPr="00955AF9">
              <w:rPr>
                <w:sz w:val="22"/>
                <w:szCs w:val="22"/>
              </w:rPr>
              <w:t>22432,5589251</w:t>
            </w:r>
          </w:p>
        </w:tc>
        <w:tc>
          <w:tcPr>
            <w:tcW w:w="992" w:type="dxa"/>
            <w:vAlign w:val="center"/>
          </w:tcPr>
          <w:p w14:paraId="354AD8A9" w14:textId="77777777" w:rsidR="00E22922" w:rsidRPr="00955AF9" w:rsidRDefault="00E22922" w:rsidP="00C93084">
            <w:pPr>
              <w:jc w:val="center"/>
              <w:rPr>
                <w:sz w:val="22"/>
                <w:szCs w:val="22"/>
              </w:rPr>
            </w:pPr>
            <w:r w:rsidRPr="00955AF9">
              <w:rPr>
                <w:sz w:val="22"/>
                <w:szCs w:val="22"/>
              </w:rPr>
              <w:t>-</w:t>
            </w:r>
          </w:p>
        </w:tc>
        <w:tc>
          <w:tcPr>
            <w:tcW w:w="1276" w:type="dxa"/>
            <w:vAlign w:val="center"/>
          </w:tcPr>
          <w:p w14:paraId="13668DEF" w14:textId="77777777" w:rsidR="00E22922" w:rsidRPr="00955AF9" w:rsidRDefault="00E22922" w:rsidP="00C93084">
            <w:pPr>
              <w:jc w:val="center"/>
              <w:rPr>
                <w:sz w:val="22"/>
                <w:szCs w:val="22"/>
              </w:rPr>
            </w:pPr>
            <w:r w:rsidRPr="00955AF9">
              <w:rPr>
                <w:sz w:val="22"/>
                <w:szCs w:val="22"/>
              </w:rPr>
              <w:t>-</w:t>
            </w:r>
          </w:p>
        </w:tc>
        <w:tc>
          <w:tcPr>
            <w:tcW w:w="1417" w:type="dxa"/>
            <w:vAlign w:val="center"/>
          </w:tcPr>
          <w:p w14:paraId="605FC8B0" w14:textId="77777777" w:rsidR="00E22922" w:rsidRPr="00955AF9" w:rsidRDefault="00E22922" w:rsidP="00C93084">
            <w:pPr>
              <w:jc w:val="center"/>
              <w:rPr>
                <w:sz w:val="22"/>
                <w:szCs w:val="22"/>
              </w:rPr>
            </w:pPr>
            <w:r w:rsidRPr="00955AF9">
              <w:rPr>
                <w:sz w:val="22"/>
                <w:szCs w:val="22"/>
              </w:rPr>
              <w:t>-</w:t>
            </w:r>
          </w:p>
        </w:tc>
        <w:tc>
          <w:tcPr>
            <w:tcW w:w="1134" w:type="dxa"/>
            <w:vAlign w:val="center"/>
          </w:tcPr>
          <w:p w14:paraId="55A2F0FC" w14:textId="77777777" w:rsidR="00E22922" w:rsidRPr="00955AF9" w:rsidRDefault="00E22922" w:rsidP="00C93084">
            <w:pPr>
              <w:jc w:val="center"/>
              <w:rPr>
                <w:sz w:val="22"/>
                <w:szCs w:val="22"/>
              </w:rPr>
            </w:pPr>
            <w:r w:rsidRPr="00955AF9">
              <w:rPr>
                <w:sz w:val="22"/>
                <w:szCs w:val="22"/>
              </w:rPr>
              <w:t>-</w:t>
            </w:r>
          </w:p>
        </w:tc>
        <w:tc>
          <w:tcPr>
            <w:tcW w:w="1134" w:type="dxa"/>
            <w:vAlign w:val="center"/>
          </w:tcPr>
          <w:p w14:paraId="6703E6B6" w14:textId="77777777" w:rsidR="00E22922" w:rsidRPr="00955AF9" w:rsidRDefault="00E22922" w:rsidP="00C93084">
            <w:pPr>
              <w:jc w:val="center"/>
              <w:rPr>
                <w:rFonts w:ascii="TimesNewRomanPS-ItalicMT" w:hAnsi="TimesNewRomanPS-ItalicMT" w:cs="TimesNewRomanPS-ItalicMT"/>
                <w:iCs/>
                <w:sz w:val="22"/>
                <w:szCs w:val="22"/>
              </w:rPr>
            </w:pPr>
            <w:r w:rsidRPr="00955AF9">
              <w:rPr>
                <w:sz w:val="22"/>
                <w:szCs w:val="22"/>
              </w:rPr>
              <w:t>22432,5589251</w:t>
            </w:r>
          </w:p>
        </w:tc>
      </w:tr>
      <w:tr w:rsidR="00E22922" w:rsidRPr="00955AF9" w14:paraId="526DE91E" w14:textId="77777777" w:rsidTr="00C93084">
        <w:trPr>
          <w:trHeight w:val="133"/>
        </w:trPr>
        <w:tc>
          <w:tcPr>
            <w:tcW w:w="1701" w:type="dxa"/>
          </w:tcPr>
          <w:p w14:paraId="4B47B5A6" w14:textId="77777777" w:rsidR="00E22922" w:rsidRPr="00955AF9" w:rsidRDefault="00E22922" w:rsidP="00C93084">
            <w:pPr>
              <w:jc w:val="center"/>
              <w:rPr>
                <w:b/>
                <w:sz w:val="22"/>
                <w:szCs w:val="22"/>
              </w:rPr>
            </w:pPr>
            <w:r w:rsidRPr="00955AF9">
              <w:rPr>
                <w:b/>
                <w:sz w:val="22"/>
                <w:szCs w:val="22"/>
              </w:rPr>
              <w:t>Итого:</w:t>
            </w:r>
          </w:p>
        </w:tc>
        <w:tc>
          <w:tcPr>
            <w:tcW w:w="993" w:type="dxa"/>
            <w:vAlign w:val="center"/>
          </w:tcPr>
          <w:p w14:paraId="19107B12" w14:textId="77777777" w:rsidR="00E22922" w:rsidRPr="00955AF9" w:rsidRDefault="00E22922" w:rsidP="00C93084">
            <w:pPr>
              <w:jc w:val="center"/>
              <w:rPr>
                <w:b/>
                <w:sz w:val="22"/>
                <w:szCs w:val="22"/>
              </w:rPr>
            </w:pPr>
            <w:r w:rsidRPr="00955AF9">
              <w:rPr>
                <w:b/>
                <w:sz w:val="22"/>
                <w:szCs w:val="22"/>
              </w:rPr>
              <w:t>23583,8839</w:t>
            </w:r>
          </w:p>
        </w:tc>
        <w:tc>
          <w:tcPr>
            <w:tcW w:w="1134" w:type="dxa"/>
            <w:vAlign w:val="center"/>
          </w:tcPr>
          <w:p w14:paraId="284E2C3F" w14:textId="77777777" w:rsidR="00E22922" w:rsidRPr="00955AF9" w:rsidRDefault="00E22922" w:rsidP="00C93084">
            <w:pPr>
              <w:jc w:val="center"/>
              <w:rPr>
                <w:b/>
                <w:sz w:val="22"/>
                <w:szCs w:val="22"/>
              </w:rPr>
            </w:pPr>
            <w:r w:rsidRPr="00955AF9">
              <w:rPr>
                <w:b/>
                <w:bCs/>
                <w:sz w:val="22"/>
                <w:szCs w:val="22"/>
              </w:rPr>
              <w:t>1151,325</w:t>
            </w:r>
          </w:p>
        </w:tc>
        <w:tc>
          <w:tcPr>
            <w:tcW w:w="992" w:type="dxa"/>
            <w:vAlign w:val="center"/>
          </w:tcPr>
          <w:p w14:paraId="5A042408" w14:textId="77777777" w:rsidR="00E22922" w:rsidRPr="00955AF9" w:rsidRDefault="00E22922" w:rsidP="00C93084">
            <w:pPr>
              <w:jc w:val="center"/>
              <w:rPr>
                <w:b/>
                <w:sz w:val="22"/>
                <w:szCs w:val="22"/>
              </w:rPr>
            </w:pPr>
            <w:r w:rsidRPr="00955AF9">
              <w:rPr>
                <w:b/>
                <w:sz w:val="22"/>
                <w:szCs w:val="22"/>
              </w:rPr>
              <w:t>22432,5589251</w:t>
            </w:r>
          </w:p>
        </w:tc>
        <w:tc>
          <w:tcPr>
            <w:tcW w:w="992" w:type="dxa"/>
            <w:vAlign w:val="center"/>
          </w:tcPr>
          <w:p w14:paraId="6BE73B1E" w14:textId="77777777" w:rsidR="00E22922" w:rsidRPr="00955AF9" w:rsidRDefault="00E22922" w:rsidP="00C93084">
            <w:pPr>
              <w:jc w:val="center"/>
              <w:rPr>
                <w:b/>
                <w:sz w:val="22"/>
                <w:szCs w:val="22"/>
              </w:rPr>
            </w:pPr>
            <w:r w:rsidRPr="00955AF9">
              <w:rPr>
                <w:b/>
                <w:bCs/>
                <w:sz w:val="22"/>
                <w:szCs w:val="22"/>
              </w:rPr>
              <w:t>1151,325</w:t>
            </w:r>
          </w:p>
        </w:tc>
        <w:tc>
          <w:tcPr>
            <w:tcW w:w="1276" w:type="dxa"/>
            <w:vAlign w:val="center"/>
          </w:tcPr>
          <w:p w14:paraId="20D3E38A" w14:textId="77777777" w:rsidR="00E22922" w:rsidRPr="00955AF9" w:rsidRDefault="00E22922" w:rsidP="00C93084">
            <w:pPr>
              <w:jc w:val="center"/>
              <w:rPr>
                <w:b/>
                <w:sz w:val="22"/>
                <w:szCs w:val="22"/>
              </w:rPr>
            </w:pPr>
            <w:r w:rsidRPr="00955AF9">
              <w:rPr>
                <w:rFonts w:eastAsia="TimesNewRomanPSMT"/>
                <w:b/>
                <w:sz w:val="22"/>
                <w:szCs w:val="22"/>
              </w:rPr>
              <w:t>-</w:t>
            </w:r>
          </w:p>
        </w:tc>
        <w:tc>
          <w:tcPr>
            <w:tcW w:w="1417" w:type="dxa"/>
            <w:vAlign w:val="center"/>
          </w:tcPr>
          <w:p w14:paraId="7BCCDF80" w14:textId="77777777" w:rsidR="00E22922" w:rsidRPr="00955AF9" w:rsidRDefault="00E22922" w:rsidP="00C93084">
            <w:pPr>
              <w:jc w:val="center"/>
              <w:rPr>
                <w:b/>
                <w:sz w:val="22"/>
                <w:szCs w:val="22"/>
              </w:rPr>
            </w:pPr>
            <w:r w:rsidRPr="00955AF9">
              <w:rPr>
                <w:b/>
                <w:sz w:val="22"/>
                <w:szCs w:val="22"/>
              </w:rPr>
              <w:t>-</w:t>
            </w:r>
          </w:p>
        </w:tc>
        <w:tc>
          <w:tcPr>
            <w:tcW w:w="1134" w:type="dxa"/>
            <w:vAlign w:val="center"/>
          </w:tcPr>
          <w:p w14:paraId="7DA71E71" w14:textId="77777777" w:rsidR="00E22922" w:rsidRPr="00955AF9" w:rsidRDefault="00E22922" w:rsidP="00C93084">
            <w:pPr>
              <w:jc w:val="center"/>
              <w:rPr>
                <w:b/>
                <w:bCs/>
                <w:sz w:val="22"/>
                <w:szCs w:val="22"/>
              </w:rPr>
            </w:pPr>
            <w:r w:rsidRPr="00955AF9">
              <w:rPr>
                <w:b/>
                <w:bCs/>
                <w:sz w:val="22"/>
                <w:szCs w:val="22"/>
              </w:rPr>
              <w:t>1151,325</w:t>
            </w:r>
          </w:p>
        </w:tc>
        <w:tc>
          <w:tcPr>
            <w:tcW w:w="1134" w:type="dxa"/>
            <w:vAlign w:val="center"/>
          </w:tcPr>
          <w:p w14:paraId="0F47D974" w14:textId="77777777" w:rsidR="00E22922" w:rsidRPr="00955AF9" w:rsidRDefault="00E22922" w:rsidP="00C93084">
            <w:pPr>
              <w:jc w:val="center"/>
              <w:rPr>
                <w:rFonts w:ascii="TimesNewRomanPS-ItalicMT" w:hAnsi="TimesNewRomanPS-ItalicMT" w:cs="TimesNewRomanPS-ItalicMT"/>
                <w:b/>
                <w:bCs/>
                <w:iCs/>
                <w:sz w:val="22"/>
                <w:szCs w:val="22"/>
              </w:rPr>
            </w:pPr>
            <w:r w:rsidRPr="00955AF9">
              <w:rPr>
                <w:b/>
                <w:sz w:val="22"/>
                <w:szCs w:val="22"/>
              </w:rPr>
              <w:t>22432,5589251</w:t>
            </w:r>
          </w:p>
        </w:tc>
      </w:tr>
    </w:tbl>
    <w:p w14:paraId="5D9503A8" w14:textId="77777777" w:rsidR="00E22922" w:rsidRDefault="00E22922" w:rsidP="00E22922">
      <w:pPr>
        <w:ind w:firstLine="720"/>
        <w:jc w:val="both"/>
        <w:rPr>
          <w:sz w:val="24"/>
          <w:szCs w:val="24"/>
        </w:rPr>
      </w:pPr>
    </w:p>
    <w:p w14:paraId="38BA231E" w14:textId="77777777" w:rsidR="00E22922" w:rsidRPr="00C26246" w:rsidRDefault="00E22922" w:rsidP="00E22922">
      <w:pPr>
        <w:tabs>
          <w:tab w:val="left" w:pos="540"/>
        </w:tabs>
        <w:spacing w:line="276" w:lineRule="auto"/>
        <w:ind w:firstLine="567"/>
        <w:jc w:val="center"/>
        <w:rPr>
          <w:b/>
          <w:sz w:val="24"/>
          <w:szCs w:val="24"/>
        </w:rPr>
      </w:pPr>
      <w:r w:rsidRPr="00C26246">
        <w:rPr>
          <w:b/>
          <w:sz w:val="24"/>
          <w:szCs w:val="24"/>
        </w:rPr>
        <w:t>Водопотребление и водоотведение на период строительных работ:</w:t>
      </w:r>
    </w:p>
    <w:p w14:paraId="57E1FCA1" w14:textId="77777777" w:rsidR="00E22922" w:rsidRPr="00AC19EF" w:rsidRDefault="00E22922" w:rsidP="00E22922">
      <w:pPr>
        <w:pStyle w:val="ae"/>
        <w:ind w:firstLine="709"/>
        <w:jc w:val="both"/>
        <w:rPr>
          <w:sz w:val="24"/>
          <w:szCs w:val="24"/>
          <w:lang w:val="ru-RU"/>
        </w:rPr>
      </w:pPr>
      <w:r w:rsidRPr="00AC19EF">
        <w:rPr>
          <w:sz w:val="24"/>
          <w:szCs w:val="24"/>
        </w:rPr>
        <w:t>Все рабочие места должны обеспечиваться питьевой водой. Питьевые установки должны находиться не далее 75</w:t>
      </w:r>
      <w:r>
        <w:rPr>
          <w:sz w:val="24"/>
          <w:szCs w:val="24"/>
          <w:lang w:val="ru-RU"/>
        </w:rPr>
        <w:t xml:space="preserve"> </w:t>
      </w:r>
      <w:r w:rsidRPr="00AC19EF">
        <w:rPr>
          <w:sz w:val="24"/>
          <w:szCs w:val="24"/>
        </w:rPr>
        <w:t>м от рабочих мест.</w:t>
      </w:r>
    </w:p>
    <w:p w14:paraId="13A59850" w14:textId="77777777" w:rsidR="00E22922" w:rsidRPr="00982E65" w:rsidRDefault="00E22922" w:rsidP="00E22922">
      <w:pPr>
        <w:pStyle w:val="ae"/>
        <w:ind w:firstLine="709"/>
        <w:jc w:val="both"/>
        <w:rPr>
          <w:sz w:val="24"/>
          <w:szCs w:val="24"/>
          <w:lang w:val="ru-RU"/>
        </w:rPr>
      </w:pPr>
      <w:r w:rsidRPr="00D356D1">
        <w:rPr>
          <w:rFonts w:eastAsia="TimesNewRomanPSMT"/>
          <w:sz w:val="24"/>
          <w:szCs w:val="24"/>
          <w:lang w:eastAsia="en-US"/>
        </w:rPr>
        <w:t>На строительной площадке предусматривается установить биотуалет. По мере накопления жидкие бытовые отходы будут вывозиться ассенизационными машинами и сбрасываться в городскую канализацию по согласованию с СЭУ. После завершения работ туалет должен быть удален.</w:t>
      </w:r>
    </w:p>
    <w:p w14:paraId="52D0F726" w14:textId="77777777" w:rsidR="00E22922" w:rsidRPr="003C3713" w:rsidRDefault="00E22922" w:rsidP="00E22922">
      <w:pPr>
        <w:pStyle w:val="TableParagraph"/>
        <w:ind w:left="978"/>
        <w:jc w:val="both"/>
        <w:rPr>
          <w:rFonts w:ascii="Times New Roman" w:hAnsi="Times New Roman" w:cs="Times New Roman"/>
          <w:b/>
          <w:sz w:val="24"/>
          <w:lang w:val="ru-RU"/>
        </w:rPr>
      </w:pPr>
      <w:r w:rsidRPr="003C3713">
        <w:rPr>
          <w:rFonts w:ascii="Times New Roman" w:hAnsi="Times New Roman" w:cs="Times New Roman"/>
          <w:b/>
          <w:sz w:val="24"/>
          <w:lang w:val="ru-RU"/>
        </w:rPr>
        <w:t>Бытовая</w:t>
      </w:r>
      <w:r w:rsidRPr="003C3713">
        <w:rPr>
          <w:rFonts w:ascii="Times New Roman" w:hAnsi="Times New Roman" w:cs="Times New Roman"/>
          <w:b/>
          <w:spacing w:val="-4"/>
          <w:sz w:val="24"/>
          <w:lang w:val="ru-RU"/>
        </w:rPr>
        <w:t xml:space="preserve"> </w:t>
      </w:r>
      <w:r w:rsidRPr="003C3713">
        <w:rPr>
          <w:rFonts w:ascii="Times New Roman" w:hAnsi="Times New Roman" w:cs="Times New Roman"/>
          <w:b/>
          <w:spacing w:val="-2"/>
          <w:sz w:val="24"/>
          <w:lang w:val="ru-RU"/>
        </w:rPr>
        <w:t>канализация</w:t>
      </w:r>
    </w:p>
    <w:p w14:paraId="35A64E96" w14:textId="77777777" w:rsidR="00E22922" w:rsidRPr="003C3713" w:rsidRDefault="00E22922" w:rsidP="00E22922">
      <w:pPr>
        <w:pStyle w:val="TableParagraph"/>
        <w:ind w:left="978"/>
        <w:jc w:val="both"/>
        <w:rPr>
          <w:rFonts w:ascii="Times New Roman" w:hAnsi="Times New Roman" w:cs="Times New Roman"/>
          <w:sz w:val="24"/>
          <w:lang w:val="ru-RU"/>
        </w:rPr>
      </w:pPr>
      <w:r w:rsidRPr="003C3713">
        <w:rPr>
          <w:rFonts w:ascii="Times New Roman" w:hAnsi="Times New Roman" w:cs="Times New Roman"/>
          <w:sz w:val="24"/>
          <w:lang w:val="ru-RU"/>
        </w:rPr>
        <w:t>Проект</w:t>
      </w:r>
      <w:r w:rsidRPr="003C3713">
        <w:rPr>
          <w:rFonts w:ascii="Times New Roman" w:hAnsi="Times New Roman" w:cs="Times New Roman"/>
          <w:spacing w:val="-3"/>
          <w:sz w:val="24"/>
          <w:lang w:val="ru-RU"/>
        </w:rPr>
        <w:t xml:space="preserve"> </w:t>
      </w:r>
      <w:r w:rsidRPr="003C3713">
        <w:rPr>
          <w:rFonts w:ascii="Times New Roman" w:hAnsi="Times New Roman" w:cs="Times New Roman"/>
          <w:sz w:val="24"/>
          <w:lang w:val="ru-RU"/>
        </w:rPr>
        <w:t>сетей</w:t>
      </w:r>
      <w:r w:rsidRPr="003C3713">
        <w:rPr>
          <w:rFonts w:ascii="Times New Roman" w:hAnsi="Times New Roman" w:cs="Times New Roman"/>
          <w:spacing w:val="-3"/>
          <w:sz w:val="24"/>
          <w:lang w:val="ru-RU"/>
        </w:rPr>
        <w:t xml:space="preserve"> </w:t>
      </w:r>
      <w:r w:rsidRPr="003C3713">
        <w:rPr>
          <w:rFonts w:ascii="Times New Roman" w:hAnsi="Times New Roman" w:cs="Times New Roman"/>
          <w:sz w:val="24"/>
          <w:lang w:val="ru-RU"/>
        </w:rPr>
        <w:t>канализации</w:t>
      </w:r>
      <w:r w:rsidRPr="003C3713">
        <w:rPr>
          <w:rFonts w:ascii="Times New Roman" w:hAnsi="Times New Roman" w:cs="Times New Roman"/>
          <w:spacing w:val="-2"/>
          <w:sz w:val="24"/>
          <w:lang w:val="ru-RU"/>
        </w:rPr>
        <w:t xml:space="preserve"> </w:t>
      </w:r>
      <w:r w:rsidRPr="003C3713">
        <w:rPr>
          <w:rFonts w:ascii="Times New Roman" w:hAnsi="Times New Roman" w:cs="Times New Roman"/>
          <w:sz w:val="24"/>
          <w:lang w:val="ru-RU"/>
        </w:rPr>
        <w:t>выполнен</w:t>
      </w:r>
      <w:r w:rsidRPr="003C3713">
        <w:rPr>
          <w:rFonts w:ascii="Times New Roman" w:hAnsi="Times New Roman" w:cs="Times New Roman"/>
          <w:spacing w:val="-3"/>
          <w:sz w:val="24"/>
          <w:lang w:val="ru-RU"/>
        </w:rPr>
        <w:t xml:space="preserve"> </w:t>
      </w:r>
      <w:r w:rsidRPr="003C3713">
        <w:rPr>
          <w:rFonts w:ascii="Times New Roman" w:hAnsi="Times New Roman" w:cs="Times New Roman"/>
          <w:sz w:val="24"/>
          <w:lang w:val="ru-RU"/>
        </w:rPr>
        <w:t>согласно</w:t>
      </w:r>
      <w:r w:rsidRPr="003C3713">
        <w:rPr>
          <w:rFonts w:ascii="Times New Roman" w:hAnsi="Times New Roman" w:cs="Times New Roman"/>
          <w:spacing w:val="-3"/>
          <w:sz w:val="24"/>
          <w:lang w:val="ru-RU"/>
        </w:rPr>
        <w:t xml:space="preserve"> </w:t>
      </w:r>
      <w:r w:rsidRPr="003C3713">
        <w:rPr>
          <w:rFonts w:ascii="Times New Roman" w:hAnsi="Times New Roman" w:cs="Times New Roman"/>
          <w:sz w:val="24"/>
          <w:lang w:val="ru-RU"/>
        </w:rPr>
        <w:t>СН</w:t>
      </w:r>
      <w:r w:rsidRPr="003C3713">
        <w:rPr>
          <w:rFonts w:ascii="Times New Roman" w:hAnsi="Times New Roman" w:cs="Times New Roman"/>
          <w:spacing w:val="-3"/>
          <w:sz w:val="24"/>
          <w:lang w:val="ru-RU"/>
        </w:rPr>
        <w:t xml:space="preserve"> </w:t>
      </w:r>
      <w:r w:rsidRPr="003C3713">
        <w:rPr>
          <w:rFonts w:ascii="Times New Roman" w:hAnsi="Times New Roman" w:cs="Times New Roman"/>
          <w:sz w:val="24"/>
          <w:lang w:val="ru-RU"/>
        </w:rPr>
        <w:t>РК</w:t>
      </w:r>
      <w:r w:rsidRPr="003C3713">
        <w:rPr>
          <w:rFonts w:ascii="Times New Roman" w:hAnsi="Times New Roman" w:cs="Times New Roman"/>
          <w:spacing w:val="-2"/>
          <w:sz w:val="24"/>
          <w:lang w:val="ru-RU"/>
        </w:rPr>
        <w:t xml:space="preserve"> </w:t>
      </w:r>
      <w:r w:rsidRPr="003C3713">
        <w:rPr>
          <w:rFonts w:ascii="Times New Roman" w:hAnsi="Times New Roman" w:cs="Times New Roman"/>
          <w:sz w:val="24"/>
          <w:lang w:val="ru-RU"/>
        </w:rPr>
        <w:t>4.01-03-</w:t>
      </w:r>
      <w:r w:rsidRPr="003C3713">
        <w:rPr>
          <w:rFonts w:ascii="Times New Roman" w:hAnsi="Times New Roman" w:cs="Times New Roman"/>
          <w:spacing w:val="-2"/>
          <w:sz w:val="24"/>
          <w:lang w:val="ru-RU"/>
        </w:rPr>
        <w:t>2011.</w:t>
      </w:r>
    </w:p>
    <w:p w14:paraId="4821ABE8" w14:textId="77777777" w:rsidR="00E22922" w:rsidRPr="003C3713" w:rsidRDefault="00E22922" w:rsidP="00E22922">
      <w:pPr>
        <w:pStyle w:val="TableParagraph"/>
        <w:ind w:left="267" w:right="247" w:firstLine="710"/>
        <w:jc w:val="both"/>
        <w:rPr>
          <w:rFonts w:ascii="Times New Roman" w:hAnsi="Times New Roman" w:cs="Times New Roman"/>
          <w:sz w:val="24"/>
          <w:lang w:val="ru-RU"/>
        </w:rPr>
      </w:pPr>
      <w:r w:rsidRPr="003C3713">
        <w:rPr>
          <w:rFonts w:ascii="Times New Roman" w:hAnsi="Times New Roman" w:cs="Times New Roman"/>
          <w:sz w:val="24"/>
          <w:lang w:val="ru-RU"/>
        </w:rPr>
        <w:t xml:space="preserve">Проектом предусматривается строительство канализационного коллектора </w:t>
      </w:r>
      <w:r w:rsidRPr="003C3713">
        <w:rPr>
          <w:rFonts w:ascii="Cambria Math" w:hAnsi="Cambria Math" w:cs="Cambria Math"/>
          <w:sz w:val="24"/>
          <w:lang w:val="ru-RU"/>
        </w:rPr>
        <w:t>∅</w:t>
      </w:r>
      <w:r w:rsidRPr="003C3713">
        <w:rPr>
          <w:rFonts w:ascii="Times New Roman" w:hAnsi="Times New Roman" w:cs="Times New Roman"/>
          <w:sz w:val="24"/>
          <w:lang w:val="ru-RU"/>
        </w:rPr>
        <w:t xml:space="preserve">400 мм на участке от существующего коллектора </w:t>
      </w:r>
      <w:r w:rsidRPr="003C3713">
        <w:rPr>
          <w:rFonts w:ascii="Cambria Math" w:hAnsi="Cambria Math" w:cs="Cambria Math"/>
          <w:sz w:val="24"/>
          <w:lang w:val="ru-RU"/>
        </w:rPr>
        <w:t>∅</w:t>
      </w:r>
      <w:r w:rsidRPr="003C3713">
        <w:rPr>
          <w:rFonts w:ascii="Times New Roman" w:hAnsi="Times New Roman" w:cs="Times New Roman"/>
          <w:sz w:val="24"/>
          <w:lang w:val="ru-RU"/>
        </w:rPr>
        <w:t>400 мм вдоль дороги на ТЭЦ-2 до существующего ко</w:t>
      </w:r>
      <w:r w:rsidRPr="003C3713">
        <w:rPr>
          <w:rFonts w:ascii="Times New Roman" w:hAnsi="Times New Roman" w:cs="Times New Roman"/>
          <w:sz w:val="24"/>
          <w:lang w:val="ru-RU"/>
        </w:rPr>
        <w:t>л</w:t>
      </w:r>
      <w:r w:rsidRPr="003C3713">
        <w:rPr>
          <w:rFonts w:ascii="Times New Roman" w:hAnsi="Times New Roman" w:cs="Times New Roman"/>
          <w:sz w:val="24"/>
          <w:lang w:val="ru-RU"/>
        </w:rPr>
        <w:t xml:space="preserve">лектора </w:t>
      </w:r>
      <w:r w:rsidRPr="003C3713">
        <w:rPr>
          <w:rFonts w:ascii="Cambria Math" w:hAnsi="Cambria Math" w:cs="Cambria Math"/>
          <w:sz w:val="24"/>
          <w:lang w:val="ru-RU"/>
        </w:rPr>
        <w:t>∅</w:t>
      </w:r>
      <w:r w:rsidRPr="003C3713">
        <w:rPr>
          <w:rFonts w:ascii="Times New Roman" w:hAnsi="Times New Roman" w:cs="Times New Roman"/>
          <w:sz w:val="24"/>
          <w:lang w:val="ru-RU"/>
        </w:rPr>
        <w:t>1000 мм</w:t>
      </w:r>
      <w:r w:rsidRPr="003C3713">
        <w:rPr>
          <w:rFonts w:ascii="Times New Roman" w:hAnsi="Times New Roman" w:cs="Times New Roman"/>
          <w:spacing w:val="40"/>
          <w:sz w:val="24"/>
          <w:lang w:val="ru-RU"/>
        </w:rPr>
        <w:t xml:space="preserve"> </w:t>
      </w:r>
      <w:r w:rsidRPr="003C3713">
        <w:rPr>
          <w:rFonts w:ascii="Times New Roman" w:hAnsi="Times New Roman" w:cs="Times New Roman"/>
          <w:sz w:val="24"/>
          <w:lang w:val="ru-RU"/>
        </w:rPr>
        <w:t>по ул. Жет</w:t>
      </w:r>
      <w:r w:rsidRPr="003C3713">
        <w:rPr>
          <w:rFonts w:ascii="Times New Roman" w:hAnsi="Times New Roman" w:cs="Times New Roman"/>
          <w:sz w:val="24"/>
        </w:rPr>
        <w:t>i</w:t>
      </w:r>
      <w:r w:rsidRPr="003C3713">
        <w:rPr>
          <w:rFonts w:ascii="Times New Roman" w:hAnsi="Times New Roman" w:cs="Times New Roman"/>
          <w:sz w:val="24"/>
          <w:lang w:val="ru-RU"/>
        </w:rPr>
        <w:t>ген, с переподключением всех потребит</w:t>
      </w:r>
      <w:r w:rsidRPr="003C3713">
        <w:rPr>
          <w:rFonts w:ascii="Times New Roman" w:hAnsi="Times New Roman" w:cs="Times New Roman"/>
          <w:sz w:val="24"/>
          <w:lang w:val="ru-RU"/>
        </w:rPr>
        <w:t>е</w:t>
      </w:r>
      <w:r w:rsidRPr="003C3713">
        <w:rPr>
          <w:rFonts w:ascii="Times New Roman" w:hAnsi="Times New Roman" w:cs="Times New Roman"/>
          <w:sz w:val="24"/>
          <w:lang w:val="ru-RU"/>
        </w:rPr>
        <w:t>лей.</w:t>
      </w:r>
    </w:p>
    <w:p w14:paraId="4ECCADD6" w14:textId="77777777" w:rsidR="00E22922" w:rsidRPr="003C3713" w:rsidRDefault="00E22922" w:rsidP="00E22922">
      <w:pPr>
        <w:pStyle w:val="TableParagraph"/>
        <w:ind w:left="267" w:right="249" w:firstLine="710"/>
        <w:jc w:val="both"/>
        <w:rPr>
          <w:rFonts w:ascii="Times New Roman" w:hAnsi="Times New Roman" w:cs="Times New Roman"/>
          <w:sz w:val="24"/>
          <w:lang w:val="ru-RU"/>
        </w:rPr>
      </w:pPr>
      <w:r w:rsidRPr="003C3713">
        <w:rPr>
          <w:rFonts w:ascii="Times New Roman" w:hAnsi="Times New Roman" w:cs="Times New Roman"/>
          <w:sz w:val="24"/>
          <w:lang w:val="ru-RU"/>
        </w:rPr>
        <w:t>Переход</w:t>
      </w:r>
      <w:r w:rsidRPr="003C3713">
        <w:rPr>
          <w:rFonts w:ascii="Times New Roman" w:hAnsi="Times New Roman" w:cs="Times New Roman"/>
          <w:spacing w:val="-6"/>
          <w:sz w:val="24"/>
          <w:lang w:val="ru-RU"/>
        </w:rPr>
        <w:t xml:space="preserve"> </w:t>
      </w:r>
      <w:r w:rsidRPr="003C3713">
        <w:rPr>
          <w:rFonts w:ascii="Times New Roman" w:hAnsi="Times New Roman" w:cs="Times New Roman"/>
          <w:sz w:val="24"/>
          <w:lang w:val="ru-RU"/>
        </w:rPr>
        <w:t>канализационным</w:t>
      </w:r>
      <w:r w:rsidRPr="003C3713">
        <w:rPr>
          <w:rFonts w:ascii="Times New Roman" w:hAnsi="Times New Roman" w:cs="Times New Roman"/>
          <w:spacing w:val="-6"/>
          <w:sz w:val="24"/>
          <w:lang w:val="ru-RU"/>
        </w:rPr>
        <w:t xml:space="preserve"> </w:t>
      </w:r>
      <w:r w:rsidRPr="003C3713">
        <w:rPr>
          <w:rFonts w:ascii="Times New Roman" w:hAnsi="Times New Roman" w:cs="Times New Roman"/>
          <w:sz w:val="24"/>
          <w:lang w:val="ru-RU"/>
        </w:rPr>
        <w:t>коллектором</w:t>
      </w:r>
      <w:r w:rsidRPr="003C3713">
        <w:rPr>
          <w:rFonts w:ascii="Times New Roman" w:hAnsi="Times New Roman" w:cs="Times New Roman"/>
          <w:spacing w:val="-6"/>
          <w:sz w:val="24"/>
          <w:lang w:val="ru-RU"/>
        </w:rPr>
        <w:t xml:space="preserve"> </w:t>
      </w:r>
      <w:r w:rsidRPr="003C3713">
        <w:rPr>
          <w:rFonts w:ascii="Times New Roman" w:hAnsi="Times New Roman" w:cs="Times New Roman"/>
          <w:sz w:val="24"/>
          <w:lang w:val="ru-RU"/>
        </w:rPr>
        <w:t>железнодорожных</w:t>
      </w:r>
      <w:r w:rsidRPr="003C3713">
        <w:rPr>
          <w:rFonts w:ascii="Times New Roman" w:hAnsi="Times New Roman" w:cs="Times New Roman"/>
          <w:spacing w:val="-6"/>
          <w:sz w:val="24"/>
          <w:lang w:val="ru-RU"/>
        </w:rPr>
        <w:t xml:space="preserve"> </w:t>
      </w:r>
      <w:r w:rsidRPr="003C3713">
        <w:rPr>
          <w:rFonts w:ascii="Times New Roman" w:hAnsi="Times New Roman" w:cs="Times New Roman"/>
          <w:sz w:val="24"/>
          <w:lang w:val="ru-RU"/>
        </w:rPr>
        <w:t>путей</w:t>
      </w:r>
      <w:r w:rsidRPr="003C3713">
        <w:rPr>
          <w:rFonts w:ascii="Times New Roman" w:hAnsi="Times New Roman" w:cs="Times New Roman"/>
          <w:spacing w:val="-6"/>
          <w:sz w:val="24"/>
          <w:lang w:val="ru-RU"/>
        </w:rPr>
        <w:t xml:space="preserve"> </w:t>
      </w:r>
      <w:r w:rsidRPr="003C3713">
        <w:rPr>
          <w:rFonts w:ascii="Times New Roman" w:hAnsi="Times New Roman" w:cs="Times New Roman"/>
          <w:sz w:val="24"/>
          <w:lang w:val="ru-RU"/>
        </w:rPr>
        <w:t>предусмотрен</w:t>
      </w:r>
      <w:r w:rsidRPr="003C3713">
        <w:rPr>
          <w:rFonts w:ascii="Times New Roman" w:hAnsi="Times New Roman" w:cs="Times New Roman"/>
          <w:spacing w:val="-6"/>
          <w:sz w:val="24"/>
          <w:lang w:val="ru-RU"/>
        </w:rPr>
        <w:t xml:space="preserve"> </w:t>
      </w:r>
      <w:r w:rsidRPr="003C3713">
        <w:rPr>
          <w:rFonts w:ascii="Times New Roman" w:hAnsi="Times New Roman" w:cs="Times New Roman"/>
          <w:sz w:val="24"/>
          <w:lang w:val="ru-RU"/>
        </w:rPr>
        <w:t xml:space="preserve">методом горизонтального бурения стальным футляром </w:t>
      </w:r>
      <w:r w:rsidRPr="003C3713">
        <w:rPr>
          <w:rFonts w:ascii="Cambria Math" w:hAnsi="Cambria Math" w:cs="Cambria Math"/>
          <w:sz w:val="24"/>
          <w:lang w:val="ru-RU"/>
        </w:rPr>
        <w:t>∅</w:t>
      </w:r>
      <w:r w:rsidRPr="003C3713">
        <w:rPr>
          <w:rFonts w:ascii="Times New Roman" w:hAnsi="Times New Roman" w:cs="Times New Roman"/>
          <w:sz w:val="24"/>
          <w:lang w:val="ru-RU"/>
        </w:rPr>
        <w:t>720х12 мм.</w:t>
      </w:r>
    </w:p>
    <w:p w14:paraId="1D35BA52" w14:textId="77777777" w:rsidR="00E22922" w:rsidRPr="003C3713" w:rsidRDefault="00E22922" w:rsidP="00E22922">
      <w:pPr>
        <w:pStyle w:val="TableParagraph"/>
        <w:ind w:left="267" w:right="249" w:firstLine="710"/>
        <w:jc w:val="both"/>
        <w:rPr>
          <w:rFonts w:ascii="Times New Roman" w:hAnsi="Times New Roman" w:cs="Times New Roman"/>
          <w:sz w:val="24"/>
          <w:lang w:val="ru-RU"/>
        </w:rPr>
      </w:pPr>
      <w:r w:rsidRPr="003C3713">
        <w:rPr>
          <w:rFonts w:ascii="Times New Roman" w:hAnsi="Times New Roman" w:cs="Times New Roman"/>
          <w:sz w:val="24"/>
          <w:lang w:val="ru-RU"/>
        </w:rPr>
        <w:t>Сеть канализации монтируется из двухслойных профилированных труб КОРСИС</w:t>
      </w:r>
      <w:r w:rsidRPr="003C3713">
        <w:rPr>
          <w:rFonts w:ascii="Times New Roman" w:hAnsi="Times New Roman" w:cs="Times New Roman"/>
          <w:spacing w:val="40"/>
          <w:sz w:val="24"/>
          <w:lang w:val="ru-RU"/>
        </w:rPr>
        <w:t xml:space="preserve"> </w:t>
      </w:r>
      <w:r w:rsidRPr="003C3713">
        <w:rPr>
          <w:rFonts w:ascii="Times New Roman" w:hAnsi="Times New Roman" w:cs="Times New Roman"/>
          <w:sz w:val="24"/>
        </w:rPr>
        <w:t>SN</w:t>
      </w:r>
      <w:r w:rsidRPr="003C3713">
        <w:rPr>
          <w:rFonts w:ascii="Times New Roman" w:hAnsi="Times New Roman" w:cs="Times New Roman"/>
          <w:sz w:val="24"/>
          <w:lang w:val="ru-RU"/>
        </w:rPr>
        <w:t>8</w:t>
      </w:r>
      <w:r w:rsidRPr="003C3713">
        <w:rPr>
          <w:rFonts w:ascii="Times New Roman" w:hAnsi="Times New Roman" w:cs="Times New Roman"/>
          <w:spacing w:val="40"/>
          <w:sz w:val="24"/>
          <w:lang w:val="ru-RU"/>
        </w:rPr>
        <w:t xml:space="preserve"> </w:t>
      </w:r>
      <w:r w:rsidRPr="003C3713">
        <w:rPr>
          <w:rFonts w:ascii="Times New Roman" w:hAnsi="Times New Roman" w:cs="Times New Roman"/>
          <w:sz w:val="24"/>
          <w:lang w:val="ru-RU"/>
        </w:rPr>
        <w:t xml:space="preserve">по ТУ 2248-001-73011750-2005 </w:t>
      </w:r>
      <w:r w:rsidRPr="003C3713">
        <w:rPr>
          <w:rFonts w:ascii="Times New Roman" w:hAnsi="Times New Roman" w:cs="Times New Roman"/>
          <w:sz w:val="24"/>
        </w:rPr>
        <w:t>DN</w:t>
      </w:r>
      <w:r w:rsidRPr="003C3713">
        <w:rPr>
          <w:rFonts w:ascii="Times New Roman" w:hAnsi="Times New Roman" w:cs="Times New Roman"/>
          <w:sz w:val="24"/>
          <w:lang w:val="ru-RU"/>
        </w:rPr>
        <w:t>/</w:t>
      </w:r>
      <w:r w:rsidRPr="003C3713">
        <w:rPr>
          <w:rFonts w:ascii="Times New Roman" w:hAnsi="Times New Roman" w:cs="Times New Roman"/>
          <w:sz w:val="24"/>
        </w:rPr>
        <w:t>OD</w:t>
      </w:r>
      <w:r w:rsidRPr="003C3713">
        <w:rPr>
          <w:rFonts w:ascii="Times New Roman" w:hAnsi="Times New Roman" w:cs="Times New Roman"/>
          <w:sz w:val="24"/>
          <w:lang w:val="ru-RU"/>
        </w:rPr>
        <w:t xml:space="preserve"> 500/427, 400/343, 250/216, 160/139мм.</w:t>
      </w:r>
    </w:p>
    <w:p w14:paraId="31398B85" w14:textId="77777777" w:rsidR="00E22922" w:rsidRPr="003C3713" w:rsidRDefault="00E22922" w:rsidP="00E22922">
      <w:pPr>
        <w:pStyle w:val="TableParagraph"/>
        <w:ind w:left="267" w:right="248" w:firstLine="710"/>
        <w:jc w:val="both"/>
        <w:rPr>
          <w:rFonts w:ascii="Times New Roman" w:hAnsi="Times New Roman" w:cs="Times New Roman"/>
          <w:sz w:val="24"/>
          <w:lang w:val="ru-RU"/>
        </w:rPr>
      </w:pPr>
      <w:r w:rsidRPr="003C3713">
        <w:rPr>
          <w:rFonts w:ascii="Times New Roman" w:hAnsi="Times New Roman" w:cs="Times New Roman"/>
          <w:sz w:val="24"/>
          <w:lang w:val="ru-RU"/>
        </w:rPr>
        <w:t>Трубопроводы</w:t>
      </w:r>
      <w:r w:rsidRPr="003C3713">
        <w:rPr>
          <w:rFonts w:ascii="Times New Roman" w:hAnsi="Times New Roman" w:cs="Times New Roman"/>
          <w:spacing w:val="-6"/>
          <w:sz w:val="24"/>
          <w:lang w:val="ru-RU"/>
        </w:rPr>
        <w:t xml:space="preserve"> </w:t>
      </w:r>
      <w:r w:rsidRPr="003C3713">
        <w:rPr>
          <w:rFonts w:ascii="Times New Roman" w:hAnsi="Times New Roman" w:cs="Times New Roman"/>
          <w:sz w:val="24"/>
          <w:lang w:val="ru-RU"/>
        </w:rPr>
        <w:t>укладываются</w:t>
      </w:r>
      <w:r w:rsidRPr="003C3713">
        <w:rPr>
          <w:rFonts w:ascii="Times New Roman" w:hAnsi="Times New Roman" w:cs="Times New Roman"/>
          <w:spacing w:val="-4"/>
          <w:sz w:val="24"/>
          <w:lang w:val="ru-RU"/>
        </w:rPr>
        <w:t xml:space="preserve"> </w:t>
      </w:r>
      <w:r w:rsidRPr="003C3713">
        <w:rPr>
          <w:rFonts w:ascii="Times New Roman" w:hAnsi="Times New Roman" w:cs="Times New Roman"/>
          <w:sz w:val="24"/>
          <w:lang w:val="ru-RU"/>
        </w:rPr>
        <w:t>на</w:t>
      </w:r>
      <w:r w:rsidRPr="003C3713">
        <w:rPr>
          <w:rFonts w:ascii="Times New Roman" w:hAnsi="Times New Roman" w:cs="Times New Roman"/>
          <w:spacing w:val="-4"/>
          <w:sz w:val="24"/>
          <w:lang w:val="ru-RU"/>
        </w:rPr>
        <w:t xml:space="preserve"> </w:t>
      </w:r>
      <w:r w:rsidRPr="003C3713">
        <w:rPr>
          <w:rFonts w:ascii="Times New Roman" w:hAnsi="Times New Roman" w:cs="Times New Roman"/>
          <w:sz w:val="24"/>
          <w:lang w:val="ru-RU"/>
        </w:rPr>
        <w:t>естественное</w:t>
      </w:r>
      <w:r w:rsidRPr="003C3713">
        <w:rPr>
          <w:rFonts w:ascii="Times New Roman" w:hAnsi="Times New Roman" w:cs="Times New Roman"/>
          <w:spacing w:val="-5"/>
          <w:sz w:val="24"/>
          <w:lang w:val="ru-RU"/>
        </w:rPr>
        <w:t xml:space="preserve"> </w:t>
      </w:r>
      <w:r w:rsidRPr="003C3713">
        <w:rPr>
          <w:rFonts w:ascii="Times New Roman" w:hAnsi="Times New Roman" w:cs="Times New Roman"/>
          <w:sz w:val="24"/>
          <w:lang w:val="ru-RU"/>
        </w:rPr>
        <w:t>уплотненное</w:t>
      </w:r>
      <w:r w:rsidRPr="003C3713">
        <w:rPr>
          <w:rFonts w:ascii="Times New Roman" w:hAnsi="Times New Roman" w:cs="Times New Roman"/>
          <w:spacing w:val="-4"/>
          <w:sz w:val="24"/>
          <w:lang w:val="ru-RU"/>
        </w:rPr>
        <w:t xml:space="preserve"> </w:t>
      </w:r>
      <w:r w:rsidRPr="003C3713">
        <w:rPr>
          <w:rFonts w:ascii="Times New Roman" w:hAnsi="Times New Roman" w:cs="Times New Roman"/>
          <w:sz w:val="24"/>
          <w:lang w:val="ru-RU"/>
        </w:rPr>
        <w:t>основание.</w:t>
      </w:r>
      <w:r w:rsidRPr="003C3713">
        <w:rPr>
          <w:rFonts w:ascii="Times New Roman" w:hAnsi="Times New Roman" w:cs="Times New Roman"/>
          <w:spacing w:val="-4"/>
          <w:sz w:val="24"/>
          <w:lang w:val="ru-RU"/>
        </w:rPr>
        <w:t xml:space="preserve"> </w:t>
      </w:r>
      <w:r w:rsidRPr="003C3713">
        <w:rPr>
          <w:rFonts w:ascii="Times New Roman" w:hAnsi="Times New Roman" w:cs="Times New Roman"/>
          <w:sz w:val="24"/>
          <w:lang w:val="ru-RU"/>
        </w:rPr>
        <w:t>Обратная</w:t>
      </w:r>
      <w:r w:rsidRPr="003C3713">
        <w:rPr>
          <w:rFonts w:ascii="Times New Roman" w:hAnsi="Times New Roman" w:cs="Times New Roman"/>
          <w:spacing w:val="-4"/>
          <w:sz w:val="24"/>
          <w:lang w:val="ru-RU"/>
        </w:rPr>
        <w:t xml:space="preserve"> </w:t>
      </w:r>
      <w:r w:rsidRPr="003C3713">
        <w:rPr>
          <w:rFonts w:ascii="Times New Roman" w:hAnsi="Times New Roman" w:cs="Times New Roman"/>
          <w:sz w:val="24"/>
          <w:lang w:val="ru-RU"/>
        </w:rPr>
        <w:t>засыпка песком на высоту 0.3 м над поверхностью трубы, там где сеть проходит под автодорогой - о</w:t>
      </w:r>
      <w:r w:rsidRPr="003C3713">
        <w:rPr>
          <w:rFonts w:ascii="Times New Roman" w:hAnsi="Times New Roman" w:cs="Times New Roman"/>
          <w:sz w:val="24"/>
          <w:lang w:val="ru-RU"/>
        </w:rPr>
        <w:t>б</w:t>
      </w:r>
      <w:r w:rsidRPr="003C3713">
        <w:rPr>
          <w:rFonts w:ascii="Times New Roman" w:hAnsi="Times New Roman" w:cs="Times New Roman"/>
          <w:sz w:val="24"/>
          <w:lang w:val="ru-RU"/>
        </w:rPr>
        <w:t>ратная засыпка песком на всю глубину траншеи.</w:t>
      </w:r>
    </w:p>
    <w:p w14:paraId="07AA3BD8" w14:textId="77777777" w:rsidR="00E22922" w:rsidRPr="003C3713" w:rsidRDefault="00E22922" w:rsidP="00E22922">
      <w:pPr>
        <w:pStyle w:val="TableParagraph"/>
        <w:ind w:left="267" w:right="249" w:firstLine="710"/>
        <w:jc w:val="both"/>
        <w:rPr>
          <w:rFonts w:ascii="Times New Roman" w:hAnsi="Times New Roman" w:cs="Times New Roman"/>
          <w:sz w:val="24"/>
          <w:lang w:val="ru-RU"/>
        </w:rPr>
      </w:pPr>
      <w:r w:rsidRPr="003C3713">
        <w:rPr>
          <w:rFonts w:ascii="Times New Roman" w:hAnsi="Times New Roman" w:cs="Times New Roman"/>
          <w:sz w:val="24"/>
          <w:lang w:val="ru-RU"/>
        </w:rPr>
        <w:t xml:space="preserve">Колодцы на сети канализации выполнить по т. п. р. 902-09-22.84 из сборных ж/б </w:t>
      </w:r>
      <w:r w:rsidRPr="003C3713">
        <w:rPr>
          <w:rFonts w:ascii="Times New Roman" w:hAnsi="Times New Roman" w:cs="Times New Roman"/>
          <w:spacing w:val="-2"/>
          <w:sz w:val="24"/>
          <w:lang w:val="ru-RU"/>
        </w:rPr>
        <w:t>элеме</w:t>
      </w:r>
      <w:r w:rsidRPr="003C3713">
        <w:rPr>
          <w:rFonts w:ascii="Times New Roman" w:hAnsi="Times New Roman" w:cs="Times New Roman"/>
          <w:spacing w:val="-2"/>
          <w:sz w:val="24"/>
          <w:lang w:val="ru-RU"/>
        </w:rPr>
        <w:t>н</w:t>
      </w:r>
      <w:r w:rsidRPr="003C3713">
        <w:rPr>
          <w:rFonts w:ascii="Times New Roman" w:hAnsi="Times New Roman" w:cs="Times New Roman"/>
          <w:spacing w:val="-2"/>
          <w:sz w:val="24"/>
          <w:lang w:val="ru-RU"/>
        </w:rPr>
        <w:t>тов.</w:t>
      </w:r>
    </w:p>
    <w:p w14:paraId="28C68EBC" w14:textId="77777777" w:rsidR="00E22922" w:rsidRPr="003C3713" w:rsidRDefault="00E22922" w:rsidP="00E22922">
      <w:pPr>
        <w:pStyle w:val="TableParagraph"/>
        <w:ind w:left="978"/>
        <w:jc w:val="both"/>
        <w:rPr>
          <w:rFonts w:ascii="Times New Roman" w:hAnsi="Times New Roman" w:cs="Times New Roman"/>
          <w:b/>
          <w:sz w:val="24"/>
          <w:lang w:val="ru-RU"/>
        </w:rPr>
      </w:pPr>
      <w:r w:rsidRPr="003C3713">
        <w:rPr>
          <w:rFonts w:ascii="Times New Roman" w:hAnsi="Times New Roman" w:cs="Times New Roman"/>
          <w:b/>
          <w:sz w:val="24"/>
          <w:lang w:val="ru-RU"/>
        </w:rPr>
        <w:t>Ливневая</w:t>
      </w:r>
      <w:r w:rsidRPr="003C3713">
        <w:rPr>
          <w:rFonts w:ascii="Times New Roman" w:hAnsi="Times New Roman" w:cs="Times New Roman"/>
          <w:b/>
          <w:spacing w:val="-4"/>
          <w:sz w:val="24"/>
          <w:lang w:val="ru-RU"/>
        </w:rPr>
        <w:t xml:space="preserve"> </w:t>
      </w:r>
      <w:r w:rsidRPr="003C3713">
        <w:rPr>
          <w:rFonts w:ascii="Times New Roman" w:hAnsi="Times New Roman" w:cs="Times New Roman"/>
          <w:b/>
          <w:spacing w:val="-2"/>
          <w:sz w:val="24"/>
          <w:lang w:val="ru-RU"/>
        </w:rPr>
        <w:t>канализация</w:t>
      </w:r>
    </w:p>
    <w:p w14:paraId="645E7DCA" w14:textId="77777777" w:rsidR="00E22922" w:rsidRPr="00BD2773" w:rsidRDefault="00E22922" w:rsidP="00E22922">
      <w:pPr>
        <w:pStyle w:val="TableParagraph"/>
        <w:ind w:left="267" w:firstLine="710"/>
        <w:jc w:val="both"/>
        <w:rPr>
          <w:rFonts w:ascii="Times New Roman" w:hAnsi="Times New Roman" w:cs="Times New Roman"/>
          <w:sz w:val="24"/>
          <w:lang w:val="ru-RU"/>
        </w:rPr>
      </w:pPr>
      <w:r w:rsidRPr="003C3713">
        <w:rPr>
          <w:rFonts w:ascii="Times New Roman" w:hAnsi="Times New Roman" w:cs="Times New Roman"/>
          <w:sz w:val="24"/>
          <w:lang w:val="ru-RU"/>
        </w:rPr>
        <w:t xml:space="preserve">Проект сетей ливневой канализации выполнен согласно СН РК 4.01-03-2011. </w:t>
      </w:r>
      <w:r w:rsidRPr="00BD2773">
        <w:rPr>
          <w:rFonts w:ascii="Times New Roman" w:hAnsi="Times New Roman" w:cs="Times New Roman"/>
          <w:sz w:val="24"/>
          <w:lang w:val="ru-RU"/>
        </w:rPr>
        <w:t xml:space="preserve">Проектом </w:t>
      </w:r>
      <w:r w:rsidRPr="00BD2773">
        <w:rPr>
          <w:rFonts w:ascii="Times New Roman" w:hAnsi="Times New Roman" w:cs="Times New Roman"/>
          <w:spacing w:val="-2"/>
          <w:sz w:val="24"/>
          <w:lang w:val="ru-RU"/>
        </w:rPr>
        <w:t>предусматривается:</w:t>
      </w:r>
    </w:p>
    <w:p w14:paraId="180C90C4" w14:textId="77777777" w:rsidR="00E22922" w:rsidRPr="003C3713" w:rsidRDefault="00E22922" w:rsidP="00E22922">
      <w:pPr>
        <w:pStyle w:val="a7"/>
        <w:tabs>
          <w:tab w:val="left" w:pos="3860"/>
          <w:tab w:val="left" w:pos="3900"/>
        </w:tabs>
        <w:autoSpaceDE w:val="0"/>
        <w:autoSpaceDN w:val="0"/>
        <w:adjustRightInd w:val="0"/>
        <w:ind w:left="0" w:firstLine="709"/>
        <w:jc w:val="both"/>
        <w:rPr>
          <w:sz w:val="24"/>
        </w:rPr>
      </w:pPr>
      <w:r w:rsidRPr="003C3713">
        <w:rPr>
          <w:sz w:val="24"/>
        </w:rPr>
        <w:t>-</w:t>
      </w:r>
      <w:r w:rsidRPr="003C3713">
        <w:rPr>
          <w:spacing w:val="75"/>
          <w:sz w:val="24"/>
        </w:rPr>
        <w:t xml:space="preserve"> </w:t>
      </w:r>
      <w:r w:rsidRPr="003C3713">
        <w:rPr>
          <w:sz w:val="24"/>
        </w:rPr>
        <w:t>вынос</w:t>
      </w:r>
      <w:r w:rsidRPr="003C3713">
        <w:rPr>
          <w:spacing w:val="75"/>
          <w:sz w:val="24"/>
        </w:rPr>
        <w:t xml:space="preserve"> </w:t>
      </w:r>
      <w:r w:rsidRPr="003C3713">
        <w:rPr>
          <w:sz w:val="24"/>
        </w:rPr>
        <w:t>существующей</w:t>
      </w:r>
      <w:r w:rsidRPr="003C3713">
        <w:rPr>
          <w:spacing w:val="74"/>
          <w:sz w:val="24"/>
        </w:rPr>
        <w:t xml:space="preserve"> </w:t>
      </w:r>
      <w:r w:rsidRPr="003C3713">
        <w:rPr>
          <w:sz w:val="24"/>
        </w:rPr>
        <w:t>сети</w:t>
      </w:r>
      <w:r w:rsidRPr="003C3713">
        <w:rPr>
          <w:spacing w:val="74"/>
          <w:sz w:val="24"/>
        </w:rPr>
        <w:t xml:space="preserve"> </w:t>
      </w:r>
      <w:r w:rsidRPr="003C3713">
        <w:rPr>
          <w:sz w:val="24"/>
        </w:rPr>
        <w:t>ливневой</w:t>
      </w:r>
      <w:r w:rsidRPr="003C3713">
        <w:rPr>
          <w:spacing w:val="74"/>
          <w:sz w:val="24"/>
        </w:rPr>
        <w:t xml:space="preserve"> </w:t>
      </w:r>
      <w:r w:rsidRPr="003C3713">
        <w:rPr>
          <w:sz w:val="24"/>
        </w:rPr>
        <w:t>канализации</w:t>
      </w:r>
      <w:r w:rsidRPr="003C3713">
        <w:rPr>
          <w:spacing w:val="73"/>
          <w:sz w:val="24"/>
        </w:rPr>
        <w:t xml:space="preserve"> </w:t>
      </w:r>
      <w:r w:rsidRPr="003C3713">
        <w:rPr>
          <w:rFonts w:ascii="Cambria Math" w:hAnsi="Cambria Math" w:cs="Cambria Math"/>
          <w:sz w:val="24"/>
        </w:rPr>
        <w:t>∅</w:t>
      </w:r>
      <w:r w:rsidRPr="003C3713">
        <w:rPr>
          <w:sz w:val="24"/>
        </w:rPr>
        <w:t>1200</w:t>
      </w:r>
      <w:r w:rsidRPr="003C3713">
        <w:rPr>
          <w:spacing w:val="75"/>
          <w:sz w:val="24"/>
        </w:rPr>
        <w:t xml:space="preserve"> </w:t>
      </w:r>
      <w:r w:rsidRPr="003C3713">
        <w:rPr>
          <w:sz w:val="24"/>
        </w:rPr>
        <w:t>мм,</w:t>
      </w:r>
      <w:r w:rsidRPr="003C3713">
        <w:rPr>
          <w:spacing w:val="73"/>
          <w:sz w:val="24"/>
        </w:rPr>
        <w:t xml:space="preserve"> </w:t>
      </w:r>
      <w:r w:rsidRPr="003C3713">
        <w:rPr>
          <w:sz w:val="24"/>
        </w:rPr>
        <w:t>1000</w:t>
      </w:r>
      <w:r w:rsidRPr="003C3713">
        <w:rPr>
          <w:spacing w:val="75"/>
          <w:sz w:val="24"/>
        </w:rPr>
        <w:t xml:space="preserve"> </w:t>
      </w:r>
      <w:r w:rsidRPr="003C3713">
        <w:rPr>
          <w:sz w:val="24"/>
        </w:rPr>
        <w:t>мм</w:t>
      </w:r>
      <w:r w:rsidRPr="003C3713">
        <w:rPr>
          <w:spacing w:val="73"/>
          <w:sz w:val="24"/>
        </w:rPr>
        <w:t xml:space="preserve"> </w:t>
      </w:r>
      <w:r w:rsidRPr="003C3713">
        <w:rPr>
          <w:sz w:val="24"/>
        </w:rPr>
        <w:t>в</w:t>
      </w:r>
      <w:r w:rsidRPr="003C3713">
        <w:rPr>
          <w:spacing w:val="74"/>
          <w:sz w:val="24"/>
        </w:rPr>
        <w:t xml:space="preserve"> </w:t>
      </w:r>
      <w:r w:rsidRPr="003C3713">
        <w:rPr>
          <w:sz w:val="24"/>
        </w:rPr>
        <w:t>районе строительства путепровода (ПК12+20-ПК19+60):</w:t>
      </w:r>
    </w:p>
    <w:p w14:paraId="351A75A3" w14:textId="77777777" w:rsidR="00E22922" w:rsidRPr="003C3713" w:rsidRDefault="00E22922" w:rsidP="00E22922">
      <w:pPr>
        <w:pStyle w:val="TableParagraph"/>
        <w:ind w:left="267" w:right="248" w:firstLine="830"/>
        <w:jc w:val="both"/>
        <w:rPr>
          <w:rFonts w:ascii="Times New Roman" w:hAnsi="Times New Roman" w:cs="Times New Roman"/>
          <w:sz w:val="24"/>
          <w:lang w:val="ru-RU"/>
        </w:rPr>
      </w:pPr>
      <w:r w:rsidRPr="003C3713">
        <w:rPr>
          <w:rFonts w:ascii="Times New Roman" w:hAnsi="Times New Roman" w:cs="Times New Roman"/>
          <w:sz w:val="24"/>
          <w:lang w:val="ru-RU"/>
        </w:rPr>
        <w:t>- строительство сетей ливневой канализации с расстановкой дождеприемных колодцев по основной проезжей части на участке перспективного путепровода (временно, до этапа стро</w:t>
      </w:r>
      <w:r w:rsidRPr="003C3713">
        <w:rPr>
          <w:rFonts w:ascii="Times New Roman" w:hAnsi="Times New Roman" w:cs="Times New Roman"/>
          <w:sz w:val="24"/>
          <w:lang w:val="ru-RU"/>
        </w:rPr>
        <w:t>и</w:t>
      </w:r>
      <w:r w:rsidRPr="003C3713">
        <w:rPr>
          <w:rFonts w:ascii="Times New Roman" w:hAnsi="Times New Roman" w:cs="Times New Roman"/>
          <w:sz w:val="24"/>
          <w:lang w:val="ru-RU"/>
        </w:rPr>
        <w:t>тел</w:t>
      </w:r>
      <w:r w:rsidRPr="003C3713">
        <w:rPr>
          <w:rFonts w:ascii="Times New Roman" w:hAnsi="Times New Roman" w:cs="Times New Roman"/>
          <w:sz w:val="24"/>
          <w:lang w:val="ru-RU"/>
        </w:rPr>
        <w:t>ь</w:t>
      </w:r>
      <w:r w:rsidRPr="003C3713">
        <w:rPr>
          <w:rFonts w:ascii="Times New Roman" w:hAnsi="Times New Roman" w:cs="Times New Roman"/>
          <w:sz w:val="24"/>
          <w:lang w:val="ru-RU"/>
        </w:rPr>
        <w:t xml:space="preserve">ства путепровода), а также по местным проездам и парковкам в бульварной части </w:t>
      </w:r>
      <w:r w:rsidRPr="003C3713">
        <w:rPr>
          <w:rFonts w:ascii="Times New Roman" w:hAnsi="Times New Roman" w:cs="Times New Roman"/>
          <w:spacing w:val="-2"/>
          <w:sz w:val="24"/>
          <w:lang w:val="ru-RU"/>
        </w:rPr>
        <w:t>улицы.</w:t>
      </w:r>
    </w:p>
    <w:p w14:paraId="531FBE2A" w14:textId="77777777" w:rsidR="00E22922" w:rsidRPr="003C3713" w:rsidRDefault="00E22922" w:rsidP="00E22922">
      <w:pPr>
        <w:pStyle w:val="TableParagraph"/>
        <w:ind w:left="267" w:right="248" w:firstLine="710"/>
        <w:jc w:val="both"/>
        <w:rPr>
          <w:rFonts w:ascii="Times New Roman" w:hAnsi="Times New Roman" w:cs="Times New Roman"/>
          <w:sz w:val="24"/>
          <w:lang w:val="ru-RU"/>
        </w:rPr>
      </w:pPr>
      <w:r w:rsidRPr="003C3713">
        <w:rPr>
          <w:rFonts w:ascii="Times New Roman" w:hAnsi="Times New Roman" w:cs="Times New Roman"/>
          <w:sz w:val="24"/>
          <w:lang w:val="ru-RU"/>
        </w:rPr>
        <w:t>Переход</w:t>
      </w:r>
      <w:r w:rsidRPr="003C3713">
        <w:rPr>
          <w:rFonts w:ascii="Times New Roman" w:hAnsi="Times New Roman" w:cs="Times New Roman"/>
          <w:spacing w:val="-1"/>
          <w:sz w:val="24"/>
          <w:lang w:val="ru-RU"/>
        </w:rPr>
        <w:t xml:space="preserve"> </w:t>
      </w:r>
      <w:r w:rsidRPr="003C3713">
        <w:rPr>
          <w:rFonts w:ascii="Times New Roman" w:hAnsi="Times New Roman" w:cs="Times New Roman"/>
          <w:sz w:val="24"/>
          <w:lang w:val="ru-RU"/>
        </w:rPr>
        <w:t>коллектором</w:t>
      </w:r>
      <w:r w:rsidRPr="003C3713">
        <w:rPr>
          <w:rFonts w:ascii="Times New Roman" w:hAnsi="Times New Roman" w:cs="Times New Roman"/>
          <w:spacing w:val="-2"/>
          <w:sz w:val="24"/>
          <w:lang w:val="ru-RU"/>
        </w:rPr>
        <w:t xml:space="preserve"> </w:t>
      </w:r>
      <w:r w:rsidRPr="003C3713">
        <w:rPr>
          <w:rFonts w:ascii="Times New Roman" w:hAnsi="Times New Roman" w:cs="Times New Roman"/>
          <w:sz w:val="24"/>
          <w:lang w:val="ru-RU"/>
        </w:rPr>
        <w:t>ливневой</w:t>
      </w:r>
      <w:r w:rsidRPr="003C3713">
        <w:rPr>
          <w:rFonts w:ascii="Times New Roman" w:hAnsi="Times New Roman" w:cs="Times New Roman"/>
          <w:spacing w:val="-1"/>
          <w:sz w:val="24"/>
          <w:lang w:val="ru-RU"/>
        </w:rPr>
        <w:t xml:space="preserve"> </w:t>
      </w:r>
      <w:r w:rsidRPr="003C3713">
        <w:rPr>
          <w:rFonts w:ascii="Times New Roman" w:hAnsi="Times New Roman" w:cs="Times New Roman"/>
          <w:sz w:val="24"/>
          <w:lang w:val="ru-RU"/>
        </w:rPr>
        <w:t>канализации</w:t>
      </w:r>
      <w:r w:rsidRPr="003C3713">
        <w:rPr>
          <w:rFonts w:ascii="Times New Roman" w:hAnsi="Times New Roman" w:cs="Times New Roman"/>
          <w:spacing w:val="-2"/>
          <w:sz w:val="24"/>
          <w:lang w:val="ru-RU"/>
        </w:rPr>
        <w:t xml:space="preserve"> </w:t>
      </w:r>
      <w:r w:rsidRPr="003C3713">
        <w:rPr>
          <w:rFonts w:ascii="Times New Roman" w:hAnsi="Times New Roman" w:cs="Times New Roman"/>
          <w:sz w:val="24"/>
          <w:lang w:val="ru-RU"/>
        </w:rPr>
        <w:t>через</w:t>
      </w:r>
      <w:r w:rsidRPr="003C3713">
        <w:rPr>
          <w:rFonts w:ascii="Times New Roman" w:hAnsi="Times New Roman" w:cs="Times New Roman"/>
          <w:spacing w:val="-1"/>
          <w:sz w:val="24"/>
          <w:lang w:val="ru-RU"/>
        </w:rPr>
        <w:t xml:space="preserve"> </w:t>
      </w:r>
      <w:r w:rsidRPr="003C3713">
        <w:rPr>
          <w:rFonts w:ascii="Times New Roman" w:hAnsi="Times New Roman" w:cs="Times New Roman"/>
          <w:sz w:val="24"/>
          <w:lang w:val="ru-RU"/>
        </w:rPr>
        <w:t>железную</w:t>
      </w:r>
      <w:r w:rsidRPr="003C3713">
        <w:rPr>
          <w:rFonts w:ascii="Times New Roman" w:hAnsi="Times New Roman" w:cs="Times New Roman"/>
          <w:spacing w:val="-1"/>
          <w:sz w:val="24"/>
          <w:lang w:val="ru-RU"/>
        </w:rPr>
        <w:t xml:space="preserve"> </w:t>
      </w:r>
      <w:r w:rsidRPr="003C3713">
        <w:rPr>
          <w:rFonts w:ascii="Times New Roman" w:hAnsi="Times New Roman" w:cs="Times New Roman"/>
          <w:sz w:val="24"/>
          <w:lang w:val="ru-RU"/>
        </w:rPr>
        <w:t>дорогу выполнить</w:t>
      </w:r>
      <w:r w:rsidRPr="003C3713">
        <w:rPr>
          <w:rFonts w:ascii="Times New Roman" w:hAnsi="Times New Roman" w:cs="Times New Roman"/>
          <w:spacing w:val="-1"/>
          <w:sz w:val="24"/>
          <w:lang w:val="ru-RU"/>
        </w:rPr>
        <w:t xml:space="preserve"> </w:t>
      </w:r>
      <w:r w:rsidRPr="003C3713">
        <w:rPr>
          <w:rFonts w:ascii="Times New Roman" w:hAnsi="Times New Roman" w:cs="Times New Roman"/>
          <w:sz w:val="24"/>
          <w:lang w:val="ru-RU"/>
        </w:rPr>
        <w:t xml:space="preserve">методом горизонтального бурения стальным футляром </w:t>
      </w:r>
      <w:r w:rsidRPr="003C3713">
        <w:rPr>
          <w:rFonts w:ascii="Cambria Math" w:hAnsi="Cambria Math" w:cs="Cambria Math"/>
          <w:sz w:val="24"/>
          <w:lang w:val="ru-RU"/>
        </w:rPr>
        <w:t>∅</w:t>
      </w:r>
      <w:r w:rsidRPr="003C3713">
        <w:rPr>
          <w:rFonts w:ascii="Times New Roman" w:hAnsi="Times New Roman" w:cs="Times New Roman"/>
          <w:sz w:val="24"/>
          <w:lang w:val="ru-RU"/>
        </w:rPr>
        <w:t>1420х16 мм. В футляр протаскивается полиэт</w:t>
      </w:r>
      <w:r w:rsidRPr="003C3713">
        <w:rPr>
          <w:rFonts w:ascii="Times New Roman" w:hAnsi="Times New Roman" w:cs="Times New Roman"/>
          <w:sz w:val="24"/>
          <w:lang w:val="ru-RU"/>
        </w:rPr>
        <w:t>и</w:t>
      </w:r>
      <w:r w:rsidRPr="003C3713">
        <w:rPr>
          <w:rFonts w:ascii="Times New Roman" w:hAnsi="Times New Roman" w:cs="Times New Roman"/>
          <w:sz w:val="24"/>
          <w:lang w:val="ru-RU"/>
        </w:rPr>
        <w:t xml:space="preserve">леновая труба ПЭ100 </w:t>
      </w:r>
      <w:r w:rsidRPr="003C3713">
        <w:rPr>
          <w:rFonts w:ascii="Times New Roman" w:hAnsi="Times New Roman" w:cs="Times New Roman"/>
          <w:sz w:val="24"/>
        </w:rPr>
        <w:t>SDR</w:t>
      </w:r>
      <w:r w:rsidRPr="003C3713">
        <w:rPr>
          <w:rFonts w:ascii="Times New Roman" w:hAnsi="Times New Roman" w:cs="Times New Roman"/>
          <w:sz w:val="24"/>
          <w:lang w:val="ru-RU"/>
        </w:rPr>
        <w:t xml:space="preserve">21 </w:t>
      </w:r>
      <w:r w:rsidRPr="003C3713">
        <w:rPr>
          <w:rFonts w:ascii="Cambria Math" w:hAnsi="Cambria Math" w:cs="Cambria Math"/>
          <w:sz w:val="24"/>
          <w:lang w:val="ru-RU"/>
        </w:rPr>
        <w:t>∅</w:t>
      </w:r>
      <w:r w:rsidRPr="003C3713">
        <w:rPr>
          <w:rFonts w:ascii="Times New Roman" w:hAnsi="Times New Roman" w:cs="Times New Roman"/>
          <w:sz w:val="24"/>
          <w:lang w:val="ru-RU"/>
        </w:rPr>
        <w:t>1200х57.2 по ГОСТ 18599-2001.</w:t>
      </w:r>
    </w:p>
    <w:p w14:paraId="03CF23D5" w14:textId="77777777" w:rsidR="00E22922" w:rsidRPr="003C3713" w:rsidRDefault="00E22922" w:rsidP="00E22922">
      <w:pPr>
        <w:pStyle w:val="TableParagraph"/>
        <w:ind w:left="267" w:right="246" w:firstLine="710"/>
        <w:jc w:val="both"/>
        <w:rPr>
          <w:rFonts w:ascii="Times New Roman" w:hAnsi="Times New Roman" w:cs="Times New Roman"/>
          <w:sz w:val="24"/>
          <w:lang w:val="ru-RU"/>
        </w:rPr>
      </w:pPr>
      <w:r w:rsidRPr="003C3713">
        <w:rPr>
          <w:rFonts w:ascii="Times New Roman" w:hAnsi="Times New Roman" w:cs="Times New Roman"/>
          <w:sz w:val="24"/>
          <w:lang w:val="ru-RU"/>
        </w:rPr>
        <w:t>Сети ливневой канализации запроектированы для работы в самотечном режиме, расст</w:t>
      </w:r>
      <w:r w:rsidRPr="003C3713">
        <w:rPr>
          <w:rFonts w:ascii="Times New Roman" w:hAnsi="Times New Roman" w:cs="Times New Roman"/>
          <w:sz w:val="24"/>
          <w:lang w:val="ru-RU"/>
        </w:rPr>
        <w:t>а</w:t>
      </w:r>
      <w:r w:rsidRPr="003C3713">
        <w:rPr>
          <w:rFonts w:ascii="Times New Roman" w:hAnsi="Times New Roman" w:cs="Times New Roman"/>
          <w:sz w:val="24"/>
          <w:lang w:val="ru-RU"/>
        </w:rPr>
        <w:t>новка дождеприемных колодцев принята согласно вертикальной планировки д</w:t>
      </w:r>
      <w:r w:rsidRPr="003C3713">
        <w:rPr>
          <w:rFonts w:ascii="Times New Roman" w:hAnsi="Times New Roman" w:cs="Times New Roman"/>
          <w:sz w:val="24"/>
          <w:lang w:val="ru-RU"/>
        </w:rPr>
        <w:t>о</w:t>
      </w:r>
      <w:r w:rsidRPr="003C3713">
        <w:rPr>
          <w:rFonts w:ascii="Times New Roman" w:hAnsi="Times New Roman" w:cs="Times New Roman"/>
          <w:sz w:val="24"/>
          <w:lang w:val="ru-RU"/>
        </w:rPr>
        <w:t>роги.</w:t>
      </w:r>
    </w:p>
    <w:p w14:paraId="3C9E5C4D" w14:textId="77777777" w:rsidR="00E22922" w:rsidRPr="003C3713" w:rsidRDefault="00E22922" w:rsidP="00E22922">
      <w:pPr>
        <w:pStyle w:val="TableParagraph"/>
        <w:ind w:left="978"/>
        <w:jc w:val="both"/>
        <w:rPr>
          <w:rFonts w:ascii="Times New Roman" w:hAnsi="Times New Roman" w:cs="Times New Roman"/>
          <w:sz w:val="24"/>
          <w:lang w:val="ru-RU"/>
        </w:rPr>
      </w:pPr>
      <w:r w:rsidRPr="003C3713">
        <w:rPr>
          <w:rFonts w:ascii="Times New Roman" w:hAnsi="Times New Roman" w:cs="Times New Roman"/>
          <w:sz w:val="24"/>
          <w:lang w:val="ru-RU"/>
        </w:rPr>
        <w:t>Сеть</w:t>
      </w:r>
      <w:r w:rsidRPr="003C3713">
        <w:rPr>
          <w:rFonts w:ascii="Times New Roman" w:hAnsi="Times New Roman" w:cs="Times New Roman"/>
          <w:spacing w:val="73"/>
          <w:sz w:val="24"/>
          <w:lang w:val="ru-RU"/>
        </w:rPr>
        <w:t xml:space="preserve"> </w:t>
      </w:r>
      <w:r w:rsidRPr="003C3713">
        <w:rPr>
          <w:rFonts w:ascii="Times New Roman" w:hAnsi="Times New Roman" w:cs="Times New Roman"/>
          <w:sz w:val="24"/>
          <w:lang w:val="ru-RU"/>
        </w:rPr>
        <w:t>монтируется</w:t>
      </w:r>
      <w:r w:rsidRPr="003C3713">
        <w:rPr>
          <w:rFonts w:ascii="Times New Roman" w:hAnsi="Times New Roman" w:cs="Times New Roman"/>
          <w:spacing w:val="76"/>
          <w:sz w:val="24"/>
          <w:lang w:val="ru-RU"/>
        </w:rPr>
        <w:t xml:space="preserve"> </w:t>
      </w:r>
      <w:r w:rsidRPr="003C3713">
        <w:rPr>
          <w:rFonts w:ascii="Times New Roman" w:hAnsi="Times New Roman" w:cs="Times New Roman"/>
          <w:sz w:val="24"/>
          <w:lang w:val="ru-RU"/>
        </w:rPr>
        <w:t>из</w:t>
      </w:r>
      <w:r w:rsidRPr="003C3713">
        <w:rPr>
          <w:rFonts w:ascii="Times New Roman" w:hAnsi="Times New Roman" w:cs="Times New Roman"/>
          <w:spacing w:val="74"/>
          <w:sz w:val="24"/>
          <w:lang w:val="ru-RU"/>
        </w:rPr>
        <w:t xml:space="preserve"> </w:t>
      </w:r>
      <w:r w:rsidRPr="003C3713">
        <w:rPr>
          <w:rFonts w:ascii="Times New Roman" w:hAnsi="Times New Roman" w:cs="Times New Roman"/>
          <w:sz w:val="24"/>
          <w:lang w:val="ru-RU"/>
        </w:rPr>
        <w:t>канализационных</w:t>
      </w:r>
      <w:r w:rsidRPr="003C3713">
        <w:rPr>
          <w:rFonts w:ascii="Times New Roman" w:hAnsi="Times New Roman" w:cs="Times New Roman"/>
          <w:spacing w:val="77"/>
          <w:sz w:val="24"/>
          <w:lang w:val="ru-RU"/>
        </w:rPr>
        <w:t xml:space="preserve"> </w:t>
      </w:r>
      <w:r w:rsidRPr="003C3713">
        <w:rPr>
          <w:rFonts w:ascii="Times New Roman" w:hAnsi="Times New Roman" w:cs="Times New Roman"/>
          <w:sz w:val="24"/>
        </w:rPr>
        <w:t>c</w:t>
      </w:r>
      <w:r w:rsidRPr="003C3713">
        <w:rPr>
          <w:rFonts w:ascii="Times New Roman" w:hAnsi="Times New Roman" w:cs="Times New Roman"/>
          <w:sz w:val="24"/>
          <w:lang w:val="ru-RU"/>
        </w:rPr>
        <w:t>теклопластиковых</w:t>
      </w:r>
      <w:r w:rsidRPr="003C3713">
        <w:rPr>
          <w:rFonts w:ascii="Times New Roman" w:hAnsi="Times New Roman" w:cs="Times New Roman"/>
          <w:spacing w:val="77"/>
          <w:sz w:val="24"/>
          <w:lang w:val="ru-RU"/>
        </w:rPr>
        <w:t xml:space="preserve"> </w:t>
      </w:r>
      <w:r w:rsidRPr="003C3713">
        <w:rPr>
          <w:rFonts w:ascii="Times New Roman" w:hAnsi="Times New Roman" w:cs="Times New Roman"/>
          <w:sz w:val="24"/>
          <w:lang w:val="ru-RU"/>
        </w:rPr>
        <w:t>труб</w:t>
      </w:r>
      <w:r w:rsidRPr="003C3713">
        <w:rPr>
          <w:rFonts w:ascii="Times New Roman" w:hAnsi="Times New Roman" w:cs="Times New Roman"/>
          <w:spacing w:val="76"/>
          <w:sz w:val="24"/>
          <w:lang w:val="ru-RU"/>
        </w:rPr>
        <w:t xml:space="preserve"> </w:t>
      </w:r>
      <w:r w:rsidRPr="003C3713">
        <w:rPr>
          <w:rFonts w:ascii="Times New Roman" w:hAnsi="Times New Roman" w:cs="Times New Roman"/>
          <w:sz w:val="24"/>
        </w:rPr>
        <w:t>GRP</w:t>
      </w:r>
      <w:r w:rsidRPr="003C3713">
        <w:rPr>
          <w:rFonts w:ascii="Times New Roman" w:hAnsi="Times New Roman" w:cs="Times New Roman"/>
          <w:spacing w:val="76"/>
          <w:sz w:val="24"/>
          <w:lang w:val="ru-RU"/>
        </w:rPr>
        <w:t xml:space="preserve"> </w:t>
      </w:r>
      <w:r w:rsidRPr="003C3713">
        <w:rPr>
          <w:rFonts w:ascii="Times New Roman" w:hAnsi="Times New Roman" w:cs="Times New Roman"/>
          <w:sz w:val="24"/>
        </w:rPr>
        <w:t>SN</w:t>
      </w:r>
      <w:r w:rsidRPr="003C3713">
        <w:rPr>
          <w:rFonts w:ascii="Times New Roman" w:hAnsi="Times New Roman" w:cs="Times New Roman"/>
          <w:sz w:val="24"/>
          <w:lang w:val="ru-RU"/>
        </w:rPr>
        <w:t>1</w:t>
      </w:r>
      <w:r w:rsidRPr="003C3713">
        <w:rPr>
          <w:rFonts w:ascii="Times New Roman" w:hAnsi="Times New Roman" w:cs="Times New Roman"/>
          <w:spacing w:val="77"/>
          <w:sz w:val="24"/>
          <w:lang w:val="ru-RU"/>
        </w:rPr>
        <w:t xml:space="preserve"> </w:t>
      </w:r>
      <w:r w:rsidRPr="003C3713">
        <w:rPr>
          <w:rFonts w:ascii="Times New Roman" w:hAnsi="Times New Roman" w:cs="Times New Roman"/>
          <w:spacing w:val="-2"/>
          <w:sz w:val="24"/>
        </w:rPr>
        <w:t>SN</w:t>
      </w:r>
      <w:r w:rsidRPr="003C3713">
        <w:rPr>
          <w:rFonts w:ascii="Times New Roman" w:hAnsi="Times New Roman" w:cs="Times New Roman"/>
          <w:spacing w:val="-2"/>
          <w:sz w:val="24"/>
          <w:lang w:val="ru-RU"/>
        </w:rPr>
        <w:t>10000</w:t>
      </w:r>
    </w:p>
    <w:p w14:paraId="2247B91C" w14:textId="77777777" w:rsidR="00E22922" w:rsidRPr="003C3713" w:rsidRDefault="00E22922" w:rsidP="00E22922">
      <w:pPr>
        <w:pStyle w:val="TableParagraph"/>
        <w:ind w:left="267"/>
        <w:jc w:val="both"/>
        <w:rPr>
          <w:rFonts w:ascii="Times New Roman" w:hAnsi="Times New Roman" w:cs="Times New Roman"/>
          <w:sz w:val="24"/>
          <w:lang w:val="ru-RU"/>
        </w:rPr>
      </w:pPr>
      <w:r w:rsidRPr="003C3713">
        <w:rPr>
          <w:rFonts w:ascii="Cambria Math" w:hAnsi="Cambria Math" w:cs="Cambria Math"/>
          <w:sz w:val="24"/>
          <w:lang w:val="ru-RU"/>
        </w:rPr>
        <w:t>∅</w:t>
      </w:r>
      <w:r w:rsidRPr="003C3713">
        <w:rPr>
          <w:rFonts w:ascii="Times New Roman" w:hAnsi="Times New Roman" w:cs="Times New Roman"/>
          <w:sz w:val="24"/>
          <w:lang w:val="ru-RU"/>
        </w:rPr>
        <w:t xml:space="preserve">1200, 1000, 500, 400 </w:t>
      </w:r>
      <w:r w:rsidRPr="003C3713">
        <w:rPr>
          <w:rFonts w:ascii="Times New Roman" w:hAnsi="Times New Roman" w:cs="Times New Roman"/>
          <w:spacing w:val="-5"/>
          <w:sz w:val="24"/>
          <w:lang w:val="ru-RU"/>
        </w:rPr>
        <w:t>мм.</w:t>
      </w:r>
    </w:p>
    <w:p w14:paraId="3495376C" w14:textId="77777777" w:rsidR="00E22922" w:rsidRPr="003C3713" w:rsidRDefault="00E22922" w:rsidP="00E22922">
      <w:pPr>
        <w:pStyle w:val="TableParagraph"/>
        <w:ind w:left="267" w:right="249" w:firstLine="710"/>
        <w:jc w:val="both"/>
        <w:rPr>
          <w:rFonts w:ascii="Times New Roman" w:hAnsi="Times New Roman" w:cs="Times New Roman"/>
          <w:sz w:val="24"/>
          <w:lang w:val="ru-RU"/>
        </w:rPr>
      </w:pPr>
      <w:r w:rsidRPr="003C3713">
        <w:rPr>
          <w:rFonts w:ascii="Times New Roman" w:hAnsi="Times New Roman" w:cs="Times New Roman"/>
          <w:sz w:val="24"/>
          <w:lang w:val="ru-RU"/>
        </w:rPr>
        <w:lastRenderedPageBreak/>
        <w:t xml:space="preserve">Трубы от дождеприемных колодцев проложить из полиэтиленовых труб </w:t>
      </w:r>
      <w:r w:rsidRPr="003C3713">
        <w:rPr>
          <w:rFonts w:ascii="Times New Roman" w:hAnsi="Times New Roman" w:cs="Times New Roman"/>
          <w:sz w:val="24"/>
        </w:rPr>
        <w:t>HDPE</w:t>
      </w:r>
      <w:r w:rsidRPr="003C3713">
        <w:rPr>
          <w:rFonts w:ascii="Times New Roman" w:hAnsi="Times New Roman" w:cs="Times New Roman"/>
          <w:sz w:val="24"/>
          <w:lang w:val="ru-RU"/>
        </w:rPr>
        <w:t xml:space="preserve"> 100 </w:t>
      </w:r>
      <w:r w:rsidRPr="003C3713">
        <w:rPr>
          <w:rFonts w:ascii="Times New Roman" w:hAnsi="Times New Roman" w:cs="Times New Roman"/>
          <w:sz w:val="24"/>
        </w:rPr>
        <w:t>SDR</w:t>
      </w:r>
      <w:r w:rsidRPr="003C3713">
        <w:rPr>
          <w:rFonts w:ascii="Times New Roman" w:hAnsi="Times New Roman" w:cs="Times New Roman"/>
          <w:sz w:val="24"/>
          <w:lang w:val="ru-RU"/>
        </w:rPr>
        <w:t xml:space="preserve">41 по ГОСТ 18599-2001 </w:t>
      </w:r>
      <w:r w:rsidRPr="003C3713">
        <w:rPr>
          <w:rFonts w:ascii="Cambria Math" w:hAnsi="Cambria Math" w:cs="Cambria Math"/>
          <w:sz w:val="24"/>
          <w:lang w:val="ru-RU"/>
        </w:rPr>
        <w:t>∅</w:t>
      </w:r>
      <w:r w:rsidRPr="003C3713">
        <w:rPr>
          <w:rFonts w:ascii="Times New Roman" w:hAnsi="Times New Roman" w:cs="Times New Roman"/>
          <w:sz w:val="24"/>
          <w:lang w:val="ru-RU"/>
        </w:rPr>
        <w:t>225 мм.</w:t>
      </w:r>
    </w:p>
    <w:p w14:paraId="5B7BF250" w14:textId="77777777" w:rsidR="00E22922" w:rsidRPr="003C3713" w:rsidRDefault="00E22922" w:rsidP="00E22922">
      <w:pPr>
        <w:pStyle w:val="TableParagraph"/>
        <w:ind w:left="267" w:right="248" w:firstLine="710"/>
        <w:jc w:val="both"/>
        <w:rPr>
          <w:rFonts w:ascii="Times New Roman" w:hAnsi="Times New Roman" w:cs="Times New Roman"/>
          <w:sz w:val="24"/>
          <w:lang w:val="ru-RU"/>
        </w:rPr>
      </w:pPr>
      <w:r w:rsidRPr="003C3713">
        <w:rPr>
          <w:rFonts w:ascii="Times New Roman" w:hAnsi="Times New Roman" w:cs="Times New Roman"/>
          <w:sz w:val="24"/>
          <w:lang w:val="ru-RU"/>
        </w:rPr>
        <w:t>Все трубы укладываются на песчаную подготовку</w:t>
      </w:r>
      <w:r w:rsidRPr="003C3713">
        <w:rPr>
          <w:rFonts w:ascii="Times New Roman" w:hAnsi="Times New Roman" w:cs="Times New Roman"/>
          <w:spacing w:val="40"/>
          <w:sz w:val="24"/>
          <w:lang w:val="ru-RU"/>
        </w:rPr>
        <w:t xml:space="preserve"> </w:t>
      </w:r>
      <w:r w:rsidRPr="003C3713">
        <w:rPr>
          <w:rFonts w:ascii="Times New Roman" w:hAnsi="Times New Roman" w:cs="Times New Roman"/>
          <w:sz w:val="24"/>
          <w:lang w:val="ru-RU"/>
        </w:rPr>
        <w:t>в 100 мм, обратная засыпка песком под проездами - на всю глубину траншеи, под тротуарами и газоном - на 30 см над трубой (з</w:t>
      </w:r>
      <w:r w:rsidRPr="003C3713">
        <w:rPr>
          <w:rFonts w:ascii="Times New Roman" w:hAnsi="Times New Roman" w:cs="Times New Roman"/>
          <w:sz w:val="24"/>
          <w:lang w:val="ru-RU"/>
        </w:rPr>
        <w:t>а</w:t>
      </w:r>
      <w:r w:rsidRPr="003C3713">
        <w:rPr>
          <w:rFonts w:ascii="Times New Roman" w:hAnsi="Times New Roman" w:cs="Times New Roman"/>
          <w:sz w:val="24"/>
          <w:lang w:val="ru-RU"/>
        </w:rPr>
        <w:t>щитный слой).</w:t>
      </w:r>
    </w:p>
    <w:p w14:paraId="3D0BDD3A" w14:textId="77777777" w:rsidR="00E22922" w:rsidRPr="003C3713" w:rsidRDefault="00E22922" w:rsidP="00E22922">
      <w:pPr>
        <w:pStyle w:val="TableParagraph"/>
        <w:ind w:left="267" w:right="249" w:firstLine="710"/>
        <w:jc w:val="both"/>
        <w:rPr>
          <w:rFonts w:ascii="Times New Roman" w:hAnsi="Times New Roman" w:cs="Times New Roman"/>
          <w:sz w:val="24"/>
          <w:lang w:val="ru-RU"/>
        </w:rPr>
      </w:pPr>
      <w:r w:rsidRPr="003C3713">
        <w:rPr>
          <w:rFonts w:ascii="Times New Roman" w:hAnsi="Times New Roman" w:cs="Times New Roman"/>
          <w:sz w:val="24"/>
          <w:lang w:val="ru-RU"/>
        </w:rPr>
        <w:t>Колодцы на сети ливневой канализации выполнить по т. п. р. 902-09-46.88 из сборных ж/б элементов.</w:t>
      </w:r>
    </w:p>
    <w:p w14:paraId="0B32BEB5" w14:textId="77777777" w:rsidR="00E22922" w:rsidRPr="00A77BA8" w:rsidRDefault="00E22922" w:rsidP="00E22922">
      <w:pPr>
        <w:jc w:val="center"/>
        <w:rPr>
          <w:b/>
          <w:iCs/>
          <w:color w:val="000000"/>
          <w:sz w:val="24"/>
          <w:szCs w:val="24"/>
        </w:rPr>
      </w:pPr>
      <w:r w:rsidRPr="00A77BA8">
        <w:rPr>
          <w:b/>
          <w:iCs/>
          <w:color w:val="000000"/>
          <w:sz w:val="24"/>
          <w:szCs w:val="24"/>
        </w:rPr>
        <w:t>Мероприятия по снижению воздействия, охране и рациональн</w:t>
      </w:r>
      <w:r w:rsidRPr="00A77BA8">
        <w:rPr>
          <w:b/>
          <w:iCs/>
          <w:color w:val="000000"/>
          <w:sz w:val="24"/>
          <w:szCs w:val="24"/>
        </w:rPr>
        <w:t>о</w:t>
      </w:r>
      <w:r w:rsidRPr="00A77BA8">
        <w:rPr>
          <w:b/>
          <w:iCs/>
          <w:color w:val="000000"/>
          <w:sz w:val="24"/>
          <w:szCs w:val="24"/>
        </w:rPr>
        <w:t xml:space="preserve">му </w:t>
      </w:r>
    </w:p>
    <w:p w14:paraId="34CAE7EB" w14:textId="77777777" w:rsidR="00E22922" w:rsidRPr="005D25FB" w:rsidRDefault="00E22922" w:rsidP="00E22922">
      <w:pPr>
        <w:jc w:val="center"/>
        <w:rPr>
          <w:b/>
          <w:iCs/>
          <w:sz w:val="24"/>
          <w:szCs w:val="24"/>
        </w:rPr>
      </w:pPr>
      <w:r w:rsidRPr="00A77BA8">
        <w:rPr>
          <w:b/>
          <w:iCs/>
          <w:color w:val="000000"/>
          <w:sz w:val="24"/>
          <w:szCs w:val="24"/>
        </w:rPr>
        <w:t>использованию поверхностных</w:t>
      </w:r>
      <w:r w:rsidRPr="005D25FB">
        <w:rPr>
          <w:b/>
          <w:iCs/>
          <w:sz w:val="24"/>
          <w:szCs w:val="24"/>
        </w:rPr>
        <w:t xml:space="preserve"> и подземных вод</w:t>
      </w:r>
    </w:p>
    <w:p w14:paraId="672FE4C1" w14:textId="77777777" w:rsidR="00E22922" w:rsidRPr="008756D2" w:rsidRDefault="00E22922" w:rsidP="00E22922">
      <w:pPr>
        <w:ind w:firstLine="709"/>
        <w:jc w:val="both"/>
        <w:rPr>
          <w:sz w:val="24"/>
          <w:szCs w:val="24"/>
          <w:lang w:val="kk-KZ"/>
        </w:rPr>
      </w:pPr>
      <w:r w:rsidRPr="008756D2">
        <w:rPr>
          <w:sz w:val="24"/>
          <w:szCs w:val="24"/>
        </w:rPr>
        <w:t>Объект не оказывает воздействие на поверхностные и подземные воды. При проведении л</w:t>
      </w:r>
      <w:r w:rsidRPr="008756D2">
        <w:rPr>
          <w:sz w:val="24"/>
          <w:szCs w:val="24"/>
        </w:rPr>
        <w:t>ю</w:t>
      </w:r>
      <w:r w:rsidRPr="008756D2">
        <w:rPr>
          <w:sz w:val="24"/>
          <w:szCs w:val="24"/>
        </w:rPr>
        <w:t>бых видов работ должны соблюдаться «Правила охраны поверхностных вод Республики Каза</w:t>
      </w:r>
      <w:r w:rsidRPr="008756D2">
        <w:rPr>
          <w:sz w:val="24"/>
          <w:szCs w:val="24"/>
        </w:rPr>
        <w:t>х</w:t>
      </w:r>
      <w:r w:rsidRPr="008756D2">
        <w:rPr>
          <w:sz w:val="24"/>
          <w:szCs w:val="24"/>
        </w:rPr>
        <w:t>стан», РНД 1.01.03-94 и следующие технические и организационные мероприятия, предупреждающие во</w:t>
      </w:r>
      <w:r w:rsidRPr="008756D2">
        <w:rPr>
          <w:sz w:val="24"/>
          <w:szCs w:val="24"/>
        </w:rPr>
        <w:t>з</w:t>
      </w:r>
      <w:r w:rsidRPr="008756D2">
        <w:rPr>
          <w:sz w:val="24"/>
          <w:szCs w:val="24"/>
        </w:rPr>
        <w:t>можное негативное воздействие на подземные воды и временные поверхностные водот</w:t>
      </w:r>
      <w:r w:rsidRPr="008756D2">
        <w:rPr>
          <w:sz w:val="24"/>
          <w:szCs w:val="24"/>
        </w:rPr>
        <w:t>о</w:t>
      </w:r>
      <w:r w:rsidRPr="008756D2">
        <w:rPr>
          <w:sz w:val="24"/>
          <w:szCs w:val="24"/>
        </w:rPr>
        <w:t>ки:</w:t>
      </w:r>
    </w:p>
    <w:p w14:paraId="3367BDC5" w14:textId="77777777" w:rsidR="00E22922" w:rsidRPr="008756D2" w:rsidRDefault="00E22922" w:rsidP="00E22922">
      <w:pPr>
        <w:numPr>
          <w:ilvl w:val="0"/>
          <w:numId w:val="1"/>
        </w:numPr>
        <w:tabs>
          <w:tab w:val="clear" w:pos="1354"/>
        </w:tabs>
        <w:ind w:left="0" w:firstLine="709"/>
        <w:jc w:val="both"/>
        <w:rPr>
          <w:bCs/>
          <w:sz w:val="24"/>
          <w:szCs w:val="24"/>
        </w:rPr>
      </w:pPr>
      <w:r w:rsidRPr="008756D2">
        <w:rPr>
          <w:bCs/>
          <w:sz w:val="24"/>
          <w:szCs w:val="24"/>
        </w:rPr>
        <w:t>При работе спецтехники соблюдать недопущение пролива нефтепродуктов  в водный объект.</w:t>
      </w:r>
    </w:p>
    <w:p w14:paraId="2DE7F97F" w14:textId="77777777" w:rsidR="00E22922" w:rsidRPr="008756D2" w:rsidRDefault="00E22922" w:rsidP="00E22922">
      <w:pPr>
        <w:numPr>
          <w:ilvl w:val="0"/>
          <w:numId w:val="1"/>
        </w:numPr>
        <w:jc w:val="both"/>
        <w:rPr>
          <w:bCs/>
          <w:sz w:val="24"/>
          <w:szCs w:val="24"/>
        </w:rPr>
      </w:pPr>
      <w:r w:rsidRPr="008756D2">
        <w:rPr>
          <w:color w:val="000000"/>
          <w:sz w:val="24"/>
          <w:szCs w:val="24"/>
          <w:shd w:val="clear" w:color="auto" w:fill="FFFFFF"/>
        </w:rPr>
        <w:t>Запрещается заправка топливом, ремонт автомобилей и других машин и механизмов вблизи водоо</w:t>
      </w:r>
      <w:r w:rsidRPr="008756D2">
        <w:rPr>
          <w:color w:val="000000"/>
          <w:sz w:val="24"/>
          <w:szCs w:val="24"/>
          <w:shd w:val="clear" w:color="auto" w:fill="FFFFFF"/>
        </w:rPr>
        <w:t>х</w:t>
      </w:r>
      <w:r w:rsidRPr="008756D2">
        <w:rPr>
          <w:color w:val="000000"/>
          <w:sz w:val="24"/>
          <w:szCs w:val="24"/>
          <w:shd w:val="clear" w:color="auto" w:fill="FFFFFF"/>
        </w:rPr>
        <w:t>раной зоны;</w:t>
      </w:r>
    </w:p>
    <w:p w14:paraId="375B4931" w14:textId="77777777" w:rsidR="00E22922" w:rsidRPr="008756D2" w:rsidRDefault="00E22922" w:rsidP="00E22922">
      <w:pPr>
        <w:numPr>
          <w:ilvl w:val="0"/>
          <w:numId w:val="1"/>
        </w:numPr>
        <w:jc w:val="both"/>
        <w:rPr>
          <w:bCs/>
          <w:sz w:val="24"/>
          <w:szCs w:val="24"/>
        </w:rPr>
      </w:pPr>
      <w:r w:rsidRPr="008756D2">
        <w:rPr>
          <w:bCs/>
          <w:sz w:val="24"/>
          <w:szCs w:val="24"/>
        </w:rPr>
        <w:t>Контроль за водопотреблением и водоотведением;</w:t>
      </w:r>
    </w:p>
    <w:p w14:paraId="44139E4A" w14:textId="77777777" w:rsidR="00E22922" w:rsidRPr="008756D2" w:rsidRDefault="00E22922" w:rsidP="00E22922">
      <w:pPr>
        <w:numPr>
          <w:ilvl w:val="0"/>
          <w:numId w:val="1"/>
        </w:numPr>
        <w:jc w:val="both"/>
        <w:rPr>
          <w:bCs/>
          <w:sz w:val="24"/>
          <w:szCs w:val="24"/>
        </w:rPr>
      </w:pPr>
      <w:r w:rsidRPr="008756D2">
        <w:rPr>
          <w:bCs/>
          <w:sz w:val="24"/>
          <w:szCs w:val="24"/>
        </w:rPr>
        <w:t>Не допускать загрязнения воды и береговой полосы водоема используемыми матери</w:t>
      </w:r>
      <w:r w:rsidRPr="008756D2">
        <w:rPr>
          <w:bCs/>
          <w:sz w:val="24"/>
          <w:szCs w:val="24"/>
        </w:rPr>
        <w:t>а</w:t>
      </w:r>
      <w:r w:rsidRPr="008756D2">
        <w:rPr>
          <w:bCs/>
          <w:sz w:val="24"/>
          <w:szCs w:val="24"/>
        </w:rPr>
        <w:t xml:space="preserve">лами для строительных работ (асфальтобетонные смеси, инертные материалы - песок, щебень, гравий и т.д.) </w:t>
      </w:r>
    </w:p>
    <w:p w14:paraId="3FAC4D48" w14:textId="77777777" w:rsidR="00E22922" w:rsidRPr="008756D2" w:rsidRDefault="00E22922" w:rsidP="00E22922">
      <w:pPr>
        <w:numPr>
          <w:ilvl w:val="0"/>
          <w:numId w:val="1"/>
        </w:numPr>
        <w:jc w:val="both"/>
        <w:rPr>
          <w:bCs/>
          <w:sz w:val="24"/>
          <w:szCs w:val="24"/>
        </w:rPr>
      </w:pPr>
      <w:r w:rsidRPr="008756D2">
        <w:rPr>
          <w:bCs/>
          <w:sz w:val="24"/>
          <w:szCs w:val="24"/>
        </w:rPr>
        <w:t>Временные бытовые и производственные помещения для обеспечения проектных работ должны разм</w:t>
      </w:r>
      <w:r w:rsidRPr="008756D2">
        <w:rPr>
          <w:bCs/>
          <w:sz w:val="24"/>
          <w:szCs w:val="24"/>
        </w:rPr>
        <w:t>е</w:t>
      </w:r>
      <w:r w:rsidRPr="008756D2">
        <w:rPr>
          <w:bCs/>
          <w:sz w:val="24"/>
          <w:szCs w:val="24"/>
        </w:rPr>
        <w:t>щаться на расстоянии не менее 100 м от уреза воды;</w:t>
      </w:r>
    </w:p>
    <w:p w14:paraId="501D992C" w14:textId="77777777" w:rsidR="00E22922" w:rsidRPr="008756D2" w:rsidRDefault="00E22922" w:rsidP="00E22922">
      <w:pPr>
        <w:numPr>
          <w:ilvl w:val="0"/>
          <w:numId w:val="1"/>
        </w:numPr>
        <w:jc w:val="both"/>
        <w:rPr>
          <w:bCs/>
          <w:sz w:val="24"/>
          <w:szCs w:val="24"/>
        </w:rPr>
      </w:pPr>
      <w:r w:rsidRPr="008756D2">
        <w:rPr>
          <w:bCs/>
          <w:sz w:val="24"/>
          <w:szCs w:val="24"/>
        </w:rPr>
        <w:t>Своевременная ликвидация проливов (аварийная ситуация) ГСМ при работе транспо</w:t>
      </w:r>
      <w:r w:rsidRPr="008756D2">
        <w:rPr>
          <w:bCs/>
          <w:sz w:val="24"/>
          <w:szCs w:val="24"/>
        </w:rPr>
        <w:t>р</w:t>
      </w:r>
      <w:r w:rsidRPr="008756D2">
        <w:rPr>
          <w:bCs/>
          <w:sz w:val="24"/>
          <w:szCs w:val="24"/>
        </w:rPr>
        <w:t>та;</w:t>
      </w:r>
    </w:p>
    <w:p w14:paraId="1A8A1AE8" w14:textId="77777777" w:rsidR="00E22922" w:rsidRPr="008756D2" w:rsidRDefault="00E22922" w:rsidP="00E22922">
      <w:pPr>
        <w:numPr>
          <w:ilvl w:val="0"/>
          <w:numId w:val="1"/>
        </w:numPr>
        <w:jc w:val="both"/>
        <w:rPr>
          <w:bCs/>
          <w:sz w:val="24"/>
          <w:szCs w:val="24"/>
        </w:rPr>
      </w:pPr>
      <w:r w:rsidRPr="008756D2">
        <w:rPr>
          <w:bCs/>
          <w:sz w:val="24"/>
          <w:szCs w:val="24"/>
        </w:rPr>
        <w:t>Организация системы сбора, хранения и  своевременный вывоз производственных и б</w:t>
      </w:r>
      <w:r w:rsidRPr="008756D2">
        <w:rPr>
          <w:bCs/>
          <w:sz w:val="24"/>
          <w:szCs w:val="24"/>
        </w:rPr>
        <w:t>ы</w:t>
      </w:r>
      <w:r w:rsidRPr="008756D2">
        <w:rPr>
          <w:bCs/>
          <w:sz w:val="24"/>
          <w:szCs w:val="24"/>
        </w:rPr>
        <w:t>товых отходов,</w:t>
      </w:r>
      <w:r w:rsidRPr="008756D2">
        <w:t xml:space="preserve"> </w:t>
      </w:r>
      <w:r w:rsidRPr="008756D2">
        <w:rPr>
          <w:bCs/>
          <w:sz w:val="24"/>
          <w:szCs w:val="24"/>
        </w:rPr>
        <w:t>образованные твердо-бытовые отходы (ТБО) и строительный мусор б</w:t>
      </w:r>
      <w:r w:rsidRPr="008756D2">
        <w:rPr>
          <w:bCs/>
          <w:sz w:val="24"/>
          <w:szCs w:val="24"/>
        </w:rPr>
        <w:t>у</w:t>
      </w:r>
      <w:r w:rsidRPr="008756D2">
        <w:rPr>
          <w:bCs/>
          <w:sz w:val="24"/>
          <w:szCs w:val="24"/>
        </w:rPr>
        <w:t>дут вывезены на специализированные предприятия для дальнейшего размещения или утил</w:t>
      </w:r>
      <w:r w:rsidRPr="008756D2">
        <w:rPr>
          <w:bCs/>
          <w:sz w:val="24"/>
          <w:szCs w:val="24"/>
        </w:rPr>
        <w:t>и</w:t>
      </w:r>
      <w:r w:rsidRPr="008756D2">
        <w:rPr>
          <w:bCs/>
          <w:sz w:val="24"/>
          <w:szCs w:val="24"/>
        </w:rPr>
        <w:t>зации;</w:t>
      </w:r>
    </w:p>
    <w:p w14:paraId="3F36FBAA" w14:textId="77777777" w:rsidR="00E22922" w:rsidRPr="008756D2" w:rsidRDefault="00E22922" w:rsidP="00E22922">
      <w:pPr>
        <w:numPr>
          <w:ilvl w:val="0"/>
          <w:numId w:val="1"/>
        </w:numPr>
        <w:jc w:val="both"/>
        <w:rPr>
          <w:sz w:val="24"/>
          <w:szCs w:val="24"/>
        </w:rPr>
      </w:pPr>
      <w:r w:rsidRPr="008756D2">
        <w:rPr>
          <w:bCs/>
          <w:sz w:val="24"/>
          <w:szCs w:val="24"/>
        </w:rPr>
        <w:t>Проведение всех видов деятельности в соответствии с требованиями эколо</w:t>
      </w:r>
      <w:r w:rsidRPr="008756D2">
        <w:rPr>
          <w:sz w:val="24"/>
          <w:szCs w:val="24"/>
        </w:rPr>
        <w:t>гических п</w:t>
      </w:r>
      <w:r w:rsidRPr="008756D2">
        <w:rPr>
          <w:sz w:val="24"/>
          <w:szCs w:val="24"/>
        </w:rPr>
        <w:t>о</w:t>
      </w:r>
      <w:r w:rsidRPr="008756D2">
        <w:rPr>
          <w:sz w:val="24"/>
          <w:szCs w:val="24"/>
        </w:rPr>
        <w:t>ложений Респу</w:t>
      </w:r>
      <w:r w:rsidRPr="008756D2">
        <w:rPr>
          <w:sz w:val="24"/>
          <w:szCs w:val="24"/>
        </w:rPr>
        <w:t>б</w:t>
      </w:r>
      <w:r w:rsidRPr="008756D2">
        <w:rPr>
          <w:sz w:val="24"/>
          <w:szCs w:val="24"/>
        </w:rPr>
        <w:t>лики Казахстан и т.д.</w:t>
      </w:r>
    </w:p>
    <w:p w14:paraId="3B618A3D" w14:textId="77777777" w:rsidR="00E22922" w:rsidRPr="008756D2" w:rsidRDefault="00E22922" w:rsidP="00E22922">
      <w:pPr>
        <w:numPr>
          <w:ilvl w:val="0"/>
          <w:numId w:val="1"/>
        </w:numPr>
        <w:jc w:val="both"/>
        <w:rPr>
          <w:sz w:val="24"/>
          <w:szCs w:val="24"/>
        </w:rPr>
      </w:pPr>
      <w:r w:rsidRPr="008756D2">
        <w:rPr>
          <w:sz w:val="24"/>
          <w:szCs w:val="24"/>
        </w:rPr>
        <w:t>Строго соблюдать проектные реш</w:t>
      </w:r>
      <w:r w:rsidRPr="008756D2">
        <w:rPr>
          <w:sz w:val="24"/>
          <w:szCs w:val="24"/>
        </w:rPr>
        <w:t>е</w:t>
      </w:r>
      <w:r w:rsidRPr="008756D2">
        <w:rPr>
          <w:sz w:val="24"/>
          <w:szCs w:val="24"/>
        </w:rPr>
        <w:t>ния.</w:t>
      </w:r>
    </w:p>
    <w:p w14:paraId="28012C10" w14:textId="77777777" w:rsidR="00E22922" w:rsidRPr="008756D2" w:rsidRDefault="00E22922" w:rsidP="00E22922">
      <w:pPr>
        <w:ind w:firstLine="540"/>
        <w:contextualSpacing/>
        <w:jc w:val="both"/>
      </w:pPr>
      <w:r w:rsidRPr="008756D2">
        <w:rPr>
          <w:sz w:val="24"/>
        </w:rPr>
        <w:t>В процессе своей деятельности проектируемый объект не будет осуществлять сброс стоков на рельеф местности, поля фильтрации, пруды испарители и другие поверхностные и подземные вод</w:t>
      </w:r>
      <w:r w:rsidRPr="008756D2">
        <w:rPr>
          <w:sz w:val="24"/>
        </w:rPr>
        <w:t>о</w:t>
      </w:r>
      <w:r w:rsidRPr="008756D2">
        <w:rPr>
          <w:sz w:val="24"/>
        </w:rPr>
        <w:t>токи. Исходя из вышеизложенного, можно заключить, что р</w:t>
      </w:r>
      <w:r w:rsidRPr="008756D2">
        <w:rPr>
          <w:sz w:val="24"/>
          <w:szCs w:val="24"/>
        </w:rPr>
        <w:t>еализация мероприятий будет спосо</w:t>
      </w:r>
      <w:r w:rsidRPr="008756D2">
        <w:rPr>
          <w:sz w:val="24"/>
          <w:szCs w:val="24"/>
        </w:rPr>
        <w:t>б</w:t>
      </w:r>
      <w:r w:rsidRPr="008756D2">
        <w:rPr>
          <w:sz w:val="24"/>
          <w:szCs w:val="24"/>
        </w:rPr>
        <w:t>ствовать минимальному воздействию на окружающую среду, следовательно, негативного возде</w:t>
      </w:r>
      <w:r w:rsidRPr="008756D2">
        <w:rPr>
          <w:sz w:val="24"/>
          <w:szCs w:val="24"/>
        </w:rPr>
        <w:t>й</w:t>
      </w:r>
      <w:r w:rsidRPr="008756D2">
        <w:rPr>
          <w:sz w:val="24"/>
          <w:szCs w:val="24"/>
        </w:rPr>
        <w:t xml:space="preserve">ствия на поверхностные и подземные воды в период строительства объекта не ожидается. </w:t>
      </w:r>
    </w:p>
    <w:p w14:paraId="50043CDA" w14:textId="77777777" w:rsidR="00E22922" w:rsidRPr="005B6964" w:rsidRDefault="00E22922" w:rsidP="00E22922">
      <w:pPr>
        <w:autoSpaceDE w:val="0"/>
        <w:autoSpaceDN w:val="0"/>
        <w:adjustRightInd w:val="0"/>
        <w:jc w:val="center"/>
        <w:rPr>
          <w:rFonts w:eastAsia="Calibri"/>
          <w:b/>
          <w:bCs/>
          <w:color w:val="000000"/>
          <w:sz w:val="24"/>
          <w:szCs w:val="24"/>
          <w:lang w:eastAsia="en-US"/>
        </w:rPr>
      </w:pPr>
      <w:r w:rsidRPr="005B6964">
        <w:rPr>
          <w:rFonts w:eastAsia="Calibri"/>
          <w:b/>
          <w:bCs/>
          <w:color w:val="000000"/>
          <w:sz w:val="24"/>
          <w:szCs w:val="24"/>
          <w:lang w:eastAsia="en-US"/>
        </w:rPr>
        <w:t>Атмосферный воздух</w:t>
      </w:r>
    </w:p>
    <w:p w14:paraId="4D9F4545" w14:textId="77777777" w:rsidR="00E22922" w:rsidRPr="005B6964" w:rsidRDefault="00E22922" w:rsidP="00E22922">
      <w:pPr>
        <w:ind w:firstLine="709"/>
        <w:contextualSpacing/>
        <w:jc w:val="both"/>
        <w:rPr>
          <w:rFonts w:eastAsia="Calibri"/>
          <w:sz w:val="24"/>
          <w:szCs w:val="24"/>
          <w:highlight w:val="yellow"/>
          <w:lang w:eastAsia="en-US"/>
        </w:rPr>
      </w:pPr>
      <w:r w:rsidRPr="005B6964">
        <w:rPr>
          <w:rFonts w:eastAsia="Calibri"/>
          <w:sz w:val="24"/>
          <w:szCs w:val="24"/>
          <w:lang w:eastAsia="en-US"/>
        </w:rPr>
        <w:t>Результаты расчета рассеивания приземных концентраций загрязняющих веществ в атм</w:t>
      </w:r>
      <w:r w:rsidRPr="005B6964">
        <w:rPr>
          <w:rFonts w:eastAsia="Calibri"/>
          <w:sz w:val="24"/>
          <w:szCs w:val="24"/>
          <w:lang w:eastAsia="en-US"/>
        </w:rPr>
        <w:t>о</w:t>
      </w:r>
      <w:r w:rsidRPr="005B6964">
        <w:rPr>
          <w:rFonts w:eastAsia="Calibri"/>
          <w:sz w:val="24"/>
          <w:szCs w:val="24"/>
          <w:lang w:eastAsia="en-US"/>
        </w:rPr>
        <w:t xml:space="preserve">сферном воздухе </w:t>
      </w:r>
      <w:r w:rsidRPr="005B6964">
        <w:rPr>
          <w:rFonts w:eastAsia="Calibri"/>
          <w:sz w:val="24"/>
          <w:szCs w:val="24"/>
          <w:u w:val="single"/>
          <w:lang w:eastAsia="en-US"/>
        </w:rPr>
        <w:t>на период строительства</w:t>
      </w:r>
      <w:r w:rsidRPr="005B6964">
        <w:rPr>
          <w:rFonts w:eastAsia="Calibri"/>
          <w:sz w:val="24"/>
          <w:szCs w:val="24"/>
          <w:lang w:eastAsia="en-US"/>
        </w:rPr>
        <w:t xml:space="preserve">  показали, что превышение предельно-допустимых ко</w:t>
      </w:r>
      <w:r w:rsidRPr="005B6964">
        <w:rPr>
          <w:rFonts w:eastAsia="Calibri"/>
          <w:sz w:val="24"/>
          <w:szCs w:val="24"/>
          <w:lang w:eastAsia="en-US"/>
        </w:rPr>
        <w:t>н</w:t>
      </w:r>
      <w:r w:rsidRPr="005B6964">
        <w:rPr>
          <w:rFonts w:eastAsia="Calibri"/>
          <w:sz w:val="24"/>
          <w:szCs w:val="24"/>
          <w:lang w:eastAsia="en-US"/>
        </w:rPr>
        <w:t>центр</w:t>
      </w:r>
      <w:r w:rsidRPr="005B6964">
        <w:rPr>
          <w:rFonts w:eastAsia="Calibri"/>
          <w:sz w:val="24"/>
          <w:szCs w:val="24"/>
          <w:lang w:eastAsia="en-US"/>
        </w:rPr>
        <w:t>а</w:t>
      </w:r>
      <w:r w:rsidRPr="005B6964">
        <w:rPr>
          <w:rFonts w:eastAsia="Calibri"/>
          <w:sz w:val="24"/>
          <w:szCs w:val="24"/>
          <w:lang w:eastAsia="en-US"/>
        </w:rPr>
        <w:t>ций на жилой зоне менее 1 ПДК.</w:t>
      </w:r>
    </w:p>
    <w:p w14:paraId="72314C3E" w14:textId="77777777" w:rsidR="00E22922" w:rsidRPr="005B6964" w:rsidRDefault="00E22922" w:rsidP="00E22922">
      <w:pPr>
        <w:autoSpaceDE w:val="0"/>
        <w:autoSpaceDN w:val="0"/>
        <w:adjustRightInd w:val="0"/>
        <w:ind w:firstLine="708"/>
        <w:contextualSpacing/>
        <w:jc w:val="both"/>
        <w:rPr>
          <w:rFonts w:eastAsia="Calibri"/>
          <w:b/>
          <w:bCs/>
          <w:color w:val="000000"/>
          <w:sz w:val="24"/>
          <w:szCs w:val="24"/>
          <w:lang w:eastAsia="en-US"/>
        </w:rPr>
      </w:pPr>
      <w:r w:rsidRPr="005B6964">
        <w:rPr>
          <w:rFonts w:eastAsia="Calibri"/>
          <w:color w:val="000000"/>
          <w:sz w:val="24"/>
          <w:szCs w:val="24"/>
          <w:lang w:eastAsia="en-US"/>
        </w:rPr>
        <w:t>Учитывая временный характер воздействия на атмосферный воздух, можно сделать вывод, что на период строительства существенного негативного влияния на здоровье людей и изменением без учета фоновых концентраций загрязняющих веществ в атмосферном воздухе в районе произво</w:t>
      </w:r>
      <w:r w:rsidRPr="005B6964">
        <w:rPr>
          <w:rFonts w:eastAsia="Calibri"/>
          <w:color w:val="000000"/>
          <w:sz w:val="24"/>
          <w:szCs w:val="24"/>
          <w:lang w:eastAsia="en-US"/>
        </w:rPr>
        <w:t>д</w:t>
      </w:r>
      <w:r w:rsidRPr="005B6964">
        <w:rPr>
          <w:rFonts w:eastAsia="Calibri"/>
          <w:color w:val="000000"/>
          <w:sz w:val="24"/>
          <w:szCs w:val="24"/>
          <w:lang w:eastAsia="en-US"/>
        </w:rPr>
        <w:t>ства работ не произойдет (справка с РГП на ПХВ «Казгидромет» представлена в приложение прое</w:t>
      </w:r>
      <w:r w:rsidRPr="005B6964">
        <w:rPr>
          <w:rFonts w:eastAsia="Calibri"/>
          <w:color w:val="000000"/>
          <w:sz w:val="24"/>
          <w:szCs w:val="24"/>
          <w:lang w:eastAsia="en-US"/>
        </w:rPr>
        <w:t>к</w:t>
      </w:r>
      <w:r w:rsidRPr="005B6964">
        <w:rPr>
          <w:rFonts w:eastAsia="Calibri"/>
          <w:color w:val="000000"/>
          <w:sz w:val="24"/>
          <w:szCs w:val="24"/>
          <w:lang w:eastAsia="en-US"/>
        </w:rPr>
        <w:t>та). Расчетные максимальные концентрации на расчетном прямоугольнике, создаваемые выбросами и</w:t>
      </w:r>
      <w:r w:rsidRPr="005B6964">
        <w:rPr>
          <w:rFonts w:eastAsia="Calibri"/>
          <w:color w:val="000000"/>
          <w:sz w:val="24"/>
          <w:szCs w:val="24"/>
          <w:lang w:eastAsia="en-US"/>
        </w:rPr>
        <w:t>с</w:t>
      </w:r>
      <w:r w:rsidRPr="005B6964">
        <w:rPr>
          <w:rFonts w:eastAsia="Calibri"/>
          <w:color w:val="000000"/>
          <w:sz w:val="24"/>
          <w:szCs w:val="24"/>
          <w:lang w:eastAsia="en-US"/>
        </w:rPr>
        <w:t>точников, приведены в результатах расчета рассеивания загрязняющих веществ.</w:t>
      </w:r>
    </w:p>
    <w:p w14:paraId="6846E11B" w14:textId="77777777" w:rsidR="00E22922" w:rsidRPr="005B6964" w:rsidRDefault="00E22922" w:rsidP="00E22922">
      <w:pPr>
        <w:autoSpaceDE w:val="0"/>
        <w:autoSpaceDN w:val="0"/>
        <w:adjustRightInd w:val="0"/>
        <w:ind w:firstLine="709"/>
        <w:jc w:val="both"/>
        <w:rPr>
          <w:rFonts w:eastAsia="Calibri"/>
          <w:bCs/>
          <w:color w:val="000000"/>
          <w:sz w:val="24"/>
          <w:szCs w:val="24"/>
          <w:lang w:eastAsia="en-US"/>
        </w:rPr>
      </w:pPr>
      <w:r w:rsidRPr="005B6964">
        <w:rPr>
          <w:rFonts w:eastAsia="Calibri"/>
          <w:bCs/>
          <w:color w:val="000000"/>
          <w:sz w:val="24"/>
          <w:szCs w:val="24"/>
          <w:lang w:eastAsia="en-US"/>
        </w:rPr>
        <w:lastRenderedPageBreak/>
        <w:t>Сопротивляемость к изменению климата экологических и социально-экономических систем не предусматривается.</w:t>
      </w:r>
    </w:p>
    <w:p w14:paraId="0236A8F2" w14:textId="77777777" w:rsidR="00E22922" w:rsidRPr="00F632E8" w:rsidRDefault="00E22922" w:rsidP="00E22922">
      <w:pPr>
        <w:ind w:firstLine="709"/>
        <w:jc w:val="both"/>
        <w:rPr>
          <w:b/>
          <w:sz w:val="24"/>
          <w:szCs w:val="24"/>
          <w:lang w:val="kk-KZ"/>
        </w:rPr>
      </w:pPr>
      <w:r w:rsidRPr="005B6964">
        <w:rPr>
          <w:rFonts w:eastAsia="Calibri"/>
          <w:bCs/>
          <w:sz w:val="24"/>
          <w:szCs w:val="22"/>
          <w:lang w:eastAsia="en-US"/>
        </w:rPr>
        <w:t xml:space="preserve">6. </w:t>
      </w:r>
      <w:r w:rsidRPr="00F632E8">
        <w:rPr>
          <w:sz w:val="24"/>
          <w:szCs w:val="24"/>
          <w:lang w:val="kk-KZ"/>
        </w:rPr>
        <w:t xml:space="preserve">Площадка </w:t>
      </w:r>
      <w:r w:rsidRPr="00F632E8">
        <w:rPr>
          <w:b/>
          <w:sz w:val="24"/>
          <w:szCs w:val="24"/>
          <w:u w:val="single"/>
          <w:lang w:val="kk-KZ"/>
        </w:rPr>
        <w:t>строительства</w:t>
      </w:r>
      <w:r w:rsidRPr="00F632E8">
        <w:rPr>
          <w:sz w:val="24"/>
          <w:szCs w:val="24"/>
          <w:lang w:val="kk-KZ"/>
        </w:rPr>
        <w:t xml:space="preserve"> представлена </w:t>
      </w:r>
      <w:r>
        <w:rPr>
          <w:sz w:val="24"/>
          <w:szCs w:val="24"/>
        </w:rPr>
        <w:t>14</w:t>
      </w:r>
      <w:r w:rsidRPr="00F632E8">
        <w:rPr>
          <w:sz w:val="24"/>
          <w:szCs w:val="24"/>
          <w:lang w:val="kk-KZ"/>
        </w:rPr>
        <w:t xml:space="preserve"> источниками загрязнения</w:t>
      </w:r>
      <w:r>
        <w:rPr>
          <w:sz w:val="24"/>
          <w:szCs w:val="24"/>
          <w:lang w:val="kk-KZ"/>
        </w:rPr>
        <w:t xml:space="preserve"> атмосферного воздуха, из них 11</w:t>
      </w:r>
      <w:r w:rsidRPr="00F632E8">
        <w:rPr>
          <w:sz w:val="24"/>
          <w:szCs w:val="24"/>
          <w:lang w:val="kk-KZ"/>
        </w:rPr>
        <w:t xml:space="preserve"> </w:t>
      </w:r>
      <w:r w:rsidRPr="00F632E8">
        <w:rPr>
          <w:b/>
          <w:sz w:val="24"/>
          <w:szCs w:val="24"/>
          <w:lang w:val="kk-KZ"/>
        </w:rPr>
        <w:t xml:space="preserve">неорганизованных источников загрязнения атмосферного воздуха и </w:t>
      </w:r>
      <w:r>
        <w:rPr>
          <w:b/>
          <w:sz w:val="24"/>
          <w:szCs w:val="24"/>
          <w:lang w:val="kk-KZ"/>
        </w:rPr>
        <w:t>3</w:t>
      </w:r>
      <w:r w:rsidRPr="00F632E8">
        <w:rPr>
          <w:b/>
          <w:sz w:val="24"/>
          <w:szCs w:val="24"/>
          <w:lang w:val="kk-KZ"/>
        </w:rPr>
        <w:t xml:space="preserve"> организованных источника загрязнения. </w:t>
      </w:r>
    </w:p>
    <w:p w14:paraId="05FC011E" w14:textId="77777777" w:rsidR="00E22922" w:rsidRPr="00F41AC9" w:rsidRDefault="00E22922" w:rsidP="00E22922">
      <w:pPr>
        <w:pStyle w:val="af0"/>
        <w:spacing w:before="0" w:beforeAutospacing="0" w:after="0" w:afterAutospacing="0"/>
        <w:ind w:firstLine="720"/>
        <w:jc w:val="both"/>
        <w:rPr>
          <w:rFonts w:ascii="Times New Roman" w:hAnsi="Times New Roman" w:cs="Times New Roman"/>
        </w:rPr>
      </w:pPr>
      <w:r w:rsidRPr="00F41AC9">
        <w:rPr>
          <w:rFonts w:ascii="Times New Roman" w:eastAsia="Times New Roman" w:hAnsi="Times New Roman" w:cs="Times New Roman"/>
        </w:rPr>
        <w:t>В выбросах от объекта на период строительства содержится 23 загрязняющих веществ без учета автотранспорта, для которых разработаны нормативы.</w:t>
      </w:r>
      <w:r w:rsidRPr="00F41AC9">
        <w:rPr>
          <w:rFonts w:ascii="Times New Roman" w:hAnsi="Times New Roman" w:cs="Times New Roman"/>
          <w:lang w:val="kk-KZ"/>
        </w:rPr>
        <w:t xml:space="preserve"> </w:t>
      </w:r>
    </w:p>
    <w:p w14:paraId="2FC38E07" w14:textId="77777777" w:rsidR="00E22922" w:rsidRPr="000A58E9" w:rsidRDefault="00E22922" w:rsidP="00E22922">
      <w:pPr>
        <w:ind w:firstLine="709"/>
        <w:jc w:val="both"/>
        <w:rPr>
          <w:i/>
          <w:sz w:val="24"/>
          <w:szCs w:val="24"/>
        </w:rPr>
      </w:pPr>
      <w:r w:rsidRPr="000A58E9">
        <w:rPr>
          <w:sz w:val="24"/>
          <w:szCs w:val="24"/>
        </w:rPr>
        <w:t>Максимальный выброс вредных веществ составляет</w:t>
      </w:r>
      <w:r>
        <w:rPr>
          <w:sz w:val="24"/>
          <w:szCs w:val="24"/>
        </w:rPr>
        <w:t xml:space="preserve"> с учетом очистки</w:t>
      </w:r>
      <w:r w:rsidRPr="000A58E9">
        <w:rPr>
          <w:sz w:val="24"/>
          <w:szCs w:val="24"/>
        </w:rPr>
        <w:t xml:space="preserve"> - </w:t>
      </w:r>
      <w:r w:rsidRPr="006B6258">
        <w:rPr>
          <w:rFonts w:ascii="Courier New" w:hAnsi="Courier New" w:cs="Courier New"/>
          <w:sz w:val="20"/>
        </w:rPr>
        <w:t>4.98535312297</w:t>
      </w:r>
      <w:r>
        <w:rPr>
          <w:rFonts w:ascii="Courier New" w:hAnsi="Courier New" w:cs="Courier New"/>
          <w:sz w:val="20"/>
        </w:rPr>
        <w:t xml:space="preserve"> </w:t>
      </w:r>
      <w:r w:rsidRPr="000A58E9">
        <w:rPr>
          <w:i/>
          <w:sz w:val="24"/>
          <w:szCs w:val="24"/>
        </w:rPr>
        <w:t>г/с</w:t>
      </w:r>
      <w:r w:rsidRPr="000A58E9">
        <w:rPr>
          <w:sz w:val="24"/>
          <w:szCs w:val="24"/>
        </w:rPr>
        <w:t xml:space="preserve"> – на период строительства </w:t>
      </w:r>
      <w:r w:rsidRPr="000A58E9">
        <w:rPr>
          <w:i/>
          <w:sz w:val="24"/>
          <w:szCs w:val="24"/>
        </w:rPr>
        <w:t>(без учета передвижных источников).</w:t>
      </w:r>
    </w:p>
    <w:p w14:paraId="7C2C80DD" w14:textId="77777777" w:rsidR="00E22922" w:rsidRPr="000A58E9" w:rsidRDefault="00E22922" w:rsidP="00E22922">
      <w:pPr>
        <w:ind w:firstLine="709"/>
        <w:jc w:val="both"/>
        <w:rPr>
          <w:i/>
          <w:sz w:val="24"/>
          <w:szCs w:val="24"/>
        </w:rPr>
      </w:pPr>
      <w:r w:rsidRPr="000A58E9">
        <w:rPr>
          <w:sz w:val="24"/>
          <w:szCs w:val="24"/>
        </w:rPr>
        <w:t>Валовый выброс вредных веществ составляет</w:t>
      </w:r>
      <w:r>
        <w:rPr>
          <w:sz w:val="24"/>
          <w:szCs w:val="24"/>
        </w:rPr>
        <w:t xml:space="preserve"> с учетом очистки</w:t>
      </w:r>
      <w:r w:rsidRPr="000A58E9">
        <w:rPr>
          <w:sz w:val="24"/>
          <w:szCs w:val="24"/>
        </w:rPr>
        <w:t xml:space="preserve"> </w:t>
      </w:r>
      <w:r>
        <w:rPr>
          <w:sz w:val="24"/>
          <w:szCs w:val="24"/>
        </w:rPr>
        <w:t>–</w:t>
      </w:r>
      <w:r w:rsidRPr="000A58E9">
        <w:rPr>
          <w:sz w:val="24"/>
          <w:szCs w:val="24"/>
        </w:rPr>
        <w:t xml:space="preserve"> </w:t>
      </w:r>
      <w:r w:rsidRPr="006B6258">
        <w:rPr>
          <w:rFonts w:ascii="Courier New" w:hAnsi="Courier New" w:cs="Courier New"/>
          <w:sz w:val="20"/>
        </w:rPr>
        <w:t>34.5975332516</w:t>
      </w:r>
      <w:r w:rsidRPr="000A58E9">
        <w:rPr>
          <w:rFonts w:ascii="Courier New" w:hAnsi="Courier New" w:cs="Courier New"/>
          <w:sz w:val="20"/>
        </w:rPr>
        <w:t xml:space="preserve"> </w:t>
      </w:r>
      <w:r w:rsidRPr="000A58E9">
        <w:rPr>
          <w:i/>
          <w:sz w:val="24"/>
          <w:szCs w:val="24"/>
        </w:rPr>
        <w:t>т/г</w:t>
      </w:r>
      <w:r w:rsidRPr="000A58E9">
        <w:rPr>
          <w:sz w:val="24"/>
          <w:szCs w:val="24"/>
        </w:rPr>
        <w:t xml:space="preserve"> – на п</w:t>
      </w:r>
      <w:r w:rsidRPr="000A58E9">
        <w:rPr>
          <w:sz w:val="24"/>
          <w:szCs w:val="24"/>
        </w:rPr>
        <w:t>е</w:t>
      </w:r>
      <w:r w:rsidRPr="000A58E9">
        <w:rPr>
          <w:sz w:val="24"/>
          <w:szCs w:val="24"/>
        </w:rPr>
        <w:t>риод строител</w:t>
      </w:r>
      <w:r w:rsidRPr="000A58E9">
        <w:rPr>
          <w:sz w:val="24"/>
          <w:szCs w:val="24"/>
        </w:rPr>
        <w:t>ь</w:t>
      </w:r>
      <w:r w:rsidRPr="000A58E9">
        <w:rPr>
          <w:sz w:val="24"/>
          <w:szCs w:val="24"/>
        </w:rPr>
        <w:t xml:space="preserve">ства </w:t>
      </w:r>
      <w:r w:rsidRPr="000A58E9">
        <w:rPr>
          <w:i/>
          <w:sz w:val="24"/>
          <w:szCs w:val="24"/>
        </w:rPr>
        <w:t>(без учета передвижных источников).</w:t>
      </w:r>
    </w:p>
    <w:p w14:paraId="5258A98A" w14:textId="77777777" w:rsidR="00E22922" w:rsidRPr="005B6964" w:rsidRDefault="00E22922" w:rsidP="00E22922">
      <w:pPr>
        <w:ind w:firstLine="709"/>
        <w:contextualSpacing/>
        <w:jc w:val="both"/>
        <w:rPr>
          <w:rFonts w:eastAsia="Calibri"/>
          <w:bCs/>
          <w:color w:val="000000"/>
          <w:sz w:val="24"/>
          <w:szCs w:val="24"/>
          <w:lang w:eastAsia="en-US"/>
        </w:rPr>
      </w:pPr>
      <w:r w:rsidRPr="000A5ABB">
        <w:rPr>
          <w:rFonts w:eastAsia="Calibri"/>
          <w:bCs/>
          <w:color w:val="000000"/>
          <w:sz w:val="24"/>
          <w:szCs w:val="24"/>
          <w:lang w:eastAsia="en-US"/>
        </w:rPr>
        <w:t>Автотранспорт не нормируются</w:t>
      </w:r>
      <w:r w:rsidRPr="005B6964">
        <w:rPr>
          <w:rFonts w:eastAsia="Calibri"/>
          <w:bCs/>
          <w:color w:val="000000"/>
          <w:sz w:val="24"/>
          <w:szCs w:val="24"/>
          <w:lang w:eastAsia="en-US"/>
        </w:rPr>
        <w:t xml:space="preserve"> проектом, согласно ЭК РК нормативы эмиссий от передви</w:t>
      </w:r>
      <w:r w:rsidRPr="005B6964">
        <w:rPr>
          <w:rFonts w:eastAsia="Calibri"/>
          <w:bCs/>
          <w:color w:val="000000"/>
          <w:sz w:val="24"/>
          <w:szCs w:val="24"/>
          <w:lang w:eastAsia="en-US"/>
        </w:rPr>
        <w:t>ж</w:t>
      </w:r>
      <w:r w:rsidRPr="005B6964">
        <w:rPr>
          <w:rFonts w:eastAsia="Calibri"/>
          <w:bCs/>
          <w:color w:val="000000"/>
          <w:sz w:val="24"/>
          <w:szCs w:val="24"/>
          <w:lang w:eastAsia="en-US"/>
        </w:rPr>
        <w:t>ных источников (автотранспорт, спецтехника и т.д.) выбросов загрязняющих веществ в атмосферу не устанавливаются.</w:t>
      </w:r>
    </w:p>
    <w:p w14:paraId="2E6CF01F" w14:textId="77777777" w:rsidR="00E22922" w:rsidRPr="005B6964" w:rsidRDefault="00E22922" w:rsidP="00E22922">
      <w:pPr>
        <w:ind w:firstLine="708"/>
        <w:contextualSpacing/>
        <w:jc w:val="center"/>
        <w:rPr>
          <w:rFonts w:eastAsia="Calibri"/>
          <w:b/>
          <w:bCs/>
          <w:sz w:val="20"/>
          <w:lang w:eastAsia="en-US"/>
        </w:rPr>
      </w:pPr>
      <w:r w:rsidRPr="005B6964">
        <w:rPr>
          <w:rFonts w:eastAsia="Calibri"/>
          <w:b/>
          <w:bCs/>
          <w:sz w:val="24"/>
          <w:lang w:eastAsia="en-US"/>
        </w:rPr>
        <w:t>Физические факторы</w:t>
      </w:r>
    </w:p>
    <w:p w14:paraId="244498B3" w14:textId="77777777" w:rsidR="00E22922" w:rsidRPr="005B6964" w:rsidRDefault="00E22922" w:rsidP="00E22922">
      <w:pPr>
        <w:ind w:firstLine="708"/>
        <w:contextualSpacing/>
        <w:jc w:val="both"/>
        <w:rPr>
          <w:rFonts w:eastAsia="Calibri"/>
          <w:sz w:val="24"/>
          <w:lang w:eastAsia="en-US"/>
        </w:rPr>
      </w:pPr>
      <w:r w:rsidRPr="005B6964">
        <w:rPr>
          <w:rFonts w:eastAsia="Calibri"/>
          <w:sz w:val="24"/>
          <w:lang w:eastAsia="en-US"/>
        </w:rPr>
        <w:t>В процессе строительства и эксплуатации объекта неизбежно воздействие физических факт</w:t>
      </w:r>
      <w:r w:rsidRPr="005B6964">
        <w:rPr>
          <w:rFonts w:eastAsia="Calibri"/>
          <w:sz w:val="24"/>
          <w:lang w:eastAsia="en-US"/>
        </w:rPr>
        <w:t>о</w:t>
      </w:r>
      <w:r w:rsidRPr="005B6964">
        <w:rPr>
          <w:rFonts w:eastAsia="Calibri"/>
          <w:sz w:val="24"/>
          <w:lang w:eastAsia="en-US"/>
        </w:rPr>
        <w:t>ров, которые могут оказать влияние на рабочий персонал. Источниками возможного шумового, ви</w:t>
      </w:r>
      <w:r w:rsidRPr="005B6964">
        <w:rPr>
          <w:rFonts w:eastAsia="Calibri"/>
          <w:sz w:val="24"/>
          <w:lang w:eastAsia="en-US"/>
        </w:rPr>
        <w:t>б</w:t>
      </w:r>
      <w:r w:rsidRPr="005B6964">
        <w:rPr>
          <w:rFonts w:eastAsia="Calibri"/>
          <w:sz w:val="24"/>
          <w:lang w:eastAsia="en-US"/>
        </w:rPr>
        <w:t>рационного, светового воздействия на окружающую среду является технологическое оборудование.</w:t>
      </w:r>
    </w:p>
    <w:p w14:paraId="76A2D0C8" w14:textId="77777777" w:rsidR="00E22922" w:rsidRPr="005B6964" w:rsidRDefault="00E22922" w:rsidP="00E22922">
      <w:pPr>
        <w:autoSpaceDE w:val="0"/>
        <w:autoSpaceDN w:val="0"/>
        <w:adjustRightInd w:val="0"/>
        <w:ind w:firstLine="709"/>
        <w:jc w:val="both"/>
        <w:rPr>
          <w:rFonts w:eastAsia="Calibri"/>
          <w:bCs/>
          <w:color w:val="000000"/>
          <w:sz w:val="24"/>
          <w:szCs w:val="24"/>
          <w:lang w:eastAsia="en-US"/>
        </w:rPr>
      </w:pPr>
      <w:r w:rsidRPr="005B6964">
        <w:rPr>
          <w:rFonts w:eastAsia="Calibri"/>
          <w:color w:val="000000"/>
          <w:sz w:val="24"/>
          <w:szCs w:val="24"/>
          <w:lang w:eastAsia="en-US"/>
        </w:rPr>
        <w:t>Проектными решениями предусмотрено использование такого оборудования, при котором уровни звука, вибрации и освещения будут обеспечены в пределах, установленными соответству</w:t>
      </w:r>
      <w:r w:rsidRPr="005B6964">
        <w:rPr>
          <w:rFonts w:eastAsia="Calibri"/>
          <w:color w:val="000000"/>
          <w:sz w:val="24"/>
          <w:szCs w:val="24"/>
          <w:lang w:eastAsia="en-US"/>
        </w:rPr>
        <w:t>ю</w:t>
      </w:r>
      <w:r w:rsidRPr="005B6964">
        <w:rPr>
          <w:rFonts w:eastAsia="Calibri"/>
          <w:color w:val="000000"/>
          <w:sz w:val="24"/>
          <w:szCs w:val="24"/>
          <w:lang w:eastAsia="en-US"/>
        </w:rPr>
        <w:t xml:space="preserve">щими санитарными и строительными нормами. </w:t>
      </w:r>
      <w:r w:rsidRPr="005B6964">
        <w:rPr>
          <w:rFonts w:eastAsia="Calibri"/>
          <w:bCs/>
          <w:color w:val="000000"/>
          <w:sz w:val="24"/>
          <w:szCs w:val="24"/>
          <w:lang w:eastAsia="en-US"/>
        </w:rPr>
        <w:t>К физическим факторам о</w:t>
      </w:r>
      <w:r w:rsidRPr="005B6964">
        <w:rPr>
          <w:rFonts w:eastAsia="Calibri"/>
          <w:bCs/>
          <w:color w:val="000000"/>
          <w:sz w:val="24"/>
          <w:szCs w:val="24"/>
          <w:lang w:eastAsia="en-US"/>
        </w:rPr>
        <w:t>т</w:t>
      </w:r>
      <w:r w:rsidRPr="005B6964">
        <w:rPr>
          <w:rFonts w:eastAsia="Calibri"/>
          <w:bCs/>
          <w:color w:val="000000"/>
          <w:sz w:val="24"/>
          <w:szCs w:val="24"/>
          <w:lang w:eastAsia="en-US"/>
        </w:rPr>
        <w:t xml:space="preserve">носятся: </w:t>
      </w:r>
    </w:p>
    <w:p w14:paraId="5F308CFA" w14:textId="77777777" w:rsidR="00E22922" w:rsidRPr="005B6964" w:rsidRDefault="00E22922" w:rsidP="00E22922">
      <w:pPr>
        <w:autoSpaceDE w:val="0"/>
        <w:autoSpaceDN w:val="0"/>
        <w:adjustRightInd w:val="0"/>
        <w:ind w:firstLine="709"/>
        <w:jc w:val="both"/>
        <w:rPr>
          <w:rFonts w:eastAsia="Calibri"/>
          <w:bCs/>
          <w:color w:val="000000"/>
          <w:sz w:val="24"/>
          <w:szCs w:val="24"/>
          <w:lang w:eastAsia="en-US"/>
        </w:rPr>
      </w:pPr>
      <w:r w:rsidRPr="005B6964">
        <w:rPr>
          <w:rFonts w:eastAsia="Calibri"/>
          <w:bCs/>
          <w:color w:val="000000"/>
          <w:sz w:val="24"/>
          <w:szCs w:val="24"/>
          <w:lang w:eastAsia="en-US"/>
        </w:rPr>
        <w:t xml:space="preserve">•   производственный шум; </w:t>
      </w:r>
    </w:p>
    <w:p w14:paraId="649D4AA1" w14:textId="77777777" w:rsidR="00E22922" w:rsidRPr="005B6964" w:rsidRDefault="00E22922" w:rsidP="00E22922">
      <w:pPr>
        <w:autoSpaceDE w:val="0"/>
        <w:autoSpaceDN w:val="0"/>
        <w:adjustRightInd w:val="0"/>
        <w:ind w:firstLine="709"/>
        <w:jc w:val="both"/>
        <w:rPr>
          <w:rFonts w:eastAsia="Calibri"/>
          <w:bCs/>
          <w:color w:val="000000"/>
          <w:sz w:val="24"/>
          <w:szCs w:val="24"/>
          <w:lang w:eastAsia="en-US"/>
        </w:rPr>
      </w:pPr>
      <w:r w:rsidRPr="005B6964">
        <w:rPr>
          <w:rFonts w:eastAsia="Calibri"/>
          <w:bCs/>
          <w:color w:val="000000"/>
          <w:sz w:val="24"/>
          <w:szCs w:val="24"/>
          <w:lang w:eastAsia="en-US"/>
        </w:rPr>
        <w:t>•   вибрация; освещение;</w:t>
      </w:r>
    </w:p>
    <w:p w14:paraId="0144ED57" w14:textId="77777777" w:rsidR="00E22922" w:rsidRPr="005B6964" w:rsidRDefault="00E22922" w:rsidP="00E22922">
      <w:pPr>
        <w:autoSpaceDE w:val="0"/>
        <w:autoSpaceDN w:val="0"/>
        <w:adjustRightInd w:val="0"/>
        <w:ind w:firstLine="709"/>
        <w:jc w:val="both"/>
        <w:rPr>
          <w:rFonts w:eastAsia="Calibri"/>
          <w:bCs/>
          <w:color w:val="000000"/>
          <w:sz w:val="24"/>
          <w:szCs w:val="24"/>
          <w:lang w:eastAsia="en-US"/>
        </w:rPr>
      </w:pPr>
      <w:r w:rsidRPr="005B6964">
        <w:rPr>
          <w:rFonts w:eastAsia="Calibri"/>
          <w:bCs/>
          <w:color w:val="000000"/>
          <w:sz w:val="24"/>
          <w:szCs w:val="24"/>
          <w:lang w:eastAsia="en-US"/>
        </w:rPr>
        <w:t xml:space="preserve">•   электромагнитные излучения; </w:t>
      </w:r>
    </w:p>
    <w:p w14:paraId="4C51D6D4" w14:textId="77777777" w:rsidR="00E22922" w:rsidRPr="005B6964" w:rsidRDefault="00E22922" w:rsidP="00E22922">
      <w:pPr>
        <w:autoSpaceDE w:val="0"/>
        <w:autoSpaceDN w:val="0"/>
        <w:adjustRightInd w:val="0"/>
        <w:ind w:firstLine="709"/>
        <w:jc w:val="both"/>
        <w:rPr>
          <w:rFonts w:eastAsia="Calibri"/>
          <w:color w:val="000000"/>
          <w:sz w:val="24"/>
          <w:szCs w:val="24"/>
          <w:lang w:eastAsia="en-US"/>
        </w:rPr>
      </w:pPr>
      <w:r w:rsidRPr="005B6964">
        <w:rPr>
          <w:rFonts w:eastAsia="Calibri"/>
          <w:bCs/>
          <w:color w:val="000000"/>
          <w:sz w:val="24"/>
          <w:szCs w:val="24"/>
          <w:lang w:eastAsia="en-US"/>
        </w:rPr>
        <w:t>•   инфразвуковые и световые поля и пр.</w:t>
      </w:r>
    </w:p>
    <w:p w14:paraId="7AAB7401" w14:textId="77777777" w:rsidR="00E22922" w:rsidRPr="005B6964" w:rsidRDefault="00E22922" w:rsidP="00E22922">
      <w:pPr>
        <w:autoSpaceDE w:val="0"/>
        <w:autoSpaceDN w:val="0"/>
        <w:adjustRightInd w:val="0"/>
        <w:ind w:firstLine="709"/>
        <w:jc w:val="both"/>
        <w:rPr>
          <w:rFonts w:ascii="Arial" w:eastAsia="Calibri" w:hAnsi="Arial" w:cs="Arial"/>
          <w:color w:val="2C2D2E"/>
          <w:sz w:val="24"/>
          <w:szCs w:val="24"/>
          <w:shd w:val="clear" w:color="auto" w:fill="FFFFFF"/>
          <w:lang w:eastAsia="en-US"/>
        </w:rPr>
      </w:pPr>
      <w:r w:rsidRPr="005B6964">
        <w:rPr>
          <w:rFonts w:eastAsia="Calibri"/>
          <w:color w:val="000000"/>
          <w:sz w:val="24"/>
          <w:szCs w:val="24"/>
          <w:lang w:eastAsia="en-US"/>
        </w:rPr>
        <w:t>Источники ионизирующего излучения и радиоактивного воздействия на территории проект</w:t>
      </w:r>
      <w:r w:rsidRPr="005B6964">
        <w:rPr>
          <w:rFonts w:eastAsia="Calibri"/>
          <w:color w:val="000000"/>
          <w:sz w:val="24"/>
          <w:szCs w:val="24"/>
          <w:lang w:eastAsia="en-US"/>
        </w:rPr>
        <w:t>и</w:t>
      </w:r>
      <w:r w:rsidRPr="005B6964">
        <w:rPr>
          <w:rFonts w:eastAsia="Calibri"/>
          <w:color w:val="000000"/>
          <w:sz w:val="24"/>
          <w:szCs w:val="24"/>
          <w:lang w:eastAsia="en-US"/>
        </w:rPr>
        <w:t>руемого объекта отсутствуют.</w:t>
      </w:r>
    </w:p>
    <w:p w14:paraId="1E8E52BC" w14:textId="77777777" w:rsidR="00E22922" w:rsidRPr="005B6964" w:rsidRDefault="00E22922" w:rsidP="00E22922">
      <w:pPr>
        <w:ind w:firstLine="720"/>
        <w:contextualSpacing/>
        <w:jc w:val="both"/>
        <w:rPr>
          <w:rFonts w:eastAsia="Calibri"/>
          <w:sz w:val="24"/>
          <w:szCs w:val="24"/>
          <w:lang w:eastAsia="en-US"/>
        </w:rPr>
      </w:pPr>
      <w:r w:rsidRPr="005B6964">
        <w:rPr>
          <w:rFonts w:eastAsia="Calibri"/>
          <w:sz w:val="24"/>
          <w:szCs w:val="24"/>
          <w:lang w:eastAsia="en-US"/>
        </w:rPr>
        <w:t>Основными физическими факторами воздействия на окружающую среду при эксплуатации и строительстве объекта являются шум, вибрац</w:t>
      </w:r>
      <w:r w:rsidRPr="005B6964">
        <w:rPr>
          <w:rFonts w:eastAsia="Calibri"/>
          <w:sz w:val="24"/>
          <w:szCs w:val="24"/>
          <w:lang w:eastAsia="en-US"/>
        </w:rPr>
        <w:t>и</w:t>
      </w:r>
      <w:r w:rsidRPr="005B6964">
        <w:rPr>
          <w:rFonts w:eastAsia="Calibri"/>
          <w:sz w:val="24"/>
          <w:szCs w:val="24"/>
          <w:lang w:eastAsia="en-US"/>
        </w:rPr>
        <w:t>онное и электромагнитное воздействие.</w:t>
      </w:r>
    </w:p>
    <w:p w14:paraId="5508C040" w14:textId="77777777" w:rsidR="00E22922" w:rsidRPr="005B6964" w:rsidRDefault="00E22922" w:rsidP="00E22922">
      <w:pPr>
        <w:ind w:firstLine="709"/>
        <w:contextualSpacing/>
        <w:jc w:val="both"/>
        <w:rPr>
          <w:rFonts w:eastAsia="Calibri"/>
          <w:sz w:val="24"/>
          <w:szCs w:val="24"/>
          <w:lang w:eastAsia="en-US"/>
        </w:rPr>
      </w:pPr>
      <w:r w:rsidRPr="005B6964">
        <w:rPr>
          <w:rFonts w:eastAsia="Calibri"/>
          <w:sz w:val="24"/>
          <w:szCs w:val="24"/>
          <w:lang w:eastAsia="en-US"/>
        </w:rPr>
        <w:t>Все работы проходят в соответствии с ТБ по отношению к проводимым работам.</w:t>
      </w:r>
    </w:p>
    <w:p w14:paraId="4BC43BCE" w14:textId="77777777" w:rsidR="00E22922" w:rsidRPr="005B6964" w:rsidRDefault="00E22922" w:rsidP="00E22922">
      <w:pPr>
        <w:ind w:firstLine="708"/>
        <w:contextualSpacing/>
        <w:jc w:val="both"/>
        <w:rPr>
          <w:rFonts w:eastAsia="Calibri"/>
          <w:sz w:val="24"/>
          <w:szCs w:val="24"/>
          <w:lang w:eastAsia="en-US"/>
        </w:rPr>
      </w:pPr>
      <w:r w:rsidRPr="005B6964">
        <w:rPr>
          <w:rFonts w:eastAsia="Calibri"/>
          <w:sz w:val="24"/>
          <w:szCs w:val="24"/>
          <w:lang w:eastAsia="en-US"/>
        </w:rPr>
        <w:t>Следовательно, шум при эксплуатации и строительстве объекта, не будет оказывать негати</w:t>
      </w:r>
      <w:r w:rsidRPr="005B6964">
        <w:rPr>
          <w:rFonts w:eastAsia="Calibri"/>
          <w:sz w:val="24"/>
          <w:szCs w:val="24"/>
          <w:lang w:eastAsia="en-US"/>
        </w:rPr>
        <w:t>в</w:t>
      </w:r>
      <w:r w:rsidRPr="005B6964">
        <w:rPr>
          <w:rFonts w:eastAsia="Calibri"/>
          <w:sz w:val="24"/>
          <w:szCs w:val="24"/>
          <w:lang w:eastAsia="en-US"/>
        </w:rPr>
        <w:t>ного воздействия на население. Таким образом, можем сделать вывод о том, что на период стро</w:t>
      </w:r>
      <w:r w:rsidRPr="005B6964">
        <w:rPr>
          <w:rFonts w:eastAsia="Calibri"/>
          <w:sz w:val="24"/>
          <w:szCs w:val="24"/>
          <w:lang w:eastAsia="en-US"/>
        </w:rPr>
        <w:t>и</w:t>
      </w:r>
      <w:r w:rsidRPr="005B6964">
        <w:rPr>
          <w:rFonts w:eastAsia="Calibri"/>
          <w:sz w:val="24"/>
          <w:szCs w:val="24"/>
          <w:lang w:eastAsia="en-US"/>
        </w:rPr>
        <w:t xml:space="preserve">тельства шумовое, вибрационное и другие физические факторы в пределах нормы. </w:t>
      </w:r>
    </w:p>
    <w:p w14:paraId="42371E89" w14:textId="77777777" w:rsidR="00E22922" w:rsidRPr="005B6964" w:rsidRDefault="00E22922" w:rsidP="00E22922">
      <w:pPr>
        <w:autoSpaceDE w:val="0"/>
        <w:autoSpaceDN w:val="0"/>
        <w:adjustRightInd w:val="0"/>
        <w:ind w:firstLine="709"/>
        <w:jc w:val="center"/>
        <w:rPr>
          <w:rFonts w:eastAsia="Calibri"/>
          <w:b/>
          <w:bCs/>
          <w:color w:val="000000"/>
          <w:sz w:val="24"/>
          <w:szCs w:val="24"/>
          <w:lang w:eastAsia="en-US"/>
        </w:rPr>
      </w:pPr>
      <w:r w:rsidRPr="005B6964">
        <w:rPr>
          <w:rFonts w:eastAsia="Calibri"/>
          <w:b/>
          <w:bCs/>
          <w:color w:val="000000"/>
          <w:sz w:val="24"/>
          <w:szCs w:val="24"/>
          <w:lang w:eastAsia="en-US"/>
        </w:rPr>
        <w:t>Отходы производства и потребления</w:t>
      </w:r>
    </w:p>
    <w:p w14:paraId="579B394C" w14:textId="77777777" w:rsidR="00E22922" w:rsidRPr="005B6964" w:rsidRDefault="00E22922" w:rsidP="00E22922">
      <w:pPr>
        <w:autoSpaceDE w:val="0"/>
        <w:autoSpaceDN w:val="0"/>
        <w:adjustRightInd w:val="0"/>
        <w:ind w:firstLine="709"/>
        <w:jc w:val="both"/>
        <w:rPr>
          <w:rFonts w:eastAsia="Calibri"/>
          <w:b/>
          <w:bCs/>
          <w:color w:val="000000"/>
          <w:sz w:val="24"/>
          <w:szCs w:val="24"/>
          <w:lang w:eastAsia="en-US"/>
        </w:rPr>
      </w:pPr>
      <w:r w:rsidRPr="005B6964">
        <w:rPr>
          <w:rFonts w:eastAsia="Calibri"/>
          <w:bCs/>
          <w:color w:val="000000"/>
          <w:sz w:val="24"/>
          <w:szCs w:val="24"/>
          <w:lang w:eastAsia="en-US"/>
        </w:rPr>
        <w:t>На период строительства предусмотрено образование отходов производства и потребл</w:t>
      </w:r>
      <w:r w:rsidRPr="005B6964">
        <w:rPr>
          <w:rFonts w:eastAsia="Calibri"/>
          <w:bCs/>
          <w:color w:val="000000"/>
          <w:sz w:val="24"/>
          <w:szCs w:val="24"/>
          <w:lang w:eastAsia="en-US"/>
        </w:rPr>
        <w:t>е</w:t>
      </w:r>
      <w:r w:rsidRPr="005B6964">
        <w:rPr>
          <w:rFonts w:eastAsia="Calibri"/>
          <w:bCs/>
          <w:color w:val="000000"/>
          <w:sz w:val="24"/>
          <w:szCs w:val="24"/>
          <w:lang w:eastAsia="en-US"/>
        </w:rPr>
        <w:t>ния</w:t>
      </w:r>
      <w:r w:rsidRPr="005B6964">
        <w:rPr>
          <w:rFonts w:eastAsia="Calibri"/>
          <w:b/>
          <w:bCs/>
          <w:color w:val="000000"/>
          <w:sz w:val="24"/>
          <w:szCs w:val="24"/>
          <w:lang w:eastAsia="en-US"/>
        </w:rPr>
        <w:t>.</w:t>
      </w:r>
    </w:p>
    <w:p w14:paraId="78F1F60B" w14:textId="77777777" w:rsidR="00E22922" w:rsidRPr="005B6964" w:rsidRDefault="00E22922" w:rsidP="00E22922">
      <w:pPr>
        <w:autoSpaceDE w:val="0"/>
        <w:autoSpaceDN w:val="0"/>
        <w:adjustRightInd w:val="0"/>
        <w:ind w:firstLine="709"/>
        <w:contextualSpacing/>
        <w:jc w:val="both"/>
        <w:rPr>
          <w:rFonts w:eastAsia="Calibri"/>
          <w:bCs/>
          <w:color w:val="000000"/>
          <w:sz w:val="24"/>
          <w:szCs w:val="24"/>
          <w:lang w:eastAsia="en-US"/>
        </w:rPr>
      </w:pPr>
      <w:r w:rsidRPr="005B6964">
        <w:rPr>
          <w:rFonts w:eastAsia="Calibri"/>
          <w:bCs/>
          <w:color w:val="000000"/>
          <w:sz w:val="24"/>
          <w:szCs w:val="24"/>
          <w:lang w:eastAsia="en-US"/>
        </w:rPr>
        <w:t>Все отходы, образующиеся при производственной деятельности предприятия, размещаются организованно, т.е. регламентировано, временное складирование отходов предусматривается в соо</w:t>
      </w:r>
      <w:r w:rsidRPr="005B6964">
        <w:rPr>
          <w:rFonts w:eastAsia="Calibri"/>
          <w:bCs/>
          <w:color w:val="000000"/>
          <w:sz w:val="24"/>
          <w:szCs w:val="24"/>
          <w:lang w:eastAsia="en-US"/>
        </w:rPr>
        <w:t>т</w:t>
      </w:r>
      <w:r w:rsidRPr="005B6964">
        <w:rPr>
          <w:rFonts w:eastAsia="Calibri"/>
          <w:bCs/>
          <w:color w:val="000000"/>
          <w:sz w:val="24"/>
          <w:szCs w:val="24"/>
          <w:lang w:eastAsia="en-US"/>
        </w:rPr>
        <w:t>ветствии с требованиями Санитарных правил «Санитарно-эпидемиологические требования к сбору, использованию, применению, обезвреживанию, транспортировке, хранению и захоронению отходов производства и потребления» (утвержден приказом и.о. Министра здравоохранения РК от 25.12.2020г. № ҚР ДСМ-331/2020).</w:t>
      </w:r>
    </w:p>
    <w:p w14:paraId="7578F13D" w14:textId="77777777" w:rsidR="00E22922" w:rsidRPr="005B6964" w:rsidRDefault="00E22922" w:rsidP="00E22922">
      <w:pPr>
        <w:shd w:val="clear" w:color="auto" w:fill="FFFFFF"/>
        <w:ind w:right="-2" w:firstLine="720"/>
        <w:contextualSpacing/>
        <w:jc w:val="both"/>
        <w:rPr>
          <w:rFonts w:ascii="Arial" w:hAnsi="Arial" w:cs="Arial"/>
          <w:color w:val="2C2D2E"/>
          <w:sz w:val="18"/>
          <w:szCs w:val="18"/>
        </w:rPr>
      </w:pPr>
      <w:r w:rsidRPr="005B6964">
        <w:rPr>
          <w:color w:val="2C2D2E"/>
          <w:sz w:val="24"/>
          <w:szCs w:val="24"/>
        </w:rPr>
        <w:t>Процесс управления отходами на предприятии включает следующие этапы технологического цикла обращения с отходами:</w:t>
      </w:r>
    </w:p>
    <w:p w14:paraId="3BCBAB12" w14:textId="77777777" w:rsidR="00E22922" w:rsidRPr="005B6964" w:rsidRDefault="00E22922" w:rsidP="00E22922">
      <w:pPr>
        <w:numPr>
          <w:ilvl w:val="0"/>
          <w:numId w:val="2"/>
        </w:numPr>
        <w:shd w:val="clear" w:color="auto" w:fill="FFFFFF"/>
        <w:spacing w:after="160"/>
        <w:ind w:left="0" w:firstLine="709"/>
        <w:contextualSpacing/>
        <w:jc w:val="both"/>
        <w:rPr>
          <w:rFonts w:ascii="Arial" w:hAnsi="Arial" w:cs="Arial"/>
          <w:color w:val="2C2D2E"/>
          <w:sz w:val="18"/>
          <w:szCs w:val="18"/>
        </w:rPr>
      </w:pPr>
      <w:r w:rsidRPr="005B6964">
        <w:rPr>
          <w:color w:val="2C2D2E"/>
          <w:sz w:val="24"/>
          <w:szCs w:val="24"/>
        </w:rPr>
        <w:t>образование;</w:t>
      </w:r>
    </w:p>
    <w:p w14:paraId="0F6E9966" w14:textId="77777777" w:rsidR="00E22922" w:rsidRPr="005B6964" w:rsidRDefault="00E22922" w:rsidP="00E22922">
      <w:pPr>
        <w:numPr>
          <w:ilvl w:val="0"/>
          <w:numId w:val="2"/>
        </w:numPr>
        <w:shd w:val="clear" w:color="auto" w:fill="FFFFFF"/>
        <w:spacing w:after="160"/>
        <w:ind w:left="0" w:firstLine="709"/>
        <w:contextualSpacing/>
        <w:jc w:val="both"/>
        <w:rPr>
          <w:rFonts w:ascii="Arial" w:hAnsi="Arial" w:cs="Arial"/>
          <w:color w:val="2C2D2E"/>
          <w:sz w:val="18"/>
          <w:szCs w:val="18"/>
        </w:rPr>
      </w:pPr>
      <w:r w:rsidRPr="005B6964">
        <w:rPr>
          <w:color w:val="2C2D2E"/>
          <w:sz w:val="24"/>
          <w:szCs w:val="24"/>
        </w:rPr>
        <w:t>накопление;</w:t>
      </w:r>
    </w:p>
    <w:p w14:paraId="20FF98F3" w14:textId="77777777" w:rsidR="00E22922" w:rsidRPr="005B6964" w:rsidRDefault="00E22922" w:rsidP="00E22922">
      <w:pPr>
        <w:numPr>
          <w:ilvl w:val="0"/>
          <w:numId w:val="2"/>
        </w:numPr>
        <w:shd w:val="clear" w:color="auto" w:fill="FFFFFF"/>
        <w:spacing w:after="160"/>
        <w:ind w:left="0" w:firstLine="709"/>
        <w:contextualSpacing/>
        <w:jc w:val="both"/>
        <w:rPr>
          <w:rFonts w:ascii="Arial" w:hAnsi="Arial" w:cs="Arial"/>
          <w:color w:val="2C2D2E"/>
          <w:sz w:val="18"/>
          <w:szCs w:val="18"/>
        </w:rPr>
      </w:pPr>
      <w:r w:rsidRPr="005B6964">
        <w:rPr>
          <w:color w:val="2C2D2E"/>
          <w:sz w:val="24"/>
          <w:szCs w:val="24"/>
        </w:rPr>
        <w:t>сбор и сортировка;</w:t>
      </w:r>
    </w:p>
    <w:p w14:paraId="089B7347" w14:textId="77777777" w:rsidR="00E22922" w:rsidRPr="005B6964" w:rsidRDefault="00E22922" w:rsidP="00E22922">
      <w:pPr>
        <w:numPr>
          <w:ilvl w:val="0"/>
          <w:numId w:val="2"/>
        </w:numPr>
        <w:shd w:val="clear" w:color="auto" w:fill="FFFFFF"/>
        <w:spacing w:after="160"/>
        <w:ind w:left="0" w:firstLine="709"/>
        <w:contextualSpacing/>
        <w:jc w:val="both"/>
        <w:rPr>
          <w:rFonts w:ascii="Arial" w:hAnsi="Arial" w:cs="Arial"/>
          <w:color w:val="2C2D2E"/>
          <w:sz w:val="18"/>
          <w:szCs w:val="18"/>
        </w:rPr>
      </w:pPr>
      <w:r w:rsidRPr="005B6964">
        <w:rPr>
          <w:color w:val="2C2D2E"/>
          <w:sz w:val="24"/>
          <w:szCs w:val="24"/>
        </w:rPr>
        <w:lastRenderedPageBreak/>
        <w:t>транспортирование;</w:t>
      </w:r>
    </w:p>
    <w:p w14:paraId="4EA22BD5" w14:textId="77777777" w:rsidR="00E22922" w:rsidRPr="005B6964" w:rsidRDefault="00E22922" w:rsidP="00E22922">
      <w:pPr>
        <w:numPr>
          <w:ilvl w:val="0"/>
          <w:numId w:val="2"/>
        </w:numPr>
        <w:shd w:val="clear" w:color="auto" w:fill="FFFFFF"/>
        <w:spacing w:after="160"/>
        <w:ind w:left="0" w:firstLine="709"/>
        <w:contextualSpacing/>
        <w:jc w:val="both"/>
        <w:rPr>
          <w:rFonts w:ascii="Arial" w:hAnsi="Arial" w:cs="Arial"/>
          <w:color w:val="2C2D2E"/>
          <w:sz w:val="18"/>
          <w:szCs w:val="18"/>
        </w:rPr>
      </w:pPr>
      <w:r w:rsidRPr="005B6964">
        <w:rPr>
          <w:color w:val="2C2D2E"/>
          <w:sz w:val="24"/>
          <w:szCs w:val="24"/>
        </w:rPr>
        <w:t>восстановление отходов;</w:t>
      </w:r>
    </w:p>
    <w:p w14:paraId="3E785755" w14:textId="77777777" w:rsidR="00E22922" w:rsidRPr="005B6964" w:rsidRDefault="00E22922" w:rsidP="00E22922">
      <w:pPr>
        <w:numPr>
          <w:ilvl w:val="0"/>
          <w:numId w:val="2"/>
        </w:numPr>
        <w:shd w:val="clear" w:color="auto" w:fill="FFFFFF"/>
        <w:spacing w:after="160"/>
        <w:ind w:left="0" w:firstLine="709"/>
        <w:contextualSpacing/>
        <w:jc w:val="both"/>
        <w:rPr>
          <w:rFonts w:ascii="Arial" w:hAnsi="Arial" w:cs="Arial"/>
          <w:color w:val="2C2D2E"/>
          <w:sz w:val="18"/>
          <w:szCs w:val="18"/>
        </w:rPr>
      </w:pPr>
      <w:r w:rsidRPr="005B6964">
        <w:rPr>
          <w:color w:val="2C2D2E"/>
          <w:sz w:val="24"/>
          <w:szCs w:val="24"/>
        </w:rPr>
        <w:t>удаление отходов;</w:t>
      </w:r>
    </w:p>
    <w:p w14:paraId="29BB2043" w14:textId="77777777" w:rsidR="00E22922" w:rsidRPr="005B6964" w:rsidRDefault="00E22922" w:rsidP="00E22922">
      <w:pPr>
        <w:numPr>
          <w:ilvl w:val="0"/>
          <w:numId w:val="2"/>
        </w:numPr>
        <w:shd w:val="clear" w:color="auto" w:fill="FFFFFF"/>
        <w:spacing w:after="160"/>
        <w:ind w:left="0" w:firstLine="709"/>
        <w:contextualSpacing/>
        <w:jc w:val="both"/>
        <w:rPr>
          <w:rFonts w:ascii="Arial" w:hAnsi="Arial" w:cs="Arial"/>
          <w:color w:val="2C2D2E"/>
          <w:sz w:val="18"/>
          <w:szCs w:val="18"/>
        </w:rPr>
      </w:pPr>
      <w:r w:rsidRPr="005B6964">
        <w:rPr>
          <w:color w:val="2C2D2E"/>
          <w:sz w:val="24"/>
          <w:szCs w:val="24"/>
        </w:rPr>
        <w:t>паспортизация.</w:t>
      </w:r>
    </w:p>
    <w:p w14:paraId="0AD16FA7" w14:textId="77777777" w:rsidR="00E22922" w:rsidRPr="005B6964" w:rsidRDefault="00E22922" w:rsidP="00E22922">
      <w:pPr>
        <w:autoSpaceDE w:val="0"/>
        <w:autoSpaceDN w:val="0"/>
        <w:adjustRightInd w:val="0"/>
        <w:ind w:firstLine="709"/>
        <w:rPr>
          <w:rFonts w:eastAsia="Calibri"/>
          <w:b/>
          <w:bCs/>
          <w:color w:val="000000"/>
          <w:sz w:val="24"/>
          <w:szCs w:val="24"/>
          <w:lang w:eastAsia="en-US"/>
        </w:rPr>
      </w:pPr>
      <w:r w:rsidRPr="005B6964">
        <w:rPr>
          <w:rFonts w:eastAsia="Calibri"/>
          <w:b/>
          <w:bCs/>
          <w:color w:val="000000"/>
          <w:sz w:val="24"/>
          <w:szCs w:val="24"/>
          <w:lang w:eastAsia="en-US"/>
        </w:rPr>
        <w:t>На период строительства будут образованы следующие в</w:t>
      </w:r>
      <w:r w:rsidRPr="005B6964">
        <w:rPr>
          <w:rFonts w:eastAsia="Calibri"/>
          <w:b/>
          <w:bCs/>
          <w:color w:val="000000"/>
          <w:sz w:val="24"/>
          <w:szCs w:val="24"/>
          <w:lang w:eastAsia="en-US"/>
        </w:rPr>
        <w:t>и</w:t>
      </w:r>
      <w:r w:rsidRPr="005B6964">
        <w:rPr>
          <w:rFonts w:eastAsia="Calibri"/>
          <w:b/>
          <w:bCs/>
          <w:color w:val="000000"/>
          <w:sz w:val="24"/>
          <w:szCs w:val="24"/>
          <w:lang w:eastAsia="en-US"/>
        </w:rPr>
        <w:t xml:space="preserve">ды отходов: </w:t>
      </w:r>
    </w:p>
    <w:p w14:paraId="1FB50DD2" w14:textId="77777777" w:rsidR="00E22922" w:rsidRPr="003645C3" w:rsidRDefault="00E22922" w:rsidP="00E22922">
      <w:pPr>
        <w:autoSpaceDE w:val="0"/>
        <w:autoSpaceDN w:val="0"/>
        <w:adjustRightInd w:val="0"/>
        <w:ind w:firstLine="709"/>
        <w:jc w:val="both"/>
        <w:rPr>
          <w:rFonts w:eastAsia="Calibri"/>
          <w:bCs/>
          <w:color w:val="000000"/>
          <w:sz w:val="24"/>
          <w:szCs w:val="24"/>
          <w:lang w:eastAsia="en-US"/>
        </w:rPr>
      </w:pPr>
      <w:r w:rsidRPr="003645C3">
        <w:rPr>
          <w:rFonts w:eastAsia="Calibri"/>
          <w:b/>
          <w:bCs/>
          <w:color w:val="000000"/>
          <w:sz w:val="24"/>
          <w:szCs w:val="24"/>
          <w:lang w:eastAsia="en-US"/>
        </w:rPr>
        <w:t>- У</w:t>
      </w:r>
      <w:r w:rsidRPr="003645C3">
        <w:rPr>
          <w:rFonts w:eastAsia="Calibri"/>
          <w:bCs/>
          <w:color w:val="000000"/>
          <w:sz w:val="24"/>
          <w:szCs w:val="24"/>
          <w:lang w:eastAsia="en-US"/>
        </w:rPr>
        <w:t>паковка, содержащая остатки или загрязненная опасными веществами  (тара из-под ЛКМ)</w:t>
      </w:r>
      <w:r w:rsidRPr="003645C3">
        <w:rPr>
          <w:rFonts w:eastAsia="Calibri"/>
          <w:b/>
          <w:bCs/>
          <w:color w:val="000000"/>
          <w:sz w:val="24"/>
          <w:szCs w:val="24"/>
          <w:lang w:eastAsia="en-US"/>
        </w:rPr>
        <w:t xml:space="preserve"> </w:t>
      </w:r>
      <w:r w:rsidRPr="003645C3">
        <w:rPr>
          <w:rFonts w:eastAsia="Calibri"/>
          <w:color w:val="2C2D2E"/>
          <w:sz w:val="24"/>
          <w:szCs w:val="24"/>
          <w:shd w:val="clear" w:color="auto" w:fill="FFFFFF"/>
          <w:lang w:eastAsia="en-US"/>
        </w:rPr>
        <w:t>–</w:t>
      </w:r>
      <w:r w:rsidRPr="003645C3">
        <w:rPr>
          <w:rFonts w:eastAsia="Calibri"/>
          <w:b/>
          <w:bCs/>
          <w:color w:val="000000"/>
          <w:sz w:val="24"/>
          <w:szCs w:val="24"/>
          <w:lang w:eastAsia="en-US"/>
        </w:rPr>
        <w:t xml:space="preserve"> </w:t>
      </w:r>
      <w:r w:rsidRPr="00937DE8">
        <w:rPr>
          <w:rFonts w:eastAsia="Batang"/>
          <w:sz w:val="24"/>
          <w:szCs w:val="24"/>
        </w:rPr>
        <w:t>0,111054325</w:t>
      </w:r>
      <w:r>
        <w:rPr>
          <w:rFonts w:eastAsia="Batang"/>
          <w:sz w:val="24"/>
          <w:szCs w:val="24"/>
        </w:rPr>
        <w:t xml:space="preserve"> </w:t>
      </w:r>
      <w:r w:rsidRPr="003645C3">
        <w:rPr>
          <w:rFonts w:eastAsia="Calibri"/>
          <w:color w:val="2C2D2E"/>
          <w:sz w:val="24"/>
          <w:szCs w:val="24"/>
          <w:shd w:val="clear" w:color="auto" w:fill="FFFFFF"/>
          <w:lang w:eastAsia="en-US"/>
        </w:rPr>
        <w:t>т,</w:t>
      </w:r>
    </w:p>
    <w:p w14:paraId="7FDFF4F2" w14:textId="77777777" w:rsidR="00E22922" w:rsidRPr="003645C3" w:rsidRDefault="00E22922" w:rsidP="00E22922">
      <w:pPr>
        <w:autoSpaceDE w:val="0"/>
        <w:autoSpaceDN w:val="0"/>
        <w:adjustRightInd w:val="0"/>
        <w:ind w:firstLine="709"/>
        <w:jc w:val="both"/>
        <w:rPr>
          <w:rFonts w:eastAsia="Calibri"/>
          <w:color w:val="2C2D2E"/>
          <w:sz w:val="24"/>
          <w:szCs w:val="24"/>
          <w:shd w:val="clear" w:color="auto" w:fill="FFFFFF"/>
          <w:lang w:eastAsia="en-US"/>
        </w:rPr>
      </w:pPr>
      <w:r w:rsidRPr="003645C3">
        <w:rPr>
          <w:rFonts w:eastAsia="Calibri"/>
          <w:color w:val="2C2D2E"/>
          <w:sz w:val="24"/>
          <w:szCs w:val="24"/>
          <w:shd w:val="clear" w:color="auto" w:fill="FFFFFF"/>
          <w:lang w:eastAsia="en-US"/>
        </w:rPr>
        <w:t>- Смешанные отходы строительства и сн</w:t>
      </w:r>
      <w:r w:rsidRPr="003645C3">
        <w:rPr>
          <w:rFonts w:eastAsia="Calibri"/>
          <w:color w:val="2C2D2E"/>
          <w:sz w:val="24"/>
          <w:szCs w:val="24"/>
          <w:shd w:val="clear" w:color="auto" w:fill="FFFFFF"/>
          <w:lang w:eastAsia="en-US"/>
        </w:rPr>
        <w:t>о</w:t>
      </w:r>
      <w:r w:rsidRPr="003645C3">
        <w:rPr>
          <w:rFonts w:eastAsia="Calibri"/>
          <w:color w:val="2C2D2E"/>
          <w:sz w:val="24"/>
          <w:szCs w:val="24"/>
          <w:shd w:val="clear" w:color="auto" w:fill="FFFFFF"/>
          <w:lang w:eastAsia="en-US"/>
        </w:rPr>
        <w:t xml:space="preserve">са – </w:t>
      </w:r>
      <w:r w:rsidRPr="00937DE8">
        <w:rPr>
          <w:rFonts w:eastAsia="Batang"/>
          <w:bCs/>
          <w:iCs/>
          <w:sz w:val="24"/>
          <w:szCs w:val="24"/>
        </w:rPr>
        <w:t>8524,4611</w:t>
      </w:r>
      <w:r>
        <w:rPr>
          <w:rFonts w:eastAsia="Batang"/>
          <w:bCs/>
          <w:iCs/>
          <w:sz w:val="24"/>
          <w:szCs w:val="24"/>
        </w:rPr>
        <w:t xml:space="preserve"> </w:t>
      </w:r>
      <w:r w:rsidRPr="003645C3">
        <w:rPr>
          <w:rFonts w:eastAsia="Calibri"/>
          <w:color w:val="2C2D2E"/>
          <w:sz w:val="24"/>
          <w:szCs w:val="24"/>
          <w:shd w:val="clear" w:color="auto" w:fill="FFFFFF"/>
          <w:lang w:eastAsia="en-US"/>
        </w:rPr>
        <w:t>т,</w:t>
      </w:r>
    </w:p>
    <w:p w14:paraId="4DC4E8F1" w14:textId="77777777" w:rsidR="00E22922" w:rsidRPr="003645C3" w:rsidRDefault="00E22922" w:rsidP="00E22922">
      <w:pPr>
        <w:autoSpaceDE w:val="0"/>
        <w:autoSpaceDN w:val="0"/>
        <w:adjustRightInd w:val="0"/>
        <w:ind w:firstLine="709"/>
        <w:jc w:val="both"/>
        <w:rPr>
          <w:rFonts w:eastAsia="Calibri"/>
          <w:color w:val="2C2D2E"/>
          <w:sz w:val="24"/>
          <w:szCs w:val="24"/>
          <w:shd w:val="clear" w:color="auto" w:fill="FFFFFF"/>
          <w:lang w:eastAsia="en-US"/>
        </w:rPr>
      </w:pPr>
      <w:r w:rsidRPr="003645C3">
        <w:rPr>
          <w:rFonts w:eastAsia="Calibri"/>
          <w:color w:val="2C2D2E"/>
          <w:sz w:val="24"/>
          <w:szCs w:val="24"/>
          <w:shd w:val="clear" w:color="auto" w:fill="FFFFFF"/>
          <w:lang w:eastAsia="en-US"/>
        </w:rPr>
        <w:t xml:space="preserve">- Отходы сварки – </w:t>
      </w:r>
      <w:r w:rsidRPr="00937DE8">
        <w:rPr>
          <w:rFonts w:eastAsia="Malgun Gothic"/>
          <w:sz w:val="24"/>
          <w:szCs w:val="24"/>
        </w:rPr>
        <w:t>0,093951442</w:t>
      </w:r>
      <w:r>
        <w:rPr>
          <w:rFonts w:eastAsia="Malgun Gothic"/>
          <w:sz w:val="24"/>
          <w:szCs w:val="24"/>
        </w:rPr>
        <w:t xml:space="preserve"> </w:t>
      </w:r>
      <w:r w:rsidRPr="003645C3">
        <w:rPr>
          <w:rFonts w:eastAsia="Calibri"/>
          <w:color w:val="2C2D2E"/>
          <w:sz w:val="24"/>
          <w:szCs w:val="24"/>
          <w:shd w:val="clear" w:color="auto" w:fill="FFFFFF"/>
          <w:lang w:eastAsia="en-US"/>
        </w:rPr>
        <w:t>т,</w:t>
      </w:r>
    </w:p>
    <w:p w14:paraId="1629374D" w14:textId="77777777" w:rsidR="00E22922" w:rsidRPr="003645C3" w:rsidRDefault="00E22922" w:rsidP="00E22922">
      <w:pPr>
        <w:autoSpaceDE w:val="0"/>
        <w:autoSpaceDN w:val="0"/>
        <w:adjustRightInd w:val="0"/>
        <w:ind w:firstLine="709"/>
        <w:jc w:val="both"/>
        <w:rPr>
          <w:rFonts w:eastAsia="Calibri"/>
          <w:color w:val="2C2D2E"/>
          <w:sz w:val="24"/>
          <w:szCs w:val="24"/>
          <w:shd w:val="clear" w:color="auto" w:fill="FFFFFF"/>
          <w:lang w:eastAsia="en-US"/>
        </w:rPr>
      </w:pPr>
      <w:r w:rsidRPr="003645C3">
        <w:rPr>
          <w:rFonts w:eastAsia="Calibri"/>
          <w:color w:val="2C2D2E"/>
          <w:sz w:val="24"/>
          <w:szCs w:val="24"/>
          <w:shd w:val="clear" w:color="auto" w:fill="FFFFFF"/>
          <w:lang w:eastAsia="en-US"/>
        </w:rPr>
        <w:t xml:space="preserve">- Смешанные коммунальные отходы – </w:t>
      </w:r>
      <w:r w:rsidRPr="00937DE8">
        <w:rPr>
          <w:rFonts w:eastAsia="Batang"/>
          <w:bCs/>
          <w:iCs/>
          <w:sz w:val="24"/>
          <w:szCs w:val="24"/>
          <w:lang w:val="kk-KZ"/>
        </w:rPr>
        <w:t>9,4605</w:t>
      </w:r>
      <w:r>
        <w:rPr>
          <w:rFonts w:eastAsia="Batang"/>
          <w:bCs/>
          <w:iCs/>
          <w:sz w:val="24"/>
          <w:szCs w:val="24"/>
          <w:lang w:val="kk-KZ"/>
        </w:rPr>
        <w:t xml:space="preserve"> </w:t>
      </w:r>
      <w:r w:rsidRPr="003645C3">
        <w:rPr>
          <w:rFonts w:eastAsia="Calibri"/>
          <w:color w:val="2C2D2E"/>
          <w:sz w:val="24"/>
          <w:szCs w:val="24"/>
          <w:shd w:val="clear" w:color="auto" w:fill="FFFFFF"/>
          <w:lang w:eastAsia="en-US"/>
        </w:rPr>
        <w:t>т,</w:t>
      </w:r>
    </w:p>
    <w:p w14:paraId="463B3EF8" w14:textId="77777777" w:rsidR="00E22922" w:rsidRPr="003645C3" w:rsidRDefault="00E22922" w:rsidP="00E22922">
      <w:pPr>
        <w:autoSpaceDE w:val="0"/>
        <w:autoSpaceDN w:val="0"/>
        <w:adjustRightInd w:val="0"/>
        <w:ind w:firstLine="709"/>
        <w:jc w:val="both"/>
        <w:rPr>
          <w:rFonts w:eastAsia="Calibri"/>
          <w:color w:val="2C2D2E"/>
          <w:sz w:val="24"/>
          <w:szCs w:val="24"/>
          <w:shd w:val="clear" w:color="auto" w:fill="FFFFFF"/>
          <w:lang w:eastAsia="en-US"/>
        </w:rPr>
      </w:pPr>
      <w:r w:rsidRPr="003645C3">
        <w:rPr>
          <w:rFonts w:eastAsia="Calibri"/>
          <w:color w:val="2C2D2E"/>
          <w:sz w:val="24"/>
          <w:szCs w:val="24"/>
          <w:shd w:val="clear" w:color="auto" w:fill="FFFFFF"/>
          <w:lang w:eastAsia="en-US"/>
        </w:rPr>
        <w:t xml:space="preserve">- </w:t>
      </w:r>
      <w:r w:rsidRPr="00CD5DDB">
        <w:rPr>
          <w:rFonts w:eastAsia="TimesNewRomanPSMT"/>
          <w:sz w:val="24"/>
          <w:szCs w:val="24"/>
        </w:rPr>
        <w:t>Абсорбенты, фильтровальные материалы (включая масляные фильтры иначе не определе</w:t>
      </w:r>
      <w:r w:rsidRPr="00CD5DDB">
        <w:rPr>
          <w:rFonts w:eastAsia="TimesNewRomanPSMT"/>
          <w:sz w:val="24"/>
          <w:szCs w:val="24"/>
        </w:rPr>
        <w:t>н</w:t>
      </w:r>
      <w:r w:rsidRPr="00CD5DDB">
        <w:rPr>
          <w:rFonts w:eastAsia="TimesNewRomanPSMT"/>
          <w:sz w:val="24"/>
          <w:szCs w:val="24"/>
        </w:rPr>
        <w:t>ные), ткани для вытирания, защитная одежда, загрязненные опасными материалами (промасленная ветошь)</w:t>
      </w:r>
      <w:r>
        <w:rPr>
          <w:rFonts w:eastAsia="TimesNewRomanPSMT"/>
          <w:sz w:val="24"/>
          <w:szCs w:val="24"/>
        </w:rPr>
        <w:t xml:space="preserve"> </w:t>
      </w:r>
      <w:r w:rsidRPr="003645C3">
        <w:rPr>
          <w:rFonts w:eastAsia="Calibri"/>
          <w:color w:val="2C2D2E"/>
          <w:sz w:val="24"/>
          <w:szCs w:val="24"/>
          <w:shd w:val="clear" w:color="auto" w:fill="FFFFFF"/>
          <w:lang w:eastAsia="en-US"/>
        </w:rPr>
        <w:t xml:space="preserve">– </w:t>
      </w:r>
      <w:r w:rsidRPr="00937DE8">
        <w:rPr>
          <w:rFonts w:eastAsia="Malgun Gothic"/>
          <w:sz w:val="24"/>
          <w:szCs w:val="24"/>
        </w:rPr>
        <w:t>0,340652577</w:t>
      </w:r>
      <w:r>
        <w:rPr>
          <w:rFonts w:eastAsia="Malgun Gothic"/>
          <w:sz w:val="24"/>
          <w:szCs w:val="24"/>
        </w:rPr>
        <w:t xml:space="preserve"> </w:t>
      </w:r>
      <w:r w:rsidRPr="003645C3">
        <w:rPr>
          <w:rFonts w:eastAsia="Calibri"/>
          <w:color w:val="2C2D2E"/>
          <w:sz w:val="24"/>
          <w:szCs w:val="24"/>
          <w:shd w:val="clear" w:color="auto" w:fill="FFFFFF"/>
          <w:lang w:eastAsia="en-US"/>
        </w:rPr>
        <w:t>т.</w:t>
      </w:r>
    </w:p>
    <w:p w14:paraId="69EB7A32" w14:textId="77777777" w:rsidR="00E22922" w:rsidRDefault="00E22922" w:rsidP="00E22922">
      <w:pPr>
        <w:autoSpaceDE w:val="0"/>
        <w:autoSpaceDN w:val="0"/>
        <w:adjustRightInd w:val="0"/>
        <w:ind w:firstLine="709"/>
        <w:rPr>
          <w:sz w:val="24"/>
          <w:szCs w:val="24"/>
        </w:rPr>
      </w:pPr>
      <w:r w:rsidRPr="003645C3">
        <w:rPr>
          <w:rFonts w:eastAsia="Calibri"/>
          <w:color w:val="2C2D2E"/>
          <w:sz w:val="24"/>
          <w:szCs w:val="24"/>
          <w:shd w:val="clear" w:color="auto" w:fill="FFFFFF"/>
          <w:lang w:eastAsia="en-US"/>
        </w:rPr>
        <w:t xml:space="preserve">- </w:t>
      </w:r>
      <w:r w:rsidRPr="003645C3">
        <w:rPr>
          <w:rFonts w:eastAsia="TimesNewRomanPSMT"/>
          <w:sz w:val="24"/>
          <w:szCs w:val="24"/>
        </w:rPr>
        <w:t xml:space="preserve">Шламы от обработки сточных вод на месте эксплуатации, содержащие опасные вещества -  </w:t>
      </w:r>
      <w:r w:rsidRPr="00DE785F">
        <w:rPr>
          <w:sz w:val="24"/>
          <w:szCs w:val="24"/>
        </w:rPr>
        <w:t>0,059</w:t>
      </w:r>
      <w:r>
        <w:rPr>
          <w:sz w:val="24"/>
          <w:szCs w:val="24"/>
        </w:rPr>
        <w:t xml:space="preserve"> </w:t>
      </w:r>
      <w:r w:rsidRPr="003645C3">
        <w:rPr>
          <w:sz w:val="24"/>
          <w:szCs w:val="24"/>
        </w:rPr>
        <w:t>т/год.</w:t>
      </w:r>
    </w:p>
    <w:p w14:paraId="09BBC2A8" w14:textId="77777777" w:rsidR="00E22922" w:rsidRPr="005B7917" w:rsidRDefault="00E22922" w:rsidP="00E22922">
      <w:pPr>
        <w:autoSpaceDE w:val="0"/>
        <w:autoSpaceDN w:val="0"/>
        <w:adjustRightInd w:val="0"/>
        <w:ind w:firstLine="709"/>
        <w:rPr>
          <w:rFonts w:eastAsia="TimesNewRomanPSMT"/>
          <w:sz w:val="24"/>
          <w:szCs w:val="24"/>
        </w:rPr>
      </w:pPr>
      <w:r w:rsidRPr="005B7917">
        <w:rPr>
          <w:rFonts w:eastAsia="TimesNewRomanPSMT"/>
          <w:sz w:val="24"/>
          <w:szCs w:val="24"/>
        </w:rPr>
        <w:t>Отходы полиэтилена</w:t>
      </w:r>
      <w:r>
        <w:rPr>
          <w:rFonts w:eastAsia="TimesNewRomanPSMT"/>
          <w:sz w:val="24"/>
          <w:szCs w:val="24"/>
        </w:rPr>
        <w:t xml:space="preserve"> </w:t>
      </w:r>
      <w:r w:rsidRPr="003645C3">
        <w:rPr>
          <w:rFonts w:eastAsia="Calibri"/>
          <w:color w:val="2C2D2E"/>
          <w:sz w:val="24"/>
          <w:szCs w:val="24"/>
          <w:shd w:val="clear" w:color="auto" w:fill="FFFFFF"/>
          <w:lang w:eastAsia="en-US"/>
        </w:rPr>
        <w:t>–</w:t>
      </w:r>
      <w:r>
        <w:rPr>
          <w:rFonts w:eastAsia="TimesNewRomanPSMT"/>
          <w:sz w:val="24"/>
          <w:szCs w:val="24"/>
        </w:rPr>
        <w:t xml:space="preserve"> </w:t>
      </w:r>
      <w:r w:rsidRPr="005B7917">
        <w:rPr>
          <w:rFonts w:eastAsia="TimesNewRomanPSMT"/>
          <w:sz w:val="24"/>
          <w:szCs w:val="24"/>
        </w:rPr>
        <w:t>0,1</w:t>
      </w:r>
      <w:r>
        <w:rPr>
          <w:rFonts w:eastAsia="TimesNewRomanPSMT"/>
          <w:sz w:val="24"/>
          <w:szCs w:val="24"/>
        </w:rPr>
        <w:t xml:space="preserve"> т</w:t>
      </w:r>
    </w:p>
    <w:p w14:paraId="03276F7E" w14:textId="77777777" w:rsidR="00E22922" w:rsidRPr="005B7917" w:rsidRDefault="00E22922" w:rsidP="00E22922">
      <w:pPr>
        <w:autoSpaceDE w:val="0"/>
        <w:autoSpaceDN w:val="0"/>
        <w:adjustRightInd w:val="0"/>
        <w:ind w:firstLine="709"/>
        <w:rPr>
          <w:rFonts w:eastAsia="TimesNewRomanPSMT"/>
          <w:sz w:val="24"/>
          <w:szCs w:val="24"/>
        </w:rPr>
      </w:pPr>
      <w:r w:rsidRPr="005B7917">
        <w:rPr>
          <w:rFonts w:eastAsia="TimesNewRomanPSMT"/>
          <w:sz w:val="24"/>
          <w:szCs w:val="24"/>
        </w:rPr>
        <w:t>Отходы битума</w:t>
      </w:r>
      <w:r>
        <w:rPr>
          <w:rFonts w:eastAsia="TimesNewRomanPSMT"/>
          <w:sz w:val="24"/>
          <w:szCs w:val="24"/>
        </w:rPr>
        <w:t xml:space="preserve"> </w:t>
      </w:r>
      <w:r w:rsidRPr="003645C3">
        <w:rPr>
          <w:rFonts w:eastAsia="Calibri"/>
          <w:color w:val="2C2D2E"/>
          <w:sz w:val="24"/>
          <w:szCs w:val="24"/>
          <w:shd w:val="clear" w:color="auto" w:fill="FFFFFF"/>
          <w:lang w:eastAsia="en-US"/>
        </w:rPr>
        <w:t>–</w:t>
      </w:r>
      <w:r>
        <w:rPr>
          <w:rFonts w:eastAsia="TimesNewRomanPSMT"/>
          <w:sz w:val="24"/>
          <w:szCs w:val="24"/>
        </w:rPr>
        <w:t xml:space="preserve"> </w:t>
      </w:r>
      <w:r w:rsidRPr="00937DE8">
        <w:rPr>
          <w:bCs/>
          <w:color w:val="000000"/>
          <w:sz w:val="24"/>
          <w:szCs w:val="24"/>
        </w:rPr>
        <w:t>1,148069915</w:t>
      </w:r>
      <w:r>
        <w:rPr>
          <w:bCs/>
          <w:color w:val="000000"/>
          <w:sz w:val="24"/>
          <w:szCs w:val="24"/>
        </w:rPr>
        <w:t xml:space="preserve"> </w:t>
      </w:r>
      <w:r>
        <w:rPr>
          <w:rFonts w:eastAsia="TimesNewRomanPSMT"/>
          <w:sz w:val="24"/>
          <w:szCs w:val="24"/>
        </w:rPr>
        <w:t>т</w:t>
      </w:r>
    </w:p>
    <w:p w14:paraId="1AECDAB1" w14:textId="77777777" w:rsidR="00E22922" w:rsidRDefault="00E22922" w:rsidP="00E22922">
      <w:pPr>
        <w:autoSpaceDE w:val="0"/>
        <w:autoSpaceDN w:val="0"/>
        <w:adjustRightInd w:val="0"/>
        <w:ind w:firstLine="709"/>
        <w:rPr>
          <w:rFonts w:eastAsia="TimesNewRomanPSMT"/>
          <w:sz w:val="24"/>
          <w:szCs w:val="24"/>
        </w:rPr>
      </w:pPr>
      <w:r w:rsidRPr="005B7917">
        <w:rPr>
          <w:rFonts w:eastAsia="TimesNewRomanPSMT"/>
          <w:sz w:val="24"/>
          <w:szCs w:val="24"/>
        </w:rPr>
        <w:t>Известковые отходы</w:t>
      </w:r>
      <w:r w:rsidRPr="005B7917">
        <w:rPr>
          <w:rFonts w:eastAsia="TimesNewRomanPSMT"/>
          <w:sz w:val="24"/>
          <w:szCs w:val="24"/>
        </w:rPr>
        <w:tab/>
      </w:r>
      <w:r w:rsidRPr="003645C3">
        <w:rPr>
          <w:rFonts w:eastAsia="Calibri"/>
          <w:color w:val="2C2D2E"/>
          <w:sz w:val="24"/>
          <w:szCs w:val="24"/>
          <w:shd w:val="clear" w:color="auto" w:fill="FFFFFF"/>
          <w:lang w:eastAsia="en-US"/>
        </w:rPr>
        <w:t>–</w:t>
      </w:r>
      <w:r>
        <w:rPr>
          <w:rFonts w:eastAsia="Calibri"/>
          <w:color w:val="2C2D2E"/>
          <w:sz w:val="24"/>
          <w:szCs w:val="24"/>
          <w:shd w:val="clear" w:color="auto" w:fill="FFFFFF"/>
          <w:lang w:eastAsia="en-US"/>
        </w:rPr>
        <w:t xml:space="preserve"> </w:t>
      </w:r>
      <w:r w:rsidRPr="00937DE8">
        <w:rPr>
          <w:bCs/>
          <w:color w:val="000000"/>
          <w:sz w:val="24"/>
          <w:szCs w:val="24"/>
        </w:rPr>
        <w:t>0,00010981</w:t>
      </w:r>
      <w:r>
        <w:rPr>
          <w:bCs/>
          <w:color w:val="000000"/>
          <w:sz w:val="24"/>
          <w:szCs w:val="24"/>
        </w:rPr>
        <w:t xml:space="preserve"> </w:t>
      </w:r>
      <w:r>
        <w:rPr>
          <w:rFonts w:eastAsia="TimesNewRomanPSMT"/>
          <w:sz w:val="24"/>
          <w:szCs w:val="24"/>
        </w:rPr>
        <w:t>т</w:t>
      </w:r>
    </w:p>
    <w:p w14:paraId="0B8E6856" w14:textId="77777777" w:rsidR="00E22922" w:rsidRPr="00027F96" w:rsidRDefault="00E22922" w:rsidP="00E22922">
      <w:pPr>
        <w:autoSpaceDE w:val="0"/>
        <w:autoSpaceDN w:val="0"/>
        <w:adjustRightInd w:val="0"/>
        <w:ind w:firstLine="709"/>
        <w:rPr>
          <w:rFonts w:eastAsia="TimesNewRomanPSMT"/>
          <w:sz w:val="24"/>
          <w:szCs w:val="24"/>
        </w:rPr>
      </w:pPr>
      <w:r w:rsidRPr="00027F96">
        <w:rPr>
          <w:rFonts w:eastAsia="TimesNewRomanPSMT"/>
          <w:sz w:val="24"/>
          <w:szCs w:val="24"/>
        </w:rPr>
        <w:t>Отработанные моторные масла</w:t>
      </w:r>
      <w:r>
        <w:rPr>
          <w:rFonts w:eastAsia="TimesNewRomanPSMT"/>
          <w:sz w:val="24"/>
          <w:szCs w:val="24"/>
        </w:rPr>
        <w:t xml:space="preserve"> </w:t>
      </w:r>
      <w:r w:rsidRPr="003645C3">
        <w:rPr>
          <w:rFonts w:eastAsia="Calibri"/>
          <w:color w:val="2C2D2E"/>
          <w:sz w:val="24"/>
          <w:szCs w:val="24"/>
          <w:shd w:val="clear" w:color="auto" w:fill="FFFFFF"/>
          <w:lang w:eastAsia="en-US"/>
        </w:rPr>
        <w:t>–</w:t>
      </w:r>
      <w:r>
        <w:rPr>
          <w:rFonts w:eastAsia="Calibri"/>
          <w:color w:val="2C2D2E"/>
          <w:sz w:val="24"/>
          <w:szCs w:val="24"/>
          <w:shd w:val="clear" w:color="auto" w:fill="FFFFFF"/>
          <w:lang w:eastAsia="en-US"/>
        </w:rPr>
        <w:t xml:space="preserve"> </w:t>
      </w:r>
      <w:r w:rsidRPr="00937DE8">
        <w:rPr>
          <w:sz w:val="24"/>
          <w:szCs w:val="24"/>
        </w:rPr>
        <w:t>0,00545953</w:t>
      </w:r>
      <w:r>
        <w:rPr>
          <w:sz w:val="24"/>
          <w:szCs w:val="24"/>
        </w:rPr>
        <w:t xml:space="preserve"> </w:t>
      </w:r>
      <w:r>
        <w:rPr>
          <w:rFonts w:eastAsia="TimesNewRomanPSMT"/>
          <w:sz w:val="24"/>
          <w:szCs w:val="24"/>
        </w:rPr>
        <w:t>т</w:t>
      </w:r>
    </w:p>
    <w:p w14:paraId="71455FEA" w14:textId="77777777" w:rsidR="00E22922" w:rsidRPr="00027F96" w:rsidRDefault="00E22922" w:rsidP="00E22922">
      <w:pPr>
        <w:autoSpaceDE w:val="0"/>
        <w:autoSpaceDN w:val="0"/>
        <w:adjustRightInd w:val="0"/>
        <w:ind w:firstLine="709"/>
        <w:rPr>
          <w:rFonts w:eastAsia="TimesNewRomanPSMT"/>
          <w:sz w:val="24"/>
          <w:szCs w:val="24"/>
        </w:rPr>
      </w:pPr>
      <w:r w:rsidRPr="00027F96">
        <w:rPr>
          <w:rFonts w:eastAsia="TimesNewRomanPSMT"/>
          <w:sz w:val="24"/>
          <w:szCs w:val="24"/>
        </w:rPr>
        <w:t>Отработанные шины</w:t>
      </w:r>
      <w:r w:rsidRPr="00027F96">
        <w:rPr>
          <w:rFonts w:eastAsia="TimesNewRomanPSMT"/>
          <w:sz w:val="24"/>
          <w:szCs w:val="24"/>
        </w:rPr>
        <w:tab/>
      </w:r>
      <w:r>
        <w:rPr>
          <w:rFonts w:eastAsia="TimesNewRomanPSMT"/>
          <w:sz w:val="24"/>
          <w:szCs w:val="24"/>
        </w:rPr>
        <w:t xml:space="preserve"> </w:t>
      </w:r>
      <w:r w:rsidRPr="003645C3">
        <w:rPr>
          <w:rFonts w:eastAsia="Calibri"/>
          <w:color w:val="2C2D2E"/>
          <w:sz w:val="24"/>
          <w:szCs w:val="24"/>
          <w:shd w:val="clear" w:color="auto" w:fill="FFFFFF"/>
          <w:lang w:eastAsia="en-US"/>
        </w:rPr>
        <w:t>–</w:t>
      </w:r>
      <w:r>
        <w:rPr>
          <w:rFonts w:eastAsia="Calibri"/>
          <w:color w:val="2C2D2E"/>
          <w:sz w:val="24"/>
          <w:szCs w:val="24"/>
          <w:shd w:val="clear" w:color="auto" w:fill="FFFFFF"/>
          <w:lang w:eastAsia="en-US"/>
        </w:rPr>
        <w:t xml:space="preserve"> </w:t>
      </w:r>
      <w:r w:rsidRPr="00937DE8">
        <w:rPr>
          <w:sz w:val="24"/>
          <w:szCs w:val="24"/>
        </w:rPr>
        <w:t>0,00037</w:t>
      </w:r>
      <w:r>
        <w:rPr>
          <w:sz w:val="24"/>
          <w:szCs w:val="24"/>
        </w:rPr>
        <w:t xml:space="preserve"> </w:t>
      </w:r>
      <w:r>
        <w:rPr>
          <w:rFonts w:eastAsia="TimesNewRomanPSMT"/>
          <w:sz w:val="24"/>
          <w:szCs w:val="24"/>
        </w:rPr>
        <w:t>т</w:t>
      </w:r>
    </w:p>
    <w:p w14:paraId="0D7D8873" w14:textId="77777777" w:rsidR="00E22922" w:rsidRPr="003645C3" w:rsidRDefault="00E22922" w:rsidP="00E22922">
      <w:pPr>
        <w:autoSpaceDE w:val="0"/>
        <w:autoSpaceDN w:val="0"/>
        <w:adjustRightInd w:val="0"/>
        <w:ind w:firstLine="709"/>
        <w:rPr>
          <w:rFonts w:eastAsia="TimesNewRomanPSMT"/>
          <w:sz w:val="24"/>
          <w:szCs w:val="24"/>
        </w:rPr>
      </w:pPr>
      <w:r w:rsidRPr="00027F96">
        <w:rPr>
          <w:rFonts w:eastAsia="TimesNewRomanPSMT"/>
          <w:sz w:val="24"/>
          <w:szCs w:val="24"/>
        </w:rPr>
        <w:t>Фильтры отработанные</w:t>
      </w:r>
      <w:r>
        <w:rPr>
          <w:rFonts w:eastAsia="TimesNewRomanPSMT"/>
          <w:sz w:val="24"/>
          <w:szCs w:val="24"/>
        </w:rPr>
        <w:t xml:space="preserve"> </w:t>
      </w:r>
      <w:r w:rsidRPr="003645C3">
        <w:rPr>
          <w:rFonts w:eastAsia="Calibri"/>
          <w:color w:val="2C2D2E"/>
          <w:sz w:val="24"/>
          <w:szCs w:val="24"/>
          <w:shd w:val="clear" w:color="auto" w:fill="FFFFFF"/>
          <w:lang w:eastAsia="en-US"/>
        </w:rPr>
        <w:t>–</w:t>
      </w:r>
      <w:r>
        <w:rPr>
          <w:rFonts w:eastAsia="Calibri"/>
          <w:color w:val="2C2D2E"/>
          <w:sz w:val="24"/>
          <w:szCs w:val="24"/>
          <w:shd w:val="clear" w:color="auto" w:fill="FFFFFF"/>
          <w:lang w:eastAsia="en-US"/>
        </w:rPr>
        <w:t xml:space="preserve"> </w:t>
      </w:r>
      <w:r w:rsidRPr="00DE785F">
        <w:rPr>
          <w:sz w:val="24"/>
          <w:szCs w:val="24"/>
        </w:rPr>
        <w:t>0,0031856</w:t>
      </w:r>
      <w:r>
        <w:rPr>
          <w:sz w:val="24"/>
          <w:szCs w:val="24"/>
        </w:rPr>
        <w:t xml:space="preserve"> </w:t>
      </w:r>
      <w:r>
        <w:rPr>
          <w:rFonts w:eastAsia="TimesNewRomanPSMT"/>
          <w:sz w:val="24"/>
          <w:szCs w:val="24"/>
        </w:rPr>
        <w:t>т</w:t>
      </w:r>
    </w:p>
    <w:p w14:paraId="23E861BF" w14:textId="77777777" w:rsidR="00E22922" w:rsidRPr="005B6964" w:rsidRDefault="00E22922" w:rsidP="00E22922">
      <w:pPr>
        <w:autoSpaceDE w:val="0"/>
        <w:autoSpaceDN w:val="0"/>
        <w:adjustRightInd w:val="0"/>
        <w:ind w:firstLine="708"/>
        <w:rPr>
          <w:rFonts w:eastAsia="Calibri"/>
          <w:b/>
          <w:bCs/>
          <w:color w:val="000000"/>
          <w:sz w:val="24"/>
          <w:szCs w:val="24"/>
          <w:lang w:eastAsia="en-US"/>
        </w:rPr>
      </w:pPr>
      <w:r w:rsidRPr="005B6964">
        <w:rPr>
          <w:rFonts w:eastAsia="Calibri"/>
          <w:b/>
          <w:bCs/>
          <w:color w:val="000000"/>
          <w:sz w:val="24"/>
          <w:szCs w:val="24"/>
          <w:lang w:eastAsia="en-US"/>
        </w:rPr>
        <w:t xml:space="preserve">Итого: </w:t>
      </w:r>
      <w:r w:rsidRPr="00937DE8">
        <w:rPr>
          <w:b/>
          <w:sz w:val="24"/>
          <w:szCs w:val="24"/>
        </w:rPr>
        <w:t>8535,783453</w:t>
      </w:r>
      <w:r>
        <w:rPr>
          <w:b/>
          <w:sz w:val="24"/>
          <w:szCs w:val="24"/>
        </w:rPr>
        <w:t xml:space="preserve"> </w:t>
      </w:r>
      <w:r w:rsidRPr="00E71D76">
        <w:rPr>
          <w:rFonts w:eastAsia="Calibri"/>
          <w:b/>
          <w:bCs/>
          <w:color w:val="000000"/>
          <w:sz w:val="22"/>
          <w:szCs w:val="24"/>
          <w:lang w:eastAsia="en-US"/>
        </w:rPr>
        <w:t>т.</w:t>
      </w:r>
    </w:p>
    <w:p w14:paraId="24FA982E" w14:textId="77777777" w:rsidR="00E22922" w:rsidRPr="005B6964" w:rsidRDefault="00E22922" w:rsidP="00E22922">
      <w:pPr>
        <w:autoSpaceDE w:val="0"/>
        <w:autoSpaceDN w:val="0"/>
        <w:adjustRightInd w:val="0"/>
        <w:jc w:val="center"/>
        <w:rPr>
          <w:rFonts w:eastAsia="Calibri"/>
          <w:b/>
          <w:bCs/>
          <w:color w:val="000000"/>
          <w:sz w:val="24"/>
          <w:szCs w:val="24"/>
          <w:lang w:eastAsia="en-US"/>
        </w:rPr>
      </w:pPr>
    </w:p>
    <w:p w14:paraId="3CACF49A" w14:textId="77777777" w:rsidR="00E22922" w:rsidRPr="005B6964" w:rsidRDefault="00E22922" w:rsidP="00E22922">
      <w:pPr>
        <w:autoSpaceDE w:val="0"/>
        <w:autoSpaceDN w:val="0"/>
        <w:adjustRightInd w:val="0"/>
        <w:jc w:val="both"/>
        <w:rPr>
          <w:rFonts w:eastAsia="Calibri"/>
          <w:color w:val="2C2D2E"/>
          <w:sz w:val="24"/>
          <w:szCs w:val="24"/>
          <w:shd w:val="clear" w:color="auto" w:fill="FFFFFF"/>
          <w:lang w:eastAsia="en-US"/>
        </w:rPr>
      </w:pPr>
      <w:r w:rsidRPr="005B6964">
        <w:rPr>
          <w:rFonts w:eastAsia="Calibri"/>
          <w:b/>
          <w:bCs/>
          <w:color w:val="2C2D2E"/>
          <w:sz w:val="24"/>
          <w:szCs w:val="24"/>
          <w:shd w:val="clear" w:color="auto" w:fill="FFFFFF"/>
          <w:lang w:eastAsia="en-US"/>
        </w:rPr>
        <w:t xml:space="preserve">Сбор и сортировка. </w:t>
      </w:r>
      <w:r w:rsidRPr="005B6964">
        <w:rPr>
          <w:rFonts w:eastAsia="Calibri"/>
          <w:color w:val="2C2D2E"/>
          <w:sz w:val="24"/>
          <w:szCs w:val="24"/>
          <w:shd w:val="clear" w:color="auto" w:fill="FFFFFF"/>
          <w:lang w:eastAsia="en-US"/>
        </w:rPr>
        <w:t>До передачи отходов специализированной организации на проектируемом объекте </w:t>
      </w:r>
      <w:r w:rsidRPr="005B6964">
        <w:rPr>
          <w:rFonts w:eastAsia="Calibri"/>
          <w:b/>
          <w:bCs/>
          <w:i/>
          <w:iCs/>
          <w:color w:val="2C2D2E"/>
          <w:sz w:val="24"/>
          <w:szCs w:val="24"/>
          <w:shd w:val="clear" w:color="auto" w:fill="FFFFFF"/>
          <w:lang w:eastAsia="en-US"/>
        </w:rPr>
        <w:t> </w:t>
      </w:r>
      <w:r w:rsidRPr="005B6964">
        <w:rPr>
          <w:rFonts w:eastAsia="Calibri"/>
          <w:color w:val="2C2D2E"/>
          <w:sz w:val="24"/>
          <w:szCs w:val="24"/>
          <w:shd w:val="clear" w:color="auto" w:fill="FFFFFF"/>
          <w:lang w:eastAsia="en-US"/>
        </w:rPr>
        <w:t>производится сортировка и временное складирование отходов на спец</w:t>
      </w:r>
      <w:r w:rsidRPr="005B6964">
        <w:rPr>
          <w:rFonts w:eastAsia="Calibri"/>
          <w:color w:val="2C2D2E"/>
          <w:sz w:val="24"/>
          <w:szCs w:val="24"/>
          <w:shd w:val="clear" w:color="auto" w:fill="FFFFFF"/>
          <w:lang w:eastAsia="en-US"/>
        </w:rPr>
        <w:t>и</w:t>
      </w:r>
      <w:r w:rsidRPr="005B6964">
        <w:rPr>
          <w:rFonts w:eastAsia="Calibri"/>
          <w:color w:val="2C2D2E"/>
          <w:sz w:val="24"/>
          <w:szCs w:val="24"/>
          <w:shd w:val="clear" w:color="auto" w:fill="FFFFFF"/>
          <w:lang w:eastAsia="en-US"/>
        </w:rPr>
        <w:t>ально отведенных и обустроенных пл</w:t>
      </w:r>
      <w:r w:rsidRPr="005B6964">
        <w:rPr>
          <w:rFonts w:eastAsia="Calibri"/>
          <w:color w:val="2C2D2E"/>
          <w:sz w:val="24"/>
          <w:szCs w:val="24"/>
          <w:shd w:val="clear" w:color="auto" w:fill="FFFFFF"/>
          <w:lang w:eastAsia="en-US"/>
        </w:rPr>
        <w:t>о</w:t>
      </w:r>
      <w:r w:rsidRPr="005B6964">
        <w:rPr>
          <w:rFonts w:eastAsia="Calibri"/>
          <w:color w:val="2C2D2E"/>
          <w:sz w:val="24"/>
          <w:szCs w:val="24"/>
          <w:shd w:val="clear" w:color="auto" w:fill="FFFFFF"/>
          <w:lang w:eastAsia="en-US"/>
        </w:rPr>
        <w:t>щадках.</w:t>
      </w:r>
    </w:p>
    <w:p w14:paraId="52309442" w14:textId="77777777" w:rsidR="00E22922" w:rsidRPr="005B6964" w:rsidRDefault="00E22922" w:rsidP="00E22922">
      <w:pPr>
        <w:autoSpaceDE w:val="0"/>
        <w:autoSpaceDN w:val="0"/>
        <w:adjustRightInd w:val="0"/>
        <w:jc w:val="both"/>
        <w:rPr>
          <w:rFonts w:eastAsia="Calibri"/>
          <w:color w:val="2C2D2E"/>
          <w:sz w:val="24"/>
          <w:szCs w:val="24"/>
          <w:shd w:val="clear" w:color="auto" w:fill="FFFFFF"/>
          <w:lang w:eastAsia="en-US"/>
        </w:rPr>
      </w:pPr>
      <w:r w:rsidRPr="005B6964">
        <w:rPr>
          <w:rFonts w:eastAsia="Calibri"/>
          <w:b/>
          <w:bCs/>
          <w:color w:val="2C2D2E"/>
          <w:sz w:val="24"/>
          <w:szCs w:val="24"/>
          <w:shd w:val="clear" w:color="auto" w:fill="FFFFFF"/>
          <w:lang w:eastAsia="en-US"/>
        </w:rPr>
        <w:t xml:space="preserve">Транспортирование. </w:t>
      </w:r>
      <w:r w:rsidRPr="005B6964">
        <w:rPr>
          <w:rFonts w:eastAsia="Calibri"/>
          <w:color w:val="2C2D2E"/>
          <w:sz w:val="24"/>
          <w:szCs w:val="24"/>
          <w:shd w:val="clear" w:color="auto" w:fill="FFFFFF"/>
          <w:lang w:eastAsia="en-US"/>
        </w:rPr>
        <w:t>Транспортирование отходов осуществляется под строгим контролем с рег</w:t>
      </w:r>
      <w:r w:rsidRPr="005B6964">
        <w:rPr>
          <w:rFonts w:eastAsia="Calibri"/>
          <w:color w:val="2C2D2E"/>
          <w:sz w:val="24"/>
          <w:szCs w:val="24"/>
          <w:shd w:val="clear" w:color="auto" w:fill="FFFFFF"/>
          <w:lang w:eastAsia="en-US"/>
        </w:rPr>
        <w:t>и</w:t>
      </w:r>
      <w:r w:rsidRPr="005B6964">
        <w:rPr>
          <w:rFonts w:eastAsia="Calibri"/>
          <w:color w:val="2C2D2E"/>
          <w:sz w:val="24"/>
          <w:szCs w:val="24"/>
          <w:shd w:val="clear" w:color="auto" w:fill="FFFFFF"/>
          <w:lang w:eastAsia="en-US"/>
        </w:rPr>
        <w:t>страцией движения всех отходов до конечной точки их восстановления или удаления.</w:t>
      </w:r>
    </w:p>
    <w:p w14:paraId="2CB4796D" w14:textId="77777777" w:rsidR="00E22922" w:rsidRPr="005B6964" w:rsidRDefault="00E22922" w:rsidP="00E22922">
      <w:pPr>
        <w:autoSpaceDE w:val="0"/>
        <w:autoSpaceDN w:val="0"/>
        <w:adjustRightInd w:val="0"/>
        <w:jc w:val="both"/>
        <w:rPr>
          <w:rFonts w:eastAsia="Calibri"/>
          <w:color w:val="2C2D2E"/>
          <w:sz w:val="24"/>
          <w:szCs w:val="24"/>
          <w:shd w:val="clear" w:color="auto" w:fill="FFFFFF"/>
          <w:lang w:eastAsia="en-US"/>
        </w:rPr>
      </w:pPr>
      <w:r w:rsidRPr="005B6964">
        <w:rPr>
          <w:rFonts w:eastAsia="Calibri"/>
          <w:b/>
          <w:bCs/>
          <w:color w:val="2C2D2E"/>
          <w:sz w:val="24"/>
          <w:szCs w:val="24"/>
          <w:shd w:val="clear" w:color="auto" w:fill="FFFFFF"/>
          <w:lang w:eastAsia="en-US"/>
        </w:rPr>
        <w:t xml:space="preserve">Восстановление отходов. </w:t>
      </w:r>
      <w:r w:rsidRPr="005B6964">
        <w:rPr>
          <w:rFonts w:eastAsia="Calibri"/>
          <w:color w:val="2C2D2E"/>
          <w:sz w:val="24"/>
          <w:szCs w:val="24"/>
          <w:shd w:val="clear" w:color="auto" w:fill="FFFFFF"/>
          <w:lang w:eastAsia="en-US"/>
        </w:rPr>
        <w:t>Восстановлением отходов признается любая операция, направленная на сокращение объемов отходов, главным назначением которой является использование отходов для выполнения какой-либо полезной функции в целях замещения других материалов, которые в проти</w:t>
      </w:r>
      <w:r w:rsidRPr="005B6964">
        <w:rPr>
          <w:rFonts w:eastAsia="Calibri"/>
          <w:color w:val="2C2D2E"/>
          <w:sz w:val="24"/>
          <w:szCs w:val="24"/>
          <w:shd w:val="clear" w:color="auto" w:fill="FFFFFF"/>
          <w:lang w:eastAsia="en-US"/>
        </w:rPr>
        <w:t>в</w:t>
      </w:r>
      <w:r w:rsidRPr="005B6964">
        <w:rPr>
          <w:rFonts w:eastAsia="Calibri"/>
          <w:color w:val="2C2D2E"/>
          <w:sz w:val="24"/>
          <w:szCs w:val="24"/>
          <w:shd w:val="clear" w:color="auto" w:fill="FFFFFF"/>
          <w:lang w:eastAsia="en-US"/>
        </w:rPr>
        <w:t>ном случае были бы использованы для выполнения указанной функции, включая вспомогательные операции по подготовке данных отходов для выполнения такой функции, осуществляемые на ко</w:t>
      </w:r>
      <w:r w:rsidRPr="005B6964">
        <w:rPr>
          <w:rFonts w:eastAsia="Calibri"/>
          <w:color w:val="2C2D2E"/>
          <w:sz w:val="24"/>
          <w:szCs w:val="24"/>
          <w:shd w:val="clear" w:color="auto" w:fill="FFFFFF"/>
          <w:lang w:eastAsia="en-US"/>
        </w:rPr>
        <w:t>н</w:t>
      </w:r>
      <w:r w:rsidRPr="005B6964">
        <w:rPr>
          <w:rFonts w:eastAsia="Calibri"/>
          <w:color w:val="2C2D2E"/>
          <w:sz w:val="24"/>
          <w:szCs w:val="24"/>
          <w:shd w:val="clear" w:color="auto" w:fill="FFFFFF"/>
          <w:lang w:eastAsia="en-US"/>
        </w:rPr>
        <w:t>кретном производственном объекте или в определе</w:t>
      </w:r>
      <w:r w:rsidRPr="005B6964">
        <w:rPr>
          <w:rFonts w:eastAsia="Calibri"/>
          <w:color w:val="2C2D2E"/>
          <w:sz w:val="24"/>
          <w:szCs w:val="24"/>
          <w:shd w:val="clear" w:color="auto" w:fill="FFFFFF"/>
          <w:lang w:eastAsia="en-US"/>
        </w:rPr>
        <w:t>н</w:t>
      </w:r>
      <w:r w:rsidRPr="005B6964">
        <w:rPr>
          <w:rFonts w:eastAsia="Calibri"/>
          <w:color w:val="2C2D2E"/>
          <w:sz w:val="24"/>
          <w:szCs w:val="24"/>
          <w:shd w:val="clear" w:color="auto" w:fill="FFFFFF"/>
          <w:lang w:eastAsia="en-US"/>
        </w:rPr>
        <w:t>ном секторе экономики.</w:t>
      </w:r>
    </w:p>
    <w:p w14:paraId="22A30F16" w14:textId="77777777" w:rsidR="00E22922" w:rsidRPr="005B6964" w:rsidRDefault="00E22922" w:rsidP="00E22922">
      <w:pPr>
        <w:shd w:val="clear" w:color="auto" w:fill="FFFFFF"/>
        <w:contextualSpacing/>
        <w:jc w:val="both"/>
        <w:rPr>
          <w:color w:val="2C2D2E"/>
          <w:sz w:val="24"/>
          <w:szCs w:val="24"/>
        </w:rPr>
      </w:pPr>
      <w:r w:rsidRPr="005B6964">
        <w:rPr>
          <w:b/>
          <w:bCs/>
          <w:color w:val="2C2D2E"/>
          <w:sz w:val="24"/>
          <w:szCs w:val="24"/>
        </w:rPr>
        <w:t xml:space="preserve">Удаление. </w:t>
      </w:r>
      <w:r w:rsidRPr="005B6964">
        <w:rPr>
          <w:color w:val="2C2D2E"/>
          <w:sz w:val="24"/>
          <w:szCs w:val="24"/>
        </w:rPr>
        <w:t>Для обеспечения ответственного обращения с отходами </w:t>
      </w:r>
      <w:r w:rsidRPr="005B6964">
        <w:rPr>
          <w:color w:val="2C2D2E"/>
          <w:spacing w:val="1"/>
          <w:sz w:val="24"/>
          <w:szCs w:val="24"/>
        </w:rPr>
        <w:t>на </w:t>
      </w:r>
      <w:r w:rsidRPr="005B6964">
        <w:rPr>
          <w:color w:val="2C2D2E"/>
          <w:sz w:val="24"/>
          <w:szCs w:val="24"/>
        </w:rPr>
        <w:t>объекте заключает договора со специализированными предприятиями для п</w:t>
      </w:r>
      <w:r w:rsidRPr="005B6964">
        <w:rPr>
          <w:color w:val="2C2D2E"/>
          <w:sz w:val="24"/>
          <w:szCs w:val="24"/>
        </w:rPr>
        <w:t>е</w:t>
      </w:r>
      <w:r w:rsidRPr="005B6964">
        <w:rPr>
          <w:color w:val="2C2D2E"/>
          <w:sz w:val="24"/>
          <w:szCs w:val="24"/>
        </w:rPr>
        <w:t>редачи отходов на удаление.</w:t>
      </w:r>
    </w:p>
    <w:p w14:paraId="64867337" w14:textId="77777777" w:rsidR="00E22922" w:rsidRPr="005B6964" w:rsidRDefault="00E22922" w:rsidP="00E22922">
      <w:pPr>
        <w:shd w:val="clear" w:color="auto" w:fill="FFFFFF"/>
        <w:contextualSpacing/>
        <w:jc w:val="both"/>
        <w:rPr>
          <w:color w:val="2C2D2E"/>
          <w:sz w:val="24"/>
          <w:szCs w:val="24"/>
        </w:rPr>
      </w:pPr>
      <w:r w:rsidRPr="005B6964">
        <w:rPr>
          <w:b/>
          <w:bCs/>
          <w:color w:val="2C2D2E"/>
          <w:sz w:val="24"/>
          <w:szCs w:val="24"/>
        </w:rPr>
        <w:t xml:space="preserve">Паспортизация. </w:t>
      </w:r>
      <w:r w:rsidRPr="005B6964">
        <w:rPr>
          <w:color w:val="2C2D2E"/>
          <w:sz w:val="24"/>
          <w:szCs w:val="24"/>
        </w:rPr>
        <w:t>На опасные отходы, которые образуются в процессе деятельности объекте, соста</w:t>
      </w:r>
      <w:r w:rsidRPr="005B6964">
        <w:rPr>
          <w:color w:val="2C2D2E"/>
          <w:sz w:val="24"/>
          <w:szCs w:val="24"/>
        </w:rPr>
        <w:t>в</w:t>
      </w:r>
      <w:r w:rsidRPr="005B6964">
        <w:rPr>
          <w:color w:val="2C2D2E"/>
          <w:sz w:val="24"/>
          <w:szCs w:val="24"/>
        </w:rPr>
        <w:t>ляются и утверждаются Паспорта опасных отх</w:t>
      </w:r>
      <w:r w:rsidRPr="005B6964">
        <w:rPr>
          <w:color w:val="2C2D2E"/>
          <w:sz w:val="24"/>
          <w:szCs w:val="24"/>
        </w:rPr>
        <w:t>о</w:t>
      </w:r>
      <w:r w:rsidRPr="005B6964">
        <w:rPr>
          <w:color w:val="2C2D2E"/>
          <w:sz w:val="24"/>
          <w:szCs w:val="24"/>
        </w:rPr>
        <w:t>дов.</w:t>
      </w:r>
    </w:p>
    <w:p w14:paraId="14FEF5FA" w14:textId="77777777" w:rsidR="00E22922" w:rsidRPr="005B6964" w:rsidRDefault="00E22922" w:rsidP="00E22922">
      <w:pPr>
        <w:autoSpaceDE w:val="0"/>
        <w:autoSpaceDN w:val="0"/>
        <w:adjustRightInd w:val="0"/>
        <w:jc w:val="center"/>
        <w:rPr>
          <w:rFonts w:ascii="Arial" w:eastAsia="Calibri" w:hAnsi="Arial" w:cs="Arial"/>
          <w:color w:val="2C2D2E"/>
          <w:sz w:val="24"/>
          <w:szCs w:val="24"/>
          <w:shd w:val="clear" w:color="auto" w:fill="FFFFFF"/>
          <w:lang w:eastAsia="en-US"/>
        </w:rPr>
      </w:pPr>
      <w:r w:rsidRPr="005B6964">
        <w:rPr>
          <w:rFonts w:eastAsia="Calibri"/>
          <w:b/>
          <w:bCs/>
          <w:color w:val="000000"/>
          <w:sz w:val="24"/>
          <w:szCs w:val="24"/>
          <w:lang w:eastAsia="en-US"/>
        </w:rPr>
        <w:t>Объекты историко-культурного наследия</w:t>
      </w:r>
    </w:p>
    <w:p w14:paraId="142F2801" w14:textId="77777777" w:rsidR="00E22922" w:rsidRPr="005B6964" w:rsidRDefault="00E22922" w:rsidP="00E22922">
      <w:pPr>
        <w:autoSpaceDE w:val="0"/>
        <w:autoSpaceDN w:val="0"/>
        <w:adjustRightInd w:val="0"/>
        <w:ind w:firstLine="708"/>
        <w:jc w:val="both"/>
        <w:rPr>
          <w:rFonts w:eastAsia="Calibri"/>
          <w:color w:val="2C2D2E"/>
          <w:sz w:val="24"/>
          <w:szCs w:val="24"/>
          <w:shd w:val="clear" w:color="auto" w:fill="FFFFFF"/>
          <w:lang w:eastAsia="en-US"/>
        </w:rPr>
      </w:pPr>
      <w:r>
        <w:rPr>
          <w:rFonts w:eastAsia="Calibri"/>
          <w:color w:val="2C2D2E"/>
          <w:sz w:val="24"/>
          <w:szCs w:val="24"/>
          <w:shd w:val="clear" w:color="auto" w:fill="FFFFFF"/>
          <w:lang w:eastAsia="en-US"/>
        </w:rPr>
        <w:t>Объектов историко-культурного наследия на объекте строительства нет.</w:t>
      </w:r>
    </w:p>
    <w:p w14:paraId="701E59F8" w14:textId="77777777" w:rsidR="00E22922" w:rsidRPr="005B6964" w:rsidRDefault="00E22922" w:rsidP="00E22922">
      <w:pPr>
        <w:autoSpaceDE w:val="0"/>
        <w:autoSpaceDN w:val="0"/>
        <w:adjustRightInd w:val="0"/>
        <w:ind w:firstLine="708"/>
        <w:jc w:val="center"/>
        <w:rPr>
          <w:rFonts w:eastAsia="Calibri"/>
          <w:b/>
          <w:color w:val="2C2D2E"/>
          <w:sz w:val="24"/>
          <w:szCs w:val="24"/>
          <w:shd w:val="clear" w:color="auto" w:fill="FFFFFF"/>
          <w:lang w:eastAsia="en-US"/>
        </w:rPr>
      </w:pPr>
      <w:r w:rsidRPr="005B6964">
        <w:rPr>
          <w:rFonts w:eastAsia="Calibri"/>
          <w:b/>
          <w:color w:val="2C2D2E"/>
          <w:sz w:val="24"/>
          <w:szCs w:val="24"/>
          <w:shd w:val="clear" w:color="auto" w:fill="FFFFFF"/>
          <w:lang w:eastAsia="en-US"/>
        </w:rPr>
        <w:t>Меры по предотвращению аварий и опасных природных явлений</w:t>
      </w:r>
    </w:p>
    <w:p w14:paraId="576E745B" w14:textId="77777777" w:rsidR="00E22922" w:rsidRPr="005B6964" w:rsidRDefault="00E22922" w:rsidP="00E22922">
      <w:pPr>
        <w:shd w:val="clear" w:color="auto" w:fill="FFFFFF"/>
        <w:spacing w:before="100" w:beforeAutospacing="1" w:after="100" w:afterAutospacing="1"/>
        <w:jc w:val="both"/>
        <w:rPr>
          <w:rFonts w:ascii="Arial" w:hAnsi="Arial" w:cs="Arial"/>
          <w:color w:val="2C2D2E"/>
          <w:sz w:val="18"/>
          <w:szCs w:val="18"/>
        </w:rPr>
      </w:pPr>
      <w:r w:rsidRPr="005B6964">
        <w:rPr>
          <w:b/>
          <w:bCs/>
          <w:color w:val="000000"/>
          <w:sz w:val="24"/>
          <w:szCs w:val="24"/>
        </w:rPr>
        <w:t>Планы ликвидации последствий инцидентов, аварий, природных стихийных бедствий, предо</w:t>
      </w:r>
      <w:r w:rsidRPr="005B6964">
        <w:rPr>
          <w:b/>
          <w:bCs/>
          <w:color w:val="000000"/>
          <w:sz w:val="24"/>
          <w:szCs w:val="24"/>
        </w:rPr>
        <w:t>т</w:t>
      </w:r>
      <w:r w:rsidRPr="005B6964">
        <w:rPr>
          <w:b/>
          <w:bCs/>
          <w:color w:val="000000"/>
          <w:sz w:val="24"/>
          <w:szCs w:val="24"/>
        </w:rPr>
        <w:t>вращения и минимизации дальнейших негативных последствий для окружающей среды, жи</w:t>
      </w:r>
      <w:r w:rsidRPr="005B6964">
        <w:rPr>
          <w:b/>
          <w:bCs/>
          <w:color w:val="000000"/>
          <w:sz w:val="24"/>
          <w:szCs w:val="24"/>
        </w:rPr>
        <w:t>з</w:t>
      </w:r>
      <w:r w:rsidRPr="005B6964">
        <w:rPr>
          <w:b/>
          <w:bCs/>
          <w:color w:val="000000"/>
          <w:sz w:val="24"/>
          <w:szCs w:val="24"/>
        </w:rPr>
        <w:t>ни, здоровья и деятельности человека: </w:t>
      </w:r>
      <w:r w:rsidRPr="005B6964">
        <w:rPr>
          <w:color w:val="000000"/>
          <w:sz w:val="24"/>
          <w:szCs w:val="24"/>
        </w:rPr>
        <w:t>планы ликвидации последствий инцидентов, аварий, пр</w:t>
      </w:r>
      <w:r w:rsidRPr="005B6964">
        <w:rPr>
          <w:color w:val="000000"/>
          <w:sz w:val="24"/>
          <w:szCs w:val="24"/>
        </w:rPr>
        <w:t>и</w:t>
      </w:r>
      <w:r w:rsidRPr="005B6964">
        <w:rPr>
          <w:color w:val="000000"/>
          <w:sz w:val="24"/>
          <w:szCs w:val="24"/>
        </w:rPr>
        <w:t>родных стихийных бедствий разработаны на предприятии во внутренних документах предприятия.</w:t>
      </w:r>
    </w:p>
    <w:p w14:paraId="4372AB3D" w14:textId="77777777" w:rsidR="00E22922" w:rsidRPr="005B6964" w:rsidRDefault="00E22922" w:rsidP="00E22922">
      <w:pPr>
        <w:shd w:val="clear" w:color="auto" w:fill="FFFFFF"/>
        <w:jc w:val="both"/>
        <w:rPr>
          <w:rFonts w:ascii="Arial" w:hAnsi="Arial" w:cs="Arial"/>
          <w:color w:val="2C2D2E"/>
          <w:sz w:val="18"/>
          <w:szCs w:val="18"/>
        </w:rPr>
      </w:pPr>
      <w:r w:rsidRPr="005B6964">
        <w:rPr>
          <w:b/>
          <w:bCs/>
          <w:color w:val="000000"/>
          <w:sz w:val="24"/>
          <w:szCs w:val="24"/>
        </w:rPr>
        <w:t>Профилактика, мониторинг и ранее предупреждение инцидентов аварий, их последствий, а также последствий взаимодействия намечаемой деятельности со стихийными природными я</w:t>
      </w:r>
      <w:r w:rsidRPr="005B6964">
        <w:rPr>
          <w:b/>
          <w:bCs/>
          <w:color w:val="000000"/>
          <w:sz w:val="24"/>
          <w:szCs w:val="24"/>
        </w:rPr>
        <w:t>в</w:t>
      </w:r>
      <w:r w:rsidRPr="005B6964">
        <w:rPr>
          <w:b/>
          <w:bCs/>
          <w:color w:val="000000"/>
          <w:sz w:val="24"/>
          <w:szCs w:val="24"/>
        </w:rPr>
        <w:t>лен</w:t>
      </w:r>
      <w:r w:rsidRPr="005B6964">
        <w:rPr>
          <w:b/>
          <w:bCs/>
          <w:color w:val="000000"/>
          <w:sz w:val="24"/>
          <w:szCs w:val="24"/>
        </w:rPr>
        <w:t>и</w:t>
      </w:r>
      <w:r w:rsidRPr="005B6964">
        <w:rPr>
          <w:b/>
          <w:bCs/>
          <w:color w:val="000000"/>
          <w:sz w:val="24"/>
          <w:szCs w:val="24"/>
        </w:rPr>
        <w:t>ями:</w:t>
      </w:r>
    </w:p>
    <w:p w14:paraId="21201762" w14:textId="77777777" w:rsidR="00E22922" w:rsidRPr="005B6964" w:rsidRDefault="00E22922" w:rsidP="00E22922">
      <w:pPr>
        <w:shd w:val="clear" w:color="auto" w:fill="FFFFFF"/>
        <w:ind w:firstLine="720"/>
        <w:jc w:val="both"/>
        <w:rPr>
          <w:rFonts w:ascii="Arial" w:hAnsi="Arial" w:cs="Arial"/>
          <w:color w:val="2C2D2E"/>
          <w:sz w:val="18"/>
          <w:szCs w:val="18"/>
        </w:rPr>
      </w:pPr>
      <w:r w:rsidRPr="005B6964">
        <w:rPr>
          <w:color w:val="000000"/>
          <w:sz w:val="24"/>
          <w:szCs w:val="24"/>
        </w:rPr>
        <w:lastRenderedPageBreak/>
        <w:t>По намечаемой деятельности со стихийными природными явлениями будут предусмотрены мероприятия по регулированию выбросов загрязняющих веществ в периоды неблагоприятных м</w:t>
      </w:r>
      <w:r w:rsidRPr="005B6964">
        <w:rPr>
          <w:color w:val="000000"/>
          <w:sz w:val="24"/>
          <w:szCs w:val="24"/>
        </w:rPr>
        <w:t>е</w:t>
      </w:r>
      <w:r w:rsidRPr="005B6964">
        <w:rPr>
          <w:color w:val="000000"/>
          <w:sz w:val="24"/>
          <w:szCs w:val="24"/>
        </w:rPr>
        <w:t>теорологических условий в зависимости от состояния атмосферы создаются различные условия ра</w:t>
      </w:r>
      <w:r w:rsidRPr="005B6964">
        <w:rPr>
          <w:color w:val="000000"/>
          <w:sz w:val="24"/>
          <w:szCs w:val="24"/>
        </w:rPr>
        <w:t>с</w:t>
      </w:r>
      <w:r w:rsidRPr="005B6964">
        <w:rPr>
          <w:color w:val="000000"/>
          <w:sz w:val="24"/>
          <w:szCs w:val="24"/>
        </w:rPr>
        <w:t>сеивания загрязняющих веществ в воздухе. В связи с этим могут наблюдаться и различные уровни загрязнения. В период неблагоприятных метеорологических условий, т.е. при поднятой инверсии выше источника, туманах, предприятия должны осуществлять временные мероприятия по дополн</w:t>
      </w:r>
      <w:r w:rsidRPr="005B6964">
        <w:rPr>
          <w:color w:val="000000"/>
          <w:sz w:val="24"/>
          <w:szCs w:val="24"/>
        </w:rPr>
        <w:t>и</w:t>
      </w:r>
      <w:r w:rsidRPr="005B6964">
        <w:rPr>
          <w:color w:val="000000"/>
          <w:sz w:val="24"/>
          <w:szCs w:val="24"/>
        </w:rPr>
        <w:t>тельному снижению выбросов в атмосферу.</w:t>
      </w:r>
    </w:p>
    <w:p w14:paraId="672DC45F" w14:textId="77777777" w:rsidR="00E22922" w:rsidRPr="005B6964" w:rsidRDefault="00E22922" w:rsidP="00E22922">
      <w:pPr>
        <w:shd w:val="clear" w:color="auto" w:fill="FFFFFF"/>
        <w:spacing w:before="100" w:beforeAutospacing="1" w:after="100" w:afterAutospacing="1"/>
        <w:jc w:val="both"/>
        <w:rPr>
          <w:rFonts w:ascii="Arial" w:hAnsi="Arial" w:cs="Arial"/>
          <w:color w:val="2C2D2E"/>
          <w:sz w:val="18"/>
          <w:szCs w:val="18"/>
        </w:rPr>
      </w:pPr>
      <w:r w:rsidRPr="005B6964">
        <w:rPr>
          <w:color w:val="000000"/>
          <w:sz w:val="24"/>
          <w:szCs w:val="24"/>
        </w:rPr>
        <w:t>Мероприятия выполняются после получения от органов РГП на ПХВ «Казгидромета» заблаговр</w:t>
      </w:r>
      <w:r w:rsidRPr="005B6964">
        <w:rPr>
          <w:color w:val="000000"/>
          <w:sz w:val="24"/>
          <w:szCs w:val="24"/>
        </w:rPr>
        <w:t>е</w:t>
      </w:r>
      <w:r w:rsidRPr="005B6964">
        <w:rPr>
          <w:color w:val="000000"/>
          <w:sz w:val="24"/>
          <w:szCs w:val="24"/>
        </w:rPr>
        <w:t>менного предупреждения. В состав пред</w:t>
      </w:r>
      <w:r w:rsidRPr="005B6964">
        <w:rPr>
          <w:color w:val="000000"/>
          <w:sz w:val="24"/>
          <w:szCs w:val="24"/>
        </w:rPr>
        <w:t>у</w:t>
      </w:r>
      <w:r w:rsidRPr="005B6964">
        <w:rPr>
          <w:color w:val="000000"/>
          <w:sz w:val="24"/>
          <w:szCs w:val="24"/>
        </w:rPr>
        <w:t>преждения входят:</w:t>
      </w:r>
    </w:p>
    <w:p w14:paraId="61D34C13" w14:textId="77777777" w:rsidR="00E22922" w:rsidRPr="005B6964" w:rsidRDefault="00E22922" w:rsidP="00E22922">
      <w:pPr>
        <w:numPr>
          <w:ilvl w:val="0"/>
          <w:numId w:val="3"/>
        </w:numPr>
        <w:shd w:val="clear" w:color="auto" w:fill="FFFFFF"/>
        <w:spacing w:before="100" w:beforeAutospacing="1" w:after="100" w:afterAutospacing="1"/>
        <w:ind w:left="768"/>
        <w:jc w:val="both"/>
        <w:rPr>
          <w:rFonts w:ascii="Arial" w:hAnsi="Arial" w:cs="Arial"/>
          <w:color w:val="2C2D2E"/>
          <w:sz w:val="18"/>
          <w:szCs w:val="18"/>
        </w:rPr>
      </w:pPr>
      <w:r w:rsidRPr="005B6964">
        <w:rPr>
          <w:color w:val="000000"/>
          <w:sz w:val="24"/>
          <w:szCs w:val="24"/>
        </w:rPr>
        <w:t>ожидаемая  длительность особо неблагоприятных метеорол</w:t>
      </w:r>
      <w:r w:rsidRPr="005B6964">
        <w:rPr>
          <w:color w:val="000000"/>
          <w:sz w:val="24"/>
          <w:szCs w:val="24"/>
        </w:rPr>
        <w:t>о</w:t>
      </w:r>
      <w:r w:rsidRPr="005B6964">
        <w:rPr>
          <w:color w:val="000000"/>
          <w:sz w:val="24"/>
          <w:szCs w:val="24"/>
        </w:rPr>
        <w:t>гических условий;</w:t>
      </w:r>
    </w:p>
    <w:p w14:paraId="021A4D66" w14:textId="77777777" w:rsidR="00E22922" w:rsidRPr="005B6964" w:rsidRDefault="00E22922" w:rsidP="00E22922">
      <w:pPr>
        <w:numPr>
          <w:ilvl w:val="0"/>
          <w:numId w:val="3"/>
        </w:numPr>
        <w:shd w:val="clear" w:color="auto" w:fill="FFFFFF"/>
        <w:spacing w:before="100" w:beforeAutospacing="1" w:after="100" w:afterAutospacing="1"/>
        <w:ind w:left="768"/>
        <w:jc w:val="both"/>
        <w:rPr>
          <w:rFonts w:ascii="Arial" w:hAnsi="Arial" w:cs="Arial"/>
          <w:color w:val="2C2D2E"/>
          <w:sz w:val="18"/>
          <w:szCs w:val="18"/>
        </w:rPr>
      </w:pPr>
      <w:r w:rsidRPr="005B6964">
        <w:rPr>
          <w:color w:val="000000"/>
          <w:sz w:val="24"/>
          <w:szCs w:val="24"/>
        </w:rPr>
        <w:t>ожидаемая кратность увеличения приземных концентраций по отношению к фа</w:t>
      </w:r>
      <w:r w:rsidRPr="005B6964">
        <w:rPr>
          <w:color w:val="000000"/>
          <w:sz w:val="24"/>
          <w:szCs w:val="24"/>
        </w:rPr>
        <w:t>к</w:t>
      </w:r>
      <w:r w:rsidRPr="005B6964">
        <w:rPr>
          <w:color w:val="000000"/>
          <w:sz w:val="24"/>
          <w:szCs w:val="24"/>
        </w:rPr>
        <w:t>тической.</w:t>
      </w:r>
    </w:p>
    <w:p w14:paraId="4617E306" w14:textId="77777777" w:rsidR="00E22922" w:rsidRPr="005B6964" w:rsidRDefault="00E22922" w:rsidP="00E22922">
      <w:pPr>
        <w:shd w:val="clear" w:color="auto" w:fill="FFFFFF"/>
        <w:spacing w:before="100" w:beforeAutospacing="1" w:after="100" w:afterAutospacing="1"/>
        <w:ind w:firstLine="300"/>
        <w:jc w:val="both"/>
        <w:rPr>
          <w:rFonts w:ascii="Arial" w:hAnsi="Arial" w:cs="Arial"/>
          <w:color w:val="2C2D2E"/>
          <w:sz w:val="18"/>
          <w:szCs w:val="18"/>
        </w:rPr>
      </w:pPr>
      <w:r w:rsidRPr="005B6964">
        <w:rPr>
          <w:color w:val="000000"/>
          <w:sz w:val="24"/>
          <w:szCs w:val="24"/>
        </w:rPr>
        <w:t>В зависимости от ожидаемой кратности увеличения приземных концентраций вводят в действие мероприятия 1,2 или 3-ей группы</w:t>
      </w:r>
    </w:p>
    <w:p w14:paraId="1D6D3407" w14:textId="77777777" w:rsidR="00E22922" w:rsidRPr="005B6964" w:rsidRDefault="00E22922" w:rsidP="00E22922">
      <w:pPr>
        <w:shd w:val="clear" w:color="auto" w:fill="FFFFFF"/>
        <w:contextualSpacing/>
        <w:jc w:val="both"/>
        <w:rPr>
          <w:rFonts w:eastAsia="Calibri"/>
          <w:color w:val="2C2D2E"/>
          <w:sz w:val="24"/>
          <w:szCs w:val="22"/>
          <w:shd w:val="clear" w:color="auto" w:fill="FFFFFF"/>
          <w:lang w:eastAsia="en-US"/>
        </w:rPr>
      </w:pPr>
      <w:r w:rsidRPr="005B6964">
        <w:rPr>
          <w:i/>
          <w:iCs/>
          <w:color w:val="000000"/>
          <w:sz w:val="24"/>
          <w:szCs w:val="24"/>
          <w:u w:val="single"/>
        </w:rPr>
        <w:t>Мероприятия 1-ой группы</w:t>
      </w:r>
      <w:r w:rsidRPr="005B6964">
        <w:rPr>
          <w:color w:val="000000"/>
          <w:sz w:val="24"/>
          <w:szCs w:val="24"/>
        </w:rPr>
        <w:t> - меры организованного характера, не требующие существенных затрат и не приводящие к снижению объемов производства, позволяют обеспечить снижение выбросов на 10-20%. Они включают в себя: обеспечение бесперебойной работы пылеулавливающих и газоулавлив</w:t>
      </w:r>
      <w:r w:rsidRPr="005B6964">
        <w:rPr>
          <w:color w:val="000000"/>
          <w:sz w:val="24"/>
          <w:szCs w:val="24"/>
        </w:rPr>
        <w:t>а</w:t>
      </w:r>
      <w:r w:rsidRPr="005B6964">
        <w:rPr>
          <w:color w:val="000000"/>
          <w:sz w:val="24"/>
          <w:szCs w:val="24"/>
        </w:rPr>
        <w:t>ющих установок, не допуская их отключение на профилактические работы, ревизию, ремонты; ус</w:t>
      </w:r>
      <w:r w:rsidRPr="005B6964">
        <w:rPr>
          <w:color w:val="000000"/>
          <w:sz w:val="24"/>
          <w:szCs w:val="24"/>
        </w:rPr>
        <w:t>и</w:t>
      </w:r>
      <w:r w:rsidRPr="005B6964">
        <w:rPr>
          <w:color w:val="000000"/>
          <w:sz w:val="24"/>
          <w:szCs w:val="24"/>
        </w:rPr>
        <w:t>ление контроля за соблюдением технологического режима, не допуская работы оборудования на форсир</w:t>
      </w:r>
      <w:r w:rsidRPr="005B6964">
        <w:rPr>
          <w:color w:val="000000"/>
          <w:sz w:val="24"/>
          <w:szCs w:val="24"/>
        </w:rPr>
        <w:t>о</w:t>
      </w:r>
      <w:r w:rsidRPr="005B6964">
        <w:rPr>
          <w:color w:val="000000"/>
          <w:sz w:val="24"/>
          <w:szCs w:val="24"/>
        </w:rPr>
        <w:t>ванных режимах; в случаях, когда начало планово-принудительно ремонта технологического оборудования достаточно близко совпадает с наступлением НМУ, приурочить остановку оборудов</w:t>
      </w:r>
      <w:r w:rsidRPr="005B6964">
        <w:rPr>
          <w:color w:val="000000"/>
          <w:sz w:val="24"/>
          <w:szCs w:val="24"/>
        </w:rPr>
        <w:t>а</w:t>
      </w:r>
      <w:r w:rsidRPr="005B6964">
        <w:rPr>
          <w:color w:val="000000"/>
          <w:sz w:val="24"/>
          <w:szCs w:val="24"/>
        </w:rPr>
        <w:t>ния к эт</w:t>
      </w:r>
      <w:r w:rsidRPr="005B6964">
        <w:rPr>
          <w:color w:val="000000"/>
          <w:sz w:val="24"/>
          <w:szCs w:val="24"/>
        </w:rPr>
        <w:t>о</w:t>
      </w:r>
      <w:r w:rsidRPr="005B6964">
        <w:rPr>
          <w:color w:val="000000"/>
          <w:sz w:val="24"/>
          <w:szCs w:val="24"/>
        </w:rPr>
        <w:t>му сроку.</w:t>
      </w:r>
      <w:r w:rsidRPr="005B6964">
        <w:rPr>
          <w:rFonts w:eastAsia="Calibri"/>
          <w:color w:val="2C2D2E"/>
          <w:szCs w:val="22"/>
          <w:shd w:val="clear" w:color="auto" w:fill="FFFFFF"/>
          <w:lang w:eastAsia="en-US"/>
        </w:rPr>
        <w:t xml:space="preserve"> </w:t>
      </w:r>
    </w:p>
    <w:p w14:paraId="0171A8AB" w14:textId="77777777" w:rsidR="00E22922" w:rsidRPr="005B6964" w:rsidRDefault="00E22922" w:rsidP="00E22922">
      <w:pPr>
        <w:ind w:firstLine="709"/>
        <w:contextualSpacing/>
        <w:jc w:val="both"/>
        <w:rPr>
          <w:rFonts w:eastAsia="Calibri"/>
          <w:color w:val="000000"/>
          <w:sz w:val="24"/>
          <w:szCs w:val="24"/>
          <w:lang w:eastAsia="en-US"/>
        </w:rPr>
      </w:pPr>
      <w:r w:rsidRPr="005B6964">
        <w:rPr>
          <w:rFonts w:eastAsia="Calibri"/>
          <w:b/>
          <w:color w:val="000000"/>
          <w:sz w:val="24"/>
          <w:szCs w:val="24"/>
          <w:lang w:eastAsia="en-US"/>
        </w:rPr>
        <w:t>Анализ риска</w:t>
      </w:r>
      <w:r w:rsidRPr="005B6964">
        <w:rPr>
          <w:rFonts w:eastAsia="Calibri"/>
          <w:color w:val="000000"/>
          <w:sz w:val="24"/>
          <w:szCs w:val="24"/>
          <w:lang w:eastAsia="en-US"/>
        </w:rPr>
        <w:t xml:space="preserve"> аварий на опасных производственных объектах является составной частью управления промышленной безопасностью. Анализ риска заключается в систематическом использ</w:t>
      </w:r>
      <w:r w:rsidRPr="005B6964">
        <w:rPr>
          <w:rFonts w:eastAsia="Calibri"/>
          <w:color w:val="000000"/>
          <w:sz w:val="24"/>
          <w:szCs w:val="24"/>
          <w:lang w:eastAsia="en-US"/>
        </w:rPr>
        <w:t>о</w:t>
      </w:r>
      <w:r w:rsidRPr="005B6964">
        <w:rPr>
          <w:rFonts w:eastAsia="Calibri"/>
          <w:color w:val="000000"/>
          <w:sz w:val="24"/>
          <w:szCs w:val="24"/>
          <w:lang w:eastAsia="en-US"/>
        </w:rPr>
        <w:t>вании всей доступной информации для идентификации опасностей и оценки риска возможных неж</w:t>
      </w:r>
      <w:r w:rsidRPr="005B6964">
        <w:rPr>
          <w:rFonts w:eastAsia="Calibri"/>
          <w:color w:val="000000"/>
          <w:sz w:val="24"/>
          <w:szCs w:val="24"/>
          <w:lang w:eastAsia="en-US"/>
        </w:rPr>
        <w:t>е</w:t>
      </w:r>
      <w:r w:rsidRPr="005B6964">
        <w:rPr>
          <w:rFonts w:eastAsia="Calibri"/>
          <w:color w:val="000000"/>
          <w:sz w:val="24"/>
          <w:szCs w:val="24"/>
          <w:lang w:eastAsia="en-US"/>
        </w:rPr>
        <w:t>лательных событий.</w:t>
      </w:r>
    </w:p>
    <w:p w14:paraId="00605D79" w14:textId="77777777" w:rsidR="00E22922" w:rsidRPr="005B6964" w:rsidRDefault="00E22922" w:rsidP="00E22922">
      <w:pPr>
        <w:shd w:val="clear" w:color="auto" w:fill="FFFFFF"/>
        <w:ind w:firstLine="709"/>
        <w:contextualSpacing/>
        <w:jc w:val="both"/>
        <w:rPr>
          <w:rFonts w:eastAsia="Calibri"/>
          <w:sz w:val="24"/>
          <w:szCs w:val="24"/>
          <w:lang w:eastAsia="en-US"/>
        </w:rPr>
      </w:pPr>
      <w:r w:rsidRPr="005B6964">
        <w:rPr>
          <w:rFonts w:eastAsia="Calibri"/>
          <w:sz w:val="24"/>
          <w:szCs w:val="24"/>
          <w:lang w:eastAsia="en-US"/>
        </w:rPr>
        <w:t>Данный объект не предполагает возникновения аварийных выбросов загрязняющих веществ в атмосферу, поскольку не предполагает испол</w:t>
      </w:r>
      <w:r w:rsidRPr="005B6964">
        <w:rPr>
          <w:rFonts w:eastAsia="Calibri"/>
          <w:sz w:val="24"/>
          <w:szCs w:val="24"/>
          <w:lang w:eastAsia="en-US"/>
        </w:rPr>
        <w:t>ь</w:t>
      </w:r>
      <w:r w:rsidRPr="005B6964">
        <w:rPr>
          <w:rFonts w:eastAsia="Calibri"/>
          <w:sz w:val="24"/>
          <w:szCs w:val="24"/>
          <w:lang w:eastAsia="en-US"/>
        </w:rPr>
        <w:t xml:space="preserve">зование взрывных работ, вскрышных и добычных. </w:t>
      </w:r>
    </w:p>
    <w:p w14:paraId="0BEEAB07" w14:textId="77777777" w:rsidR="00E22922" w:rsidRPr="005B6964" w:rsidRDefault="00E22922" w:rsidP="00E22922">
      <w:pPr>
        <w:ind w:firstLine="709"/>
        <w:contextualSpacing/>
        <w:jc w:val="both"/>
        <w:rPr>
          <w:rFonts w:eastAsia="Batang"/>
          <w:sz w:val="24"/>
          <w:szCs w:val="24"/>
          <w:lang w:eastAsia="en-US"/>
        </w:rPr>
      </w:pPr>
      <w:r w:rsidRPr="005B6964">
        <w:rPr>
          <w:rFonts w:eastAsia="Batang"/>
          <w:sz w:val="24"/>
          <w:lang w:eastAsia="en-US"/>
        </w:rPr>
        <w:t>Для определения значения степени экологического риска была проведена комплексная (инт</w:t>
      </w:r>
      <w:r w:rsidRPr="005B6964">
        <w:rPr>
          <w:rFonts w:eastAsia="Batang"/>
          <w:sz w:val="24"/>
          <w:lang w:eastAsia="en-US"/>
        </w:rPr>
        <w:t>е</w:t>
      </w:r>
      <w:r w:rsidRPr="005B6964">
        <w:rPr>
          <w:rFonts w:eastAsia="Batang"/>
          <w:sz w:val="24"/>
          <w:lang w:eastAsia="en-US"/>
        </w:rPr>
        <w:t>гральная) оценка воздействия на отдельные ко</w:t>
      </w:r>
      <w:r w:rsidRPr="005B6964">
        <w:rPr>
          <w:rFonts w:eastAsia="Batang"/>
          <w:sz w:val="24"/>
          <w:lang w:eastAsia="en-US"/>
        </w:rPr>
        <w:t>м</w:t>
      </w:r>
      <w:r w:rsidRPr="005B6964">
        <w:rPr>
          <w:rFonts w:eastAsia="Batang"/>
          <w:sz w:val="24"/>
          <w:lang w:eastAsia="en-US"/>
        </w:rPr>
        <w:t>поненты природной среды в таблице ниже:</w:t>
      </w:r>
    </w:p>
    <w:tbl>
      <w:tblPr>
        <w:tblW w:w="9240"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559"/>
        <w:gridCol w:w="1843"/>
        <w:gridCol w:w="1559"/>
        <w:gridCol w:w="1559"/>
        <w:gridCol w:w="1386"/>
        <w:gridCol w:w="1334"/>
      </w:tblGrid>
      <w:tr w:rsidR="00E22922" w:rsidRPr="005B6964" w14:paraId="32B9B4DC" w14:textId="77777777" w:rsidTr="00C93084">
        <w:trPr>
          <w:trHeight w:val="507"/>
        </w:trPr>
        <w:tc>
          <w:tcPr>
            <w:tcW w:w="1559" w:type="dxa"/>
            <w:shd w:val="clear" w:color="auto" w:fill="auto"/>
          </w:tcPr>
          <w:p w14:paraId="5E23CFC4" w14:textId="77777777" w:rsidR="00E22922" w:rsidRPr="005B6964" w:rsidRDefault="00E22922" w:rsidP="00C93084">
            <w:pPr>
              <w:jc w:val="center"/>
              <w:rPr>
                <w:rFonts w:eastAsia="Batang"/>
                <w:b/>
                <w:sz w:val="20"/>
              </w:rPr>
            </w:pPr>
            <w:r w:rsidRPr="005B6964">
              <w:rPr>
                <w:rFonts w:eastAsia="Batang"/>
                <w:b/>
                <w:sz w:val="20"/>
              </w:rPr>
              <w:t>Компоненты природной ср</w:t>
            </w:r>
            <w:r w:rsidRPr="005B6964">
              <w:rPr>
                <w:rFonts w:eastAsia="Batang"/>
                <w:b/>
                <w:sz w:val="20"/>
              </w:rPr>
              <w:t>е</w:t>
            </w:r>
            <w:r w:rsidRPr="005B6964">
              <w:rPr>
                <w:rFonts w:eastAsia="Batang"/>
                <w:b/>
                <w:sz w:val="20"/>
              </w:rPr>
              <w:t>ды</w:t>
            </w:r>
          </w:p>
        </w:tc>
        <w:tc>
          <w:tcPr>
            <w:tcW w:w="1843" w:type="dxa"/>
            <w:shd w:val="clear" w:color="auto" w:fill="auto"/>
          </w:tcPr>
          <w:p w14:paraId="1EE68AB1" w14:textId="77777777" w:rsidR="00E22922" w:rsidRPr="005B6964" w:rsidRDefault="00E22922" w:rsidP="00C93084">
            <w:pPr>
              <w:jc w:val="center"/>
              <w:rPr>
                <w:rFonts w:eastAsia="Batang"/>
                <w:b/>
                <w:sz w:val="20"/>
              </w:rPr>
            </w:pPr>
            <w:r w:rsidRPr="005B6964">
              <w:rPr>
                <w:rFonts w:eastAsia="Batang"/>
                <w:b/>
                <w:sz w:val="20"/>
              </w:rPr>
              <w:t>Исто</w:t>
            </w:r>
            <w:r w:rsidRPr="005B6964">
              <w:rPr>
                <w:rFonts w:eastAsia="Batang"/>
                <w:b/>
                <w:sz w:val="20"/>
              </w:rPr>
              <w:t>ч</w:t>
            </w:r>
            <w:r w:rsidRPr="005B6964">
              <w:rPr>
                <w:rFonts w:eastAsia="Batang"/>
                <w:b/>
                <w:sz w:val="20"/>
              </w:rPr>
              <w:t xml:space="preserve">ник и вид </w:t>
            </w:r>
          </w:p>
          <w:p w14:paraId="0D635EC7" w14:textId="77777777" w:rsidR="00E22922" w:rsidRPr="005B6964" w:rsidRDefault="00E22922" w:rsidP="00C93084">
            <w:pPr>
              <w:jc w:val="center"/>
              <w:rPr>
                <w:rFonts w:eastAsia="Batang"/>
                <w:b/>
                <w:sz w:val="20"/>
              </w:rPr>
            </w:pPr>
            <w:r w:rsidRPr="005B6964">
              <w:rPr>
                <w:rFonts w:eastAsia="Batang"/>
                <w:b/>
                <w:sz w:val="20"/>
              </w:rPr>
              <w:t>возде</w:t>
            </w:r>
            <w:r w:rsidRPr="005B6964">
              <w:rPr>
                <w:rFonts w:eastAsia="Batang"/>
                <w:b/>
                <w:sz w:val="20"/>
              </w:rPr>
              <w:t>й</w:t>
            </w:r>
            <w:r w:rsidRPr="005B6964">
              <w:rPr>
                <w:rFonts w:eastAsia="Batang"/>
                <w:b/>
                <w:sz w:val="20"/>
              </w:rPr>
              <w:t>ствия</w:t>
            </w:r>
          </w:p>
        </w:tc>
        <w:tc>
          <w:tcPr>
            <w:tcW w:w="1559" w:type="dxa"/>
            <w:shd w:val="clear" w:color="auto" w:fill="auto"/>
          </w:tcPr>
          <w:p w14:paraId="3837ADCB" w14:textId="77777777" w:rsidR="00E22922" w:rsidRPr="005B6964" w:rsidRDefault="00E22922" w:rsidP="00C93084">
            <w:pPr>
              <w:jc w:val="center"/>
              <w:rPr>
                <w:rFonts w:eastAsia="Batang"/>
                <w:b/>
                <w:sz w:val="20"/>
              </w:rPr>
            </w:pPr>
            <w:r w:rsidRPr="005B6964">
              <w:rPr>
                <w:rFonts w:eastAsia="Batang"/>
                <w:b/>
                <w:sz w:val="20"/>
              </w:rPr>
              <w:t>Простра</w:t>
            </w:r>
            <w:r w:rsidRPr="005B6964">
              <w:rPr>
                <w:rFonts w:eastAsia="Batang"/>
                <w:b/>
                <w:sz w:val="20"/>
              </w:rPr>
              <w:t>н</w:t>
            </w:r>
            <w:r w:rsidRPr="005B6964">
              <w:rPr>
                <w:rFonts w:eastAsia="Batang"/>
                <w:b/>
                <w:sz w:val="20"/>
              </w:rPr>
              <w:t>ствен-</w:t>
            </w:r>
          </w:p>
          <w:p w14:paraId="4B1312BF" w14:textId="77777777" w:rsidR="00E22922" w:rsidRPr="005B6964" w:rsidRDefault="00E22922" w:rsidP="00C93084">
            <w:pPr>
              <w:jc w:val="center"/>
              <w:rPr>
                <w:rFonts w:eastAsia="Batang"/>
                <w:b/>
                <w:sz w:val="20"/>
              </w:rPr>
            </w:pPr>
            <w:r w:rsidRPr="005B6964">
              <w:rPr>
                <w:rFonts w:eastAsia="Batang"/>
                <w:b/>
                <w:sz w:val="20"/>
              </w:rPr>
              <w:t>ный ма</w:t>
            </w:r>
            <w:r w:rsidRPr="005B6964">
              <w:rPr>
                <w:rFonts w:eastAsia="Batang"/>
                <w:b/>
                <w:sz w:val="20"/>
              </w:rPr>
              <w:t>с</w:t>
            </w:r>
            <w:r w:rsidRPr="005B6964">
              <w:rPr>
                <w:rFonts w:eastAsia="Batang"/>
                <w:b/>
                <w:sz w:val="20"/>
              </w:rPr>
              <w:t>штаб</w:t>
            </w:r>
          </w:p>
        </w:tc>
        <w:tc>
          <w:tcPr>
            <w:tcW w:w="1559" w:type="dxa"/>
            <w:shd w:val="clear" w:color="auto" w:fill="auto"/>
          </w:tcPr>
          <w:p w14:paraId="35C30699" w14:textId="77777777" w:rsidR="00E22922" w:rsidRPr="005B6964" w:rsidRDefault="00E22922" w:rsidP="00C93084">
            <w:pPr>
              <w:jc w:val="center"/>
              <w:rPr>
                <w:rFonts w:eastAsia="Batang"/>
                <w:b/>
                <w:sz w:val="20"/>
              </w:rPr>
            </w:pPr>
            <w:r w:rsidRPr="005B6964">
              <w:rPr>
                <w:rFonts w:eastAsia="Batang"/>
                <w:b/>
                <w:sz w:val="20"/>
              </w:rPr>
              <w:t>Интенси</w:t>
            </w:r>
            <w:r w:rsidRPr="005B6964">
              <w:rPr>
                <w:rFonts w:eastAsia="Batang"/>
                <w:b/>
                <w:sz w:val="20"/>
              </w:rPr>
              <w:t>в</w:t>
            </w:r>
            <w:r w:rsidRPr="005B6964">
              <w:rPr>
                <w:rFonts w:eastAsia="Batang"/>
                <w:b/>
                <w:sz w:val="20"/>
              </w:rPr>
              <w:t>ность возде</w:t>
            </w:r>
            <w:r w:rsidRPr="005B6964">
              <w:rPr>
                <w:rFonts w:eastAsia="Batang"/>
                <w:b/>
                <w:sz w:val="20"/>
              </w:rPr>
              <w:t>й</w:t>
            </w:r>
            <w:r w:rsidRPr="005B6964">
              <w:rPr>
                <w:rFonts w:eastAsia="Batang"/>
                <w:b/>
                <w:sz w:val="20"/>
              </w:rPr>
              <w:t>ствия</w:t>
            </w:r>
          </w:p>
        </w:tc>
        <w:tc>
          <w:tcPr>
            <w:tcW w:w="1386" w:type="dxa"/>
            <w:shd w:val="clear" w:color="auto" w:fill="auto"/>
          </w:tcPr>
          <w:p w14:paraId="15E0F3ED" w14:textId="77777777" w:rsidR="00E22922" w:rsidRPr="005B6964" w:rsidRDefault="00E22922" w:rsidP="00C93084">
            <w:pPr>
              <w:jc w:val="center"/>
              <w:rPr>
                <w:rFonts w:eastAsia="Batang"/>
                <w:b/>
                <w:sz w:val="20"/>
              </w:rPr>
            </w:pPr>
            <w:r w:rsidRPr="005B6964">
              <w:rPr>
                <w:rFonts w:eastAsia="Batang"/>
                <w:b/>
                <w:sz w:val="20"/>
              </w:rPr>
              <w:t>Комплек</w:t>
            </w:r>
            <w:r w:rsidRPr="005B6964">
              <w:rPr>
                <w:rFonts w:eastAsia="Batang"/>
                <w:b/>
                <w:sz w:val="20"/>
              </w:rPr>
              <w:t>с</w:t>
            </w:r>
            <w:r w:rsidRPr="005B6964">
              <w:rPr>
                <w:rFonts w:eastAsia="Batang"/>
                <w:b/>
                <w:sz w:val="20"/>
              </w:rPr>
              <w:t>ная оценка</w:t>
            </w:r>
          </w:p>
        </w:tc>
        <w:tc>
          <w:tcPr>
            <w:tcW w:w="1334" w:type="dxa"/>
            <w:shd w:val="clear" w:color="auto" w:fill="auto"/>
          </w:tcPr>
          <w:p w14:paraId="71FA847D" w14:textId="77777777" w:rsidR="00E22922" w:rsidRPr="005B6964" w:rsidRDefault="00E22922" w:rsidP="00C93084">
            <w:pPr>
              <w:jc w:val="center"/>
              <w:rPr>
                <w:rFonts w:eastAsia="Batang"/>
                <w:b/>
                <w:sz w:val="20"/>
              </w:rPr>
            </w:pPr>
            <w:r w:rsidRPr="005B6964">
              <w:rPr>
                <w:rFonts w:eastAsia="Batang"/>
                <w:b/>
                <w:sz w:val="20"/>
              </w:rPr>
              <w:t>Категория значим</w:t>
            </w:r>
            <w:r w:rsidRPr="005B6964">
              <w:rPr>
                <w:rFonts w:eastAsia="Batang"/>
                <w:b/>
                <w:sz w:val="20"/>
              </w:rPr>
              <w:t>о</w:t>
            </w:r>
            <w:r w:rsidRPr="005B6964">
              <w:rPr>
                <w:rFonts w:eastAsia="Batang"/>
                <w:b/>
                <w:sz w:val="20"/>
              </w:rPr>
              <w:t>сти</w:t>
            </w:r>
          </w:p>
        </w:tc>
      </w:tr>
      <w:tr w:rsidR="00E22922" w:rsidRPr="005B6964" w14:paraId="0CAB084E" w14:textId="77777777" w:rsidTr="00C93084">
        <w:tc>
          <w:tcPr>
            <w:tcW w:w="1559" w:type="dxa"/>
            <w:shd w:val="clear" w:color="auto" w:fill="auto"/>
            <w:vAlign w:val="center"/>
          </w:tcPr>
          <w:p w14:paraId="195C22BB" w14:textId="77777777" w:rsidR="00E22922" w:rsidRPr="005B6964" w:rsidRDefault="00E22922" w:rsidP="00C93084">
            <w:pPr>
              <w:jc w:val="center"/>
              <w:rPr>
                <w:rFonts w:eastAsia="Batang"/>
                <w:sz w:val="20"/>
              </w:rPr>
            </w:pPr>
            <w:r w:rsidRPr="005B6964">
              <w:rPr>
                <w:rFonts w:eastAsia="Batang"/>
                <w:sz w:val="20"/>
              </w:rPr>
              <w:t>Атмосферный воздух</w:t>
            </w:r>
          </w:p>
        </w:tc>
        <w:tc>
          <w:tcPr>
            <w:tcW w:w="1843" w:type="dxa"/>
            <w:shd w:val="clear" w:color="auto" w:fill="auto"/>
            <w:vAlign w:val="center"/>
          </w:tcPr>
          <w:p w14:paraId="7EAD2C5B" w14:textId="77777777" w:rsidR="00E22922" w:rsidRPr="005B6964" w:rsidRDefault="00E22922" w:rsidP="00C93084">
            <w:pPr>
              <w:jc w:val="center"/>
              <w:rPr>
                <w:rFonts w:eastAsia="Batang"/>
                <w:sz w:val="20"/>
              </w:rPr>
            </w:pPr>
            <w:r w:rsidRPr="005B6964">
              <w:rPr>
                <w:rFonts w:eastAsia="Batang"/>
                <w:sz w:val="20"/>
              </w:rPr>
              <w:t>Выбросы загрязн</w:t>
            </w:r>
            <w:r w:rsidRPr="005B6964">
              <w:rPr>
                <w:rFonts w:eastAsia="Batang"/>
                <w:sz w:val="20"/>
              </w:rPr>
              <w:t>я</w:t>
            </w:r>
            <w:r w:rsidRPr="005B6964">
              <w:rPr>
                <w:rFonts w:eastAsia="Batang"/>
                <w:sz w:val="20"/>
              </w:rPr>
              <w:t>ющих веществ на период строител</w:t>
            </w:r>
            <w:r w:rsidRPr="005B6964">
              <w:rPr>
                <w:rFonts w:eastAsia="Batang"/>
                <w:sz w:val="20"/>
              </w:rPr>
              <w:t>ь</w:t>
            </w:r>
            <w:r w:rsidRPr="005B6964">
              <w:rPr>
                <w:rFonts w:eastAsia="Batang"/>
                <w:sz w:val="20"/>
              </w:rPr>
              <w:t>ства</w:t>
            </w:r>
          </w:p>
          <w:p w14:paraId="548BA9C0" w14:textId="77777777" w:rsidR="00E22922" w:rsidRPr="005B6964" w:rsidRDefault="00E22922" w:rsidP="00C93084">
            <w:pPr>
              <w:jc w:val="center"/>
              <w:rPr>
                <w:rFonts w:eastAsia="Batang"/>
                <w:sz w:val="20"/>
              </w:rPr>
            </w:pPr>
            <w:r w:rsidRPr="005B6964">
              <w:rPr>
                <w:rFonts w:eastAsia="Batang"/>
                <w:sz w:val="20"/>
              </w:rPr>
              <w:t>(временные исто</w:t>
            </w:r>
            <w:r w:rsidRPr="005B6964">
              <w:rPr>
                <w:rFonts w:eastAsia="Batang"/>
                <w:sz w:val="20"/>
              </w:rPr>
              <w:t>ч</w:t>
            </w:r>
            <w:r w:rsidRPr="005B6964">
              <w:rPr>
                <w:rFonts w:eastAsia="Batang"/>
                <w:sz w:val="20"/>
              </w:rPr>
              <w:t>ники загрязнения)</w:t>
            </w:r>
          </w:p>
        </w:tc>
        <w:tc>
          <w:tcPr>
            <w:tcW w:w="1559" w:type="dxa"/>
            <w:shd w:val="clear" w:color="auto" w:fill="auto"/>
            <w:vAlign w:val="center"/>
          </w:tcPr>
          <w:p w14:paraId="0CFC0CFC" w14:textId="77777777" w:rsidR="00E22922" w:rsidRPr="005B6964" w:rsidRDefault="00E22922" w:rsidP="00C93084">
            <w:pPr>
              <w:jc w:val="center"/>
              <w:rPr>
                <w:rFonts w:eastAsia="Batang"/>
                <w:sz w:val="20"/>
              </w:rPr>
            </w:pPr>
            <w:r w:rsidRPr="005B6964">
              <w:rPr>
                <w:rFonts w:eastAsia="Batang"/>
                <w:sz w:val="20"/>
              </w:rPr>
              <w:t>Локал</w:t>
            </w:r>
            <w:r w:rsidRPr="005B6964">
              <w:rPr>
                <w:rFonts w:eastAsia="Batang"/>
                <w:sz w:val="20"/>
              </w:rPr>
              <w:t>ь</w:t>
            </w:r>
            <w:r w:rsidRPr="005B6964">
              <w:rPr>
                <w:rFonts w:eastAsia="Batang"/>
                <w:sz w:val="20"/>
              </w:rPr>
              <w:t>ное</w:t>
            </w:r>
          </w:p>
        </w:tc>
        <w:tc>
          <w:tcPr>
            <w:tcW w:w="1559" w:type="dxa"/>
            <w:shd w:val="clear" w:color="auto" w:fill="auto"/>
            <w:vAlign w:val="center"/>
          </w:tcPr>
          <w:p w14:paraId="3C8AD80B" w14:textId="77777777" w:rsidR="00E22922" w:rsidRPr="005B6964" w:rsidRDefault="00E22922" w:rsidP="00C93084">
            <w:pPr>
              <w:jc w:val="center"/>
              <w:rPr>
                <w:rFonts w:eastAsia="Batang"/>
                <w:sz w:val="20"/>
              </w:rPr>
            </w:pPr>
            <w:r w:rsidRPr="005B6964">
              <w:rPr>
                <w:rFonts w:eastAsia="Batang"/>
                <w:sz w:val="20"/>
              </w:rPr>
              <w:t>Незначител</w:t>
            </w:r>
            <w:r w:rsidRPr="005B6964">
              <w:rPr>
                <w:rFonts w:eastAsia="Batang"/>
                <w:sz w:val="20"/>
              </w:rPr>
              <w:t>ь</w:t>
            </w:r>
            <w:r w:rsidRPr="005B6964">
              <w:rPr>
                <w:rFonts w:eastAsia="Batang"/>
                <w:sz w:val="20"/>
              </w:rPr>
              <w:t>ное</w:t>
            </w:r>
          </w:p>
        </w:tc>
        <w:tc>
          <w:tcPr>
            <w:tcW w:w="1386" w:type="dxa"/>
            <w:shd w:val="clear" w:color="auto" w:fill="auto"/>
            <w:vAlign w:val="center"/>
          </w:tcPr>
          <w:p w14:paraId="358EF630" w14:textId="77777777" w:rsidR="00E22922" w:rsidRPr="005B6964" w:rsidRDefault="00E22922" w:rsidP="00C93084">
            <w:pPr>
              <w:jc w:val="center"/>
              <w:rPr>
                <w:rFonts w:eastAsia="Batang"/>
                <w:sz w:val="20"/>
              </w:rPr>
            </w:pPr>
            <w:r w:rsidRPr="005B6964">
              <w:rPr>
                <w:rFonts w:eastAsia="Batang"/>
                <w:sz w:val="20"/>
              </w:rPr>
              <w:t>8</w:t>
            </w:r>
          </w:p>
        </w:tc>
        <w:tc>
          <w:tcPr>
            <w:tcW w:w="1334" w:type="dxa"/>
            <w:shd w:val="clear" w:color="auto" w:fill="auto"/>
            <w:vAlign w:val="center"/>
          </w:tcPr>
          <w:p w14:paraId="48876142" w14:textId="77777777" w:rsidR="00E22922" w:rsidRPr="005B6964" w:rsidRDefault="00E22922" w:rsidP="00C93084">
            <w:pPr>
              <w:jc w:val="center"/>
              <w:rPr>
                <w:rFonts w:eastAsia="Batang"/>
                <w:sz w:val="20"/>
              </w:rPr>
            </w:pPr>
            <w:r w:rsidRPr="005B6964">
              <w:rPr>
                <w:rFonts w:eastAsia="Batang"/>
                <w:sz w:val="20"/>
              </w:rPr>
              <w:t>Воздействие низкой знач</w:t>
            </w:r>
            <w:r w:rsidRPr="005B6964">
              <w:rPr>
                <w:rFonts w:eastAsia="Batang"/>
                <w:sz w:val="20"/>
              </w:rPr>
              <w:t>и</w:t>
            </w:r>
            <w:r w:rsidRPr="005B6964">
              <w:rPr>
                <w:rFonts w:eastAsia="Batang"/>
                <w:sz w:val="20"/>
              </w:rPr>
              <w:t>мости</w:t>
            </w:r>
          </w:p>
        </w:tc>
      </w:tr>
      <w:tr w:rsidR="00E22922" w:rsidRPr="005B6964" w14:paraId="3442B6BF" w14:textId="77777777" w:rsidTr="00C93084">
        <w:tc>
          <w:tcPr>
            <w:tcW w:w="1559" w:type="dxa"/>
            <w:shd w:val="clear" w:color="auto" w:fill="auto"/>
            <w:vAlign w:val="center"/>
          </w:tcPr>
          <w:p w14:paraId="186A5E52" w14:textId="77777777" w:rsidR="00E22922" w:rsidRPr="005B6964" w:rsidRDefault="00E22922" w:rsidP="00C93084">
            <w:pPr>
              <w:jc w:val="center"/>
              <w:rPr>
                <w:rFonts w:eastAsia="Batang"/>
                <w:sz w:val="20"/>
              </w:rPr>
            </w:pPr>
            <w:r w:rsidRPr="005B6964">
              <w:rPr>
                <w:rFonts w:eastAsia="Batang"/>
                <w:sz w:val="20"/>
              </w:rPr>
              <w:t>Почвы и</w:t>
            </w:r>
          </w:p>
          <w:p w14:paraId="43B13C4A" w14:textId="77777777" w:rsidR="00E22922" w:rsidRPr="005B6964" w:rsidRDefault="00E22922" w:rsidP="00C93084">
            <w:pPr>
              <w:jc w:val="center"/>
              <w:rPr>
                <w:rFonts w:eastAsia="Batang"/>
                <w:sz w:val="20"/>
              </w:rPr>
            </w:pPr>
            <w:r w:rsidRPr="005B6964">
              <w:rPr>
                <w:rFonts w:eastAsia="Batang"/>
                <w:sz w:val="20"/>
              </w:rPr>
              <w:t>недра</w:t>
            </w:r>
          </w:p>
        </w:tc>
        <w:tc>
          <w:tcPr>
            <w:tcW w:w="1843" w:type="dxa"/>
            <w:shd w:val="clear" w:color="auto" w:fill="auto"/>
            <w:vAlign w:val="center"/>
          </w:tcPr>
          <w:p w14:paraId="0162CE2F" w14:textId="77777777" w:rsidR="00E22922" w:rsidRPr="005B6964" w:rsidRDefault="00E22922" w:rsidP="00C93084">
            <w:pPr>
              <w:jc w:val="center"/>
              <w:rPr>
                <w:rFonts w:eastAsia="Batang"/>
                <w:sz w:val="20"/>
              </w:rPr>
            </w:pPr>
            <w:r w:rsidRPr="005B6964">
              <w:rPr>
                <w:rFonts w:eastAsia="Batang"/>
                <w:sz w:val="20"/>
              </w:rPr>
              <w:t>Загря</w:t>
            </w:r>
            <w:r w:rsidRPr="005B6964">
              <w:rPr>
                <w:rFonts w:eastAsia="Batang"/>
                <w:sz w:val="20"/>
              </w:rPr>
              <w:t>з</w:t>
            </w:r>
            <w:r w:rsidRPr="005B6964">
              <w:rPr>
                <w:rFonts w:eastAsia="Batang"/>
                <w:sz w:val="20"/>
              </w:rPr>
              <w:t>нение почвы, нарушение почве</w:t>
            </w:r>
            <w:r w:rsidRPr="005B6964">
              <w:rPr>
                <w:rFonts w:eastAsia="Batang"/>
                <w:sz w:val="20"/>
              </w:rPr>
              <w:t>н</w:t>
            </w:r>
            <w:r w:rsidRPr="005B6964">
              <w:rPr>
                <w:rFonts w:eastAsia="Batang"/>
                <w:sz w:val="20"/>
              </w:rPr>
              <w:t>ного покрова</w:t>
            </w:r>
          </w:p>
        </w:tc>
        <w:tc>
          <w:tcPr>
            <w:tcW w:w="1559" w:type="dxa"/>
            <w:shd w:val="clear" w:color="auto" w:fill="auto"/>
            <w:vAlign w:val="center"/>
          </w:tcPr>
          <w:p w14:paraId="468C98BF" w14:textId="77777777" w:rsidR="00E22922" w:rsidRPr="005B6964" w:rsidRDefault="00E22922" w:rsidP="00C93084">
            <w:pPr>
              <w:jc w:val="center"/>
              <w:rPr>
                <w:rFonts w:eastAsia="Batang"/>
                <w:sz w:val="20"/>
              </w:rPr>
            </w:pPr>
            <w:r w:rsidRPr="005B6964">
              <w:rPr>
                <w:rFonts w:eastAsia="Batang"/>
                <w:sz w:val="20"/>
              </w:rPr>
              <w:t>Локал</w:t>
            </w:r>
            <w:r w:rsidRPr="005B6964">
              <w:rPr>
                <w:rFonts w:eastAsia="Batang"/>
                <w:sz w:val="20"/>
              </w:rPr>
              <w:t>ь</w:t>
            </w:r>
            <w:r w:rsidRPr="005B6964">
              <w:rPr>
                <w:rFonts w:eastAsia="Batang"/>
                <w:sz w:val="20"/>
              </w:rPr>
              <w:t>ное</w:t>
            </w:r>
          </w:p>
        </w:tc>
        <w:tc>
          <w:tcPr>
            <w:tcW w:w="1559" w:type="dxa"/>
            <w:shd w:val="clear" w:color="auto" w:fill="auto"/>
            <w:vAlign w:val="center"/>
          </w:tcPr>
          <w:p w14:paraId="1ACCAFA8" w14:textId="77777777" w:rsidR="00E22922" w:rsidRPr="005B6964" w:rsidRDefault="00E22922" w:rsidP="00C93084">
            <w:pPr>
              <w:jc w:val="center"/>
              <w:rPr>
                <w:rFonts w:eastAsia="Batang"/>
                <w:sz w:val="20"/>
              </w:rPr>
            </w:pPr>
            <w:r w:rsidRPr="005B6964">
              <w:rPr>
                <w:rFonts w:eastAsia="Batang"/>
                <w:sz w:val="20"/>
              </w:rPr>
              <w:t>Отсу</w:t>
            </w:r>
            <w:r w:rsidRPr="005B6964">
              <w:rPr>
                <w:rFonts w:eastAsia="Batang"/>
                <w:sz w:val="20"/>
              </w:rPr>
              <w:t>т</w:t>
            </w:r>
            <w:r w:rsidRPr="005B6964">
              <w:rPr>
                <w:rFonts w:eastAsia="Batang"/>
                <w:sz w:val="20"/>
              </w:rPr>
              <w:t>ствует</w:t>
            </w:r>
          </w:p>
        </w:tc>
        <w:tc>
          <w:tcPr>
            <w:tcW w:w="1386" w:type="dxa"/>
            <w:shd w:val="clear" w:color="auto" w:fill="auto"/>
            <w:vAlign w:val="center"/>
          </w:tcPr>
          <w:p w14:paraId="397B7DEC" w14:textId="77777777" w:rsidR="00E22922" w:rsidRPr="005B6964" w:rsidRDefault="00E22922" w:rsidP="00C93084">
            <w:pPr>
              <w:jc w:val="center"/>
              <w:rPr>
                <w:rFonts w:eastAsia="Batang"/>
                <w:sz w:val="20"/>
              </w:rPr>
            </w:pPr>
            <w:r w:rsidRPr="005B6964">
              <w:rPr>
                <w:rFonts w:eastAsia="Batang"/>
                <w:sz w:val="20"/>
              </w:rPr>
              <w:t>Отсутств</w:t>
            </w:r>
            <w:r w:rsidRPr="005B6964">
              <w:rPr>
                <w:rFonts w:eastAsia="Batang"/>
                <w:sz w:val="20"/>
              </w:rPr>
              <w:t>у</w:t>
            </w:r>
            <w:r w:rsidRPr="005B6964">
              <w:rPr>
                <w:rFonts w:eastAsia="Batang"/>
                <w:sz w:val="20"/>
              </w:rPr>
              <w:t>ет</w:t>
            </w:r>
          </w:p>
        </w:tc>
        <w:tc>
          <w:tcPr>
            <w:tcW w:w="1334" w:type="dxa"/>
            <w:shd w:val="clear" w:color="auto" w:fill="auto"/>
            <w:vAlign w:val="center"/>
          </w:tcPr>
          <w:p w14:paraId="519AA1EC" w14:textId="77777777" w:rsidR="00E22922" w:rsidRPr="005B6964" w:rsidRDefault="00E22922" w:rsidP="00C93084">
            <w:pPr>
              <w:ind w:right="-28"/>
              <w:jc w:val="center"/>
              <w:rPr>
                <w:rFonts w:eastAsia="Batang"/>
                <w:sz w:val="20"/>
              </w:rPr>
            </w:pPr>
            <w:r w:rsidRPr="005B6964">
              <w:rPr>
                <w:rFonts w:eastAsia="Batang"/>
                <w:sz w:val="20"/>
              </w:rPr>
              <w:t>Отсу</w:t>
            </w:r>
            <w:r w:rsidRPr="005B6964">
              <w:rPr>
                <w:rFonts w:eastAsia="Batang"/>
                <w:sz w:val="20"/>
              </w:rPr>
              <w:t>т</w:t>
            </w:r>
            <w:r w:rsidRPr="005B6964">
              <w:rPr>
                <w:rFonts w:eastAsia="Batang"/>
                <w:sz w:val="20"/>
              </w:rPr>
              <w:t>ствует</w:t>
            </w:r>
          </w:p>
        </w:tc>
      </w:tr>
      <w:tr w:rsidR="00E22922" w:rsidRPr="005B6964" w14:paraId="7BC7EAD2" w14:textId="77777777" w:rsidTr="00C93084">
        <w:tc>
          <w:tcPr>
            <w:tcW w:w="1559" w:type="dxa"/>
            <w:shd w:val="clear" w:color="auto" w:fill="auto"/>
            <w:vAlign w:val="center"/>
          </w:tcPr>
          <w:p w14:paraId="7E699952" w14:textId="77777777" w:rsidR="00E22922" w:rsidRPr="005B6964" w:rsidRDefault="00E22922" w:rsidP="00C93084">
            <w:pPr>
              <w:jc w:val="center"/>
              <w:rPr>
                <w:rFonts w:eastAsia="Batang"/>
                <w:sz w:val="20"/>
              </w:rPr>
            </w:pPr>
            <w:r w:rsidRPr="005B6964">
              <w:rPr>
                <w:rFonts w:eastAsia="Batang"/>
                <w:sz w:val="20"/>
              </w:rPr>
              <w:t>Поверхн</w:t>
            </w:r>
            <w:r w:rsidRPr="005B6964">
              <w:rPr>
                <w:rFonts w:eastAsia="Batang"/>
                <w:sz w:val="20"/>
              </w:rPr>
              <w:t>о</w:t>
            </w:r>
            <w:r w:rsidRPr="005B6964">
              <w:rPr>
                <w:rFonts w:eastAsia="Batang"/>
                <w:sz w:val="20"/>
              </w:rPr>
              <w:t>стные и подземные в</w:t>
            </w:r>
            <w:r w:rsidRPr="005B6964">
              <w:rPr>
                <w:rFonts w:eastAsia="Batang"/>
                <w:sz w:val="20"/>
              </w:rPr>
              <w:t>о</w:t>
            </w:r>
            <w:r w:rsidRPr="005B6964">
              <w:rPr>
                <w:rFonts w:eastAsia="Batang"/>
                <w:sz w:val="20"/>
              </w:rPr>
              <w:t>ды</w:t>
            </w:r>
          </w:p>
        </w:tc>
        <w:tc>
          <w:tcPr>
            <w:tcW w:w="1843" w:type="dxa"/>
            <w:shd w:val="clear" w:color="auto" w:fill="auto"/>
            <w:vAlign w:val="center"/>
          </w:tcPr>
          <w:p w14:paraId="342BDA1F" w14:textId="77777777" w:rsidR="00E22922" w:rsidRPr="005B6964" w:rsidRDefault="00E22922" w:rsidP="00C93084">
            <w:pPr>
              <w:jc w:val="center"/>
              <w:rPr>
                <w:rFonts w:eastAsia="Batang"/>
                <w:sz w:val="20"/>
              </w:rPr>
            </w:pPr>
            <w:r w:rsidRPr="005B6964">
              <w:rPr>
                <w:rFonts w:eastAsia="Batang"/>
                <w:sz w:val="20"/>
              </w:rPr>
              <w:t>Загря</w:t>
            </w:r>
            <w:r w:rsidRPr="005B6964">
              <w:rPr>
                <w:rFonts w:eastAsia="Batang"/>
                <w:sz w:val="20"/>
              </w:rPr>
              <w:t>з</w:t>
            </w:r>
            <w:r w:rsidRPr="005B6964">
              <w:rPr>
                <w:rFonts w:eastAsia="Batang"/>
                <w:sz w:val="20"/>
              </w:rPr>
              <w:t>нение</w:t>
            </w:r>
          </w:p>
          <w:p w14:paraId="115BB081" w14:textId="77777777" w:rsidR="00E22922" w:rsidRPr="005B6964" w:rsidRDefault="00E22922" w:rsidP="00C93084">
            <w:pPr>
              <w:jc w:val="center"/>
              <w:rPr>
                <w:rFonts w:eastAsia="Batang"/>
                <w:sz w:val="20"/>
              </w:rPr>
            </w:pPr>
            <w:r w:rsidRPr="005B6964">
              <w:rPr>
                <w:rFonts w:eastAsia="Batang"/>
                <w:sz w:val="20"/>
              </w:rPr>
              <w:t>подземных  и п</w:t>
            </w:r>
            <w:r w:rsidRPr="005B6964">
              <w:rPr>
                <w:rFonts w:eastAsia="Batang"/>
                <w:sz w:val="20"/>
              </w:rPr>
              <w:t>о</w:t>
            </w:r>
            <w:r w:rsidRPr="005B6964">
              <w:rPr>
                <w:rFonts w:eastAsia="Batang"/>
                <w:sz w:val="20"/>
              </w:rPr>
              <w:t>верхн</w:t>
            </w:r>
            <w:r w:rsidRPr="005B6964">
              <w:rPr>
                <w:rFonts w:eastAsia="Batang"/>
                <w:sz w:val="20"/>
              </w:rPr>
              <w:t>о</w:t>
            </w:r>
            <w:r w:rsidRPr="005B6964">
              <w:rPr>
                <w:rFonts w:eastAsia="Batang"/>
                <w:sz w:val="20"/>
              </w:rPr>
              <w:t>стных вод</w:t>
            </w:r>
          </w:p>
        </w:tc>
        <w:tc>
          <w:tcPr>
            <w:tcW w:w="1559" w:type="dxa"/>
            <w:shd w:val="clear" w:color="auto" w:fill="auto"/>
            <w:vAlign w:val="center"/>
          </w:tcPr>
          <w:p w14:paraId="058F0528" w14:textId="77777777" w:rsidR="00E22922" w:rsidRPr="005B6964" w:rsidRDefault="00E22922" w:rsidP="00C93084">
            <w:pPr>
              <w:jc w:val="center"/>
              <w:rPr>
                <w:rFonts w:eastAsia="Batang"/>
                <w:sz w:val="20"/>
              </w:rPr>
            </w:pPr>
            <w:r w:rsidRPr="005B6964">
              <w:rPr>
                <w:rFonts w:eastAsia="Batang"/>
                <w:sz w:val="20"/>
              </w:rPr>
              <w:t>Локал</w:t>
            </w:r>
            <w:r w:rsidRPr="005B6964">
              <w:rPr>
                <w:rFonts w:eastAsia="Batang"/>
                <w:sz w:val="20"/>
              </w:rPr>
              <w:t>ь</w:t>
            </w:r>
            <w:r w:rsidRPr="005B6964">
              <w:rPr>
                <w:rFonts w:eastAsia="Batang"/>
                <w:sz w:val="20"/>
              </w:rPr>
              <w:t>ное</w:t>
            </w:r>
          </w:p>
        </w:tc>
        <w:tc>
          <w:tcPr>
            <w:tcW w:w="1559" w:type="dxa"/>
            <w:shd w:val="clear" w:color="auto" w:fill="auto"/>
            <w:vAlign w:val="center"/>
          </w:tcPr>
          <w:p w14:paraId="5AC57D29" w14:textId="77777777" w:rsidR="00E22922" w:rsidRPr="005B6964" w:rsidRDefault="00E22922" w:rsidP="00C93084">
            <w:pPr>
              <w:jc w:val="center"/>
              <w:rPr>
                <w:rFonts w:eastAsia="Batang"/>
                <w:sz w:val="20"/>
              </w:rPr>
            </w:pPr>
            <w:r w:rsidRPr="005B6964">
              <w:rPr>
                <w:rFonts w:eastAsia="Batang"/>
                <w:sz w:val="20"/>
              </w:rPr>
              <w:t>Отсу</w:t>
            </w:r>
            <w:r w:rsidRPr="005B6964">
              <w:rPr>
                <w:rFonts w:eastAsia="Batang"/>
                <w:sz w:val="20"/>
              </w:rPr>
              <w:t>т</w:t>
            </w:r>
            <w:r w:rsidRPr="005B6964">
              <w:rPr>
                <w:rFonts w:eastAsia="Batang"/>
                <w:sz w:val="20"/>
              </w:rPr>
              <w:t>ствует</w:t>
            </w:r>
          </w:p>
        </w:tc>
        <w:tc>
          <w:tcPr>
            <w:tcW w:w="1386" w:type="dxa"/>
            <w:shd w:val="clear" w:color="auto" w:fill="auto"/>
            <w:vAlign w:val="center"/>
          </w:tcPr>
          <w:p w14:paraId="655F7F7C" w14:textId="77777777" w:rsidR="00E22922" w:rsidRPr="005B6964" w:rsidRDefault="00E22922" w:rsidP="00C93084">
            <w:pPr>
              <w:jc w:val="center"/>
              <w:rPr>
                <w:rFonts w:eastAsia="Batang"/>
                <w:sz w:val="20"/>
              </w:rPr>
            </w:pPr>
            <w:r w:rsidRPr="005B6964">
              <w:rPr>
                <w:rFonts w:eastAsia="Batang"/>
                <w:sz w:val="20"/>
              </w:rPr>
              <w:t>Отсутств</w:t>
            </w:r>
            <w:r w:rsidRPr="005B6964">
              <w:rPr>
                <w:rFonts w:eastAsia="Batang"/>
                <w:sz w:val="20"/>
              </w:rPr>
              <w:t>у</w:t>
            </w:r>
            <w:r w:rsidRPr="005B6964">
              <w:rPr>
                <w:rFonts w:eastAsia="Batang"/>
                <w:sz w:val="20"/>
              </w:rPr>
              <w:t>ет</w:t>
            </w:r>
          </w:p>
        </w:tc>
        <w:tc>
          <w:tcPr>
            <w:tcW w:w="1334" w:type="dxa"/>
            <w:shd w:val="clear" w:color="auto" w:fill="auto"/>
            <w:vAlign w:val="center"/>
          </w:tcPr>
          <w:p w14:paraId="1BAA9FFA" w14:textId="77777777" w:rsidR="00E22922" w:rsidRPr="005B6964" w:rsidRDefault="00E22922" w:rsidP="00C93084">
            <w:pPr>
              <w:jc w:val="center"/>
              <w:rPr>
                <w:rFonts w:eastAsia="Batang"/>
                <w:sz w:val="20"/>
              </w:rPr>
            </w:pPr>
            <w:r w:rsidRPr="005B6964">
              <w:rPr>
                <w:rFonts w:eastAsia="Batang"/>
                <w:sz w:val="20"/>
              </w:rPr>
              <w:t>Отсутс</w:t>
            </w:r>
            <w:r w:rsidRPr="005B6964">
              <w:rPr>
                <w:rFonts w:eastAsia="Batang"/>
                <w:sz w:val="20"/>
              </w:rPr>
              <w:t>т</w:t>
            </w:r>
            <w:r w:rsidRPr="005B6964">
              <w:rPr>
                <w:rFonts w:eastAsia="Batang"/>
                <w:sz w:val="20"/>
              </w:rPr>
              <w:t>вует</w:t>
            </w:r>
          </w:p>
        </w:tc>
      </w:tr>
    </w:tbl>
    <w:p w14:paraId="3F88728D" w14:textId="77777777" w:rsidR="00E22922" w:rsidRPr="005B6964" w:rsidRDefault="00E22922" w:rsidP="00E22922">
      <w:pPr>
        <w:ind w:firstLine="709"/>
        <w:rPr>
          <w:rFonts w:eastAsia="Batang"/>
          <w:b/>
          <w:iCs/>
          <w:sz w:val="24"/>
          <w:szCs w:val="24"/>
          <w:lang w:eastAsia="en-US"/>
        </w:rPr>
      </w:pPr>
      <w:r w:rsidRPr="005B6964">
        <w:rPr>
          <w:rFonts w:eastAsia="Batang"/>
          <w:b/>
          <w:iCs/>
          <w:sz w:val="24"/>
          <w:szCs w:val="24"/>
          <w:lang w:eastAsia="en-US"/>
        </w:rPr>
        <w:lastRenderedPageBreak/>
        <w:t>Мероприятия по снижению воздействия на реализацию намечаемой деятельности на окруж</w:t>
      </w:r>
      <w:r w:rsidRPr="005B6964">
        <w:rPr>
          <w:rFonts w:eastAsia="Batang"/>
          <w:b/>
          <w:iCs/>
          <w:sz w:val="24"/>
          <w:szCs w:val="24"/>
          <w:lang w:eastAsia="en-US"/>
        </w:rPr>
        <w:t>а</w:t>
      </w:r>
      <w:r w:rsidRPr="005B6964">
        <w:rPr>
          <w:rFonts w:eastAsia="Batang"/>
          <w:b/>
          <w:iCs/>
          <w:sz w:val="24"/>
          <w:szCs w:val="24"/>
          <w:lang w:eastAsia="en-US"/>
        </w:rPr>
        <w:t>ющую среду:</w:t>
      </w:r>
    </w:p>
    <w:p w14:paraId="709F533A" w14:textId="77777777" w:rsidR="00E22922" w:rsidRPr="005B6964" w:rsidRDefault="00E22922" w:rsidP="00E22922">
      <w:pPr>
        <w:suppressAutoHyphens/>
        <w:ind w:firstLine="709"/>
        <w:contextualSpacing/>
        <w:jc w:val="both"/>
        <w:outlineLvl w:val="1"/>
        <w:rPr>
          <w:i/>
          <w:color w:val="000000"/>
          <w:sz w:val="24"/>
          <w:szCs w:val="24"/>
          <w:lang w:eastAsia="en-US"/>
        </w:rPr>
      </w:pPr>
      <w:r>
        <w:rPr>
          <w:i/>
          <w:color w:val="000000"/>
          <w:sz w:val="24"/>
          <w:szCs w:val="24"/>
          <w:lang w:eastAsia="en-US"/>
        </w:rPr>
        <w:t xml:space="preserve">1. </w:t>
      </w:r>
      <w:r w:rsidRPr="005B6964">
        <w:rPr>
          <w:i/>
          <w:color w:val="000000"/>
          <w:sz w:val="24"/>
          <w:szCs w:val="24"/>
          <w:lang w:eastAsia="en-US"/>
        </w:rPr>
        <w:t>Мероприятия по снижению воздействия по атмосферному воздуху – пылеподавление на площадке, а также при погрузочно-разгрузочных работах строительных материалов;</w:t>
      </w:r>
    </w:p>
    <w:p w14:paraId="2B48C744" w14:textId="77777777" w:rsidR="00E22922" w:rsidRDefault="00E22922" w:rsidP="00E22922">
      <w:pPr>
        <w:suppressAutoHyphens/>
        <w:ind w:left="360"/>
        <w:contextualSpacing/>
        <w:jc w:val="both"/>
        <w:outlineLvl w:val="1"/>
        <w:rPr>
          <w:i/>
          <w:color w:val="000000"/>
          <w:sz w:val="24"/>
          <w:szCs w:val="24"/>
          <w:lang w:eastAsia="en-US"/>
        </w:rPr>
      </w:pPr>
      <w:r>
        <w:rPr>
          <w:i/>
          <w:color w:val="000000"/>
          <w:sz w:val="24"/>
          <w:szCs w:val="24"/>
          <w:lang w:eastAsia="en-US"/>
        </w:rPr>
        <w:t xml:space="preserve">    2. </w:t>
      </w:r>
      <w:r w:rsidRPr="005B6964">
        <w:rPr>
          <w:i/>
          <w:color w:val="000000"/>
          <w:sz w:val="24"/>
          <w:szCs w:val="24"/>
          <w:lang w:eastAsia="en-US"/>
        </w:rPr>
        <w:t xml:space="preserve">Своевременный вывоз отходов, временное хранение отходов </w:t>
      </w:r>
      <w:r>
        <w:rPr>
          <w:i/>
          <w:color w:val="000000"/>
          <w:sz w:val="24"/>
          <w:szCs w:val="24"/>
          <w:lang w:eastAsia="en-US"/>
        </w:rPr>
        <w:t>в специально отведенных местах;</w:t>
      </w:r>
    </w:p>
    <w:p w14:paraId="22114476" w14:textId="77777777" w:rsidR="00E22922" w:rsidRDefault="00E22922" w:rsidP="00E22922">
      <w:pPr>
        <w:suppressAutoHyphens/>
        <w:ind w:left="360"/>
        <w:contextualSpacing/>
        <w:jc w:val="both"/>
        <w:outlineLvl w:val="1"/>
        <w:rPr>
          <w:i/>
          <w:color w:val="000000"/>
          <w:sz w:val="24"/>
          <w:szCs w:val="24"/>
          <w:lang w:eastAsia="en-US"/>
        </w:rPr>
      </w:pPr>
      <w:r>
        <w:rPr>
          <w:i/>
          <w:color w:val="000000"/>
          <w:sz w:val="24"/>
          <w:szCs w:val="24"/>
          <w:lang w:eastAsia="en-US"/>
        </w:rPr>
        <w:t xml:space="preserve">   3. </w:t>
      </w:r>
      <w:r w:rsidRPr="005B6964">
        <w:rPr>
          <w:i/>
          <w:color w:val="000000"/>
          <w:sz w:val="24"/>
          <w:szCs w:val="24"/>
          <w:lang w:eastAsia="en-US"/>
        </w:rPr>
        <w:t xml:space="preserve">Запрещается заправка автотранспорта на территории данного объекта во время строительных работ.  </w:t>
      </w:r>
    </w:p>
    <w:p w14:paraId="0B7C24A8" w14:textId="77777777" w:rsidR="00E22922" w:rsidRDefault="00E22922" w:rsidP="00E22922">
      <w:pPr>
        <w:ind w:firstLine="284"/>
        <w:contextualSpacing/>
        <w:jc w:val="both"/>
        <w:rPr>
          <w:i/>
          <w:sz w:val="24"/>
        </w:rPr>
      </w:pPr>
      <w:r>
        <w:rPr>
          <w:i/>
          <w:sz w:val="24"/>
        </w:rPr>
        <w:t xml:space="preserve">    </w:t>
      </w:r>
      <w:r w:rsidRPr="00F800E5">
        <w:rPr>
          <w:i/>
          <w:sz w:val="24"/>
        </w:rPr>
        <w:t>4. выполнение мероприятий по предотвращению и снижению</w:t>
      </w:r>
      <w:r>
        <w:rPr>
          <w:i/>
          <w:sz w:val="24"/>
        </w:rPr>
        <w:t xml:space="preserve"> </w:t>
      </w:r>
      <w:r w:rsidRPr="00F800E5">
        <w:rPr>
          <w:i/>
          <w:sz w:val="24"/>
        </w:rPr>
        <w:t>выбросов загрязняющих веществ от стационарных и передвижных</w:t>
      </w:r>
      <w:r>
        <w:rPr>
          <w:i/>
          <w:sz w:val="24"/>
        </w:rPr>
        <w:t xml:space="preserve"> </w:t>
      </w:r>
      <w:r w:rsidRPr="00F800E5">
        <w:rPr>
          <w:i/>
          <w:sz w:val="24"/>
        </w:rPr>
        <w:t>источников</w:t>
      </w:r>
      <w:r>
        <w:rPr>
          <w:i/>
          <w:sz w:val="24"/>
        </w:rPr>
        <w:t xml:space="preserve"> (п. 3 приложения 4 ЭК РК): т</w:t>
      </w:r>
      <w:r w:rsidRPr="00F800E5">
        <w:rPr>
          <w:i/>
          <w:sz w:val="24"/>
        </w:rPr>
        <w:t>ехническое обслужив</w:t>
      </w:r>
      <w:r w:rsidRPr="00F800E5">
        <w:rPr>
          <w:i/>
          <w:sz w:val="24"/>
        </w:rPr>
        <w:t>а</w:t>
      </w:r>
      <w:r w:rsidRPr="00F800E5">
        <w:rPr>
          <w:i/>
          <w:sz w:val="24"/>
        </w:rPr>
        <w:t>ние оборудова</w:t>
      </w:r>
      <w:r>
        <w:rPr>
          <w:i/>
          <w:sz w:val="24"/>
        </w:rPr>
        <w:t>ния, с</w:t>
      </w:r>
      <w:r w:rsidRPr="00F800E5">
        <w:rPr>
          <w:i/>
          <w:sz w:val="24"/>
        </w:rPr>
        <w:t>трого</w:t>
      </w:r>
      <w:r>
        <w:rPr>
          <w:i/>
          <w:sz w:val="24"/>
        </w:rPr>
        <w:t>е</w:t>
      </w:r>
      <w:r w:rsidRPr="00F800E5">
        <w:rPr>
          <w:i/>
          <w:sz w:val="24"/>
        </w:rPr>
        <w:t xml:space="preserve"> соблюд</w:t>
      </w:r>
      <w:r>
        <w:rPr>
          <w:i/>
          <w:sz w:val="24"/>
        </w:rPr>
        <w:t>ение</w:t>
      </w:r>
      <w:r w:rsidRPr="00F800E5">
        <w:rPr>
          <w:i/>
          <w:sz w:val="24"/>
        </w:rPr>
        <w:t xml:space="preserve"> санитарны</w:t>
      </w:r>
      <w:r>
        <w:rPr>
          <w:i/>
          <w:sz w:val="24"/>
        </w:rPr>
        <w:t>х правил</w:t>
      </w:r>
      <w:r w:rsidRPr="00F800E5">
        <w:rPr>
          <w:i/>
          <w:sz w:val="24"/>
        </w:rPr>
        <w:t xml:space="preserve"> по сбору, хранению, транспортировке любых видов отходов</w:t>
      </w:r>
      <w:r>
        <w:rPr>
          <w:i/>
          <w:sz w:val="24"/>
        </w:rPr>
        <w:t>, о</w:t>
      </w:r>
      <w:r w:rsidRPr="00F800E5">
        <w:rPr>
          <w:i/>
          <w:sz w:val="24"/>
        </w:rPr>
        <w:t>зеленение территории</w:t>
      </w:r>
      <w:r>
        <w:rPr>
          <w:i/>
          <w:sz w:val="24"/>
        </w:rPr>
        <w:t xml:space="preserve"> согласно генеральному плану</w:t>
      </w:r>
    </w:p>
    <w:p w14:paraId="349706F1" w14:textId="77777777" w:rsidR="00E22922" w:rsidRPr="00557CEC" w:rsidRDefault="00E22922" w:rsidP="00E22922">
      <w:pPr>
        <w:ind w:firstLine="284"/>
        <w:contextualSpacing/>
        <w:jc w:val="both"/>
        <w:rPr>
          <w:i/>
          <w:sz w:val="24"/>
        </w:rPr>
      </w:pPr>
      <w:r>
        <w:rPr>
          <w:i/>
          <w:sz w:val="24"/>
        </w:rPr>
        <w:t xml:space="preserve">   5. Мероприятия по органичению воздействия шума при работе спец.техники: регламентир</w:t>
      </w:r>
      <w:r>
        <w:rPr>
          <w:i/>
          <w:sz w:val="24"/>
        </w:rPr>
        <w:t>о</w:t>
      </w:r>
      <w:r>
        <w:rPr>
          <w:i/>
          <w:sz w:val="24"/>
        </w:rPr>
        <w:t>ванное время рабочего дня на строительной площадке.</w:t>
      </w:r>
    </w:p>
    <w:p w14:paraId="20F21116" w14:textId="77777777" w:rsidR="00E22922" w:rsidRPr="005B6964" w:rsidRDefault="00E22922" w:rsidP="00E22922">
      <w:pPr>
        <w:autoSpaceDE w:val="0"/>
        <w:autoSpaceDN w:val="0"/>
        <w:adjustRightInd w:val="0"/>
        <w:ind w:firstLine="709"/>
        <w:jc w:val="both"/>
        <w:rPr>
          <w:rFonts w:ascii="Arial" w:eastAsia="Calibri" w:hAnsi="Arial" w:cs="Arial"/>
          <w:color w:val="2C2D2E"/>
          <w:sz w:val="24"/>
          <w:szCs w:val="24"/>
          <w:shd w:val="clear" w:color="auto" w:fill="FFFFFF"/>
          <w:lang w:eastAsia="en-US"/>
        </w:rPr>
      </w:pPr>
      <w:r w:rsidRPr="005B6964">
        <w:rPr>
          <w:rFonts w:eastAsia="Calibri"/>
          <w:color w:val="000000"/>
          <w:sz w:val="24"/>
          <w:lang w:eastAsia="en-US"/>
        </w:rPr>
        <w:t>В целом, оценка взаимодействия объектов и технологических процессов предприятия с пр</w:t>
      </w:r>
      <w:r w:rsidRPr="005B6964">
        <w:rPr>
          <w:rFonts w:eastAsia="Calibri"/>
          <w:color w:val="000000"/>
          <w:sz w:val="24"/>
          <w:lang w:eastAsia="en-US"/>
        </w:rPr>
        <w:t>и</w:t>
      </w:r>
      <w:r w:rsidRPr="005B6964">
        <w:rPr>
          <w:rFonts w:eastAsia="Calibri"/>
          <w:color w:val="000000"/>
          <w:sz w:val="24"/>
          <w:lang w:eastAsia="en-US"/>
        </w:rPr>
        <w:t>родной и социальной средой свидетельствует о том, что возможные негативные воздействия как на отдельные компоненты окружающей среды, так и на экологическую обстановку территорий в целом (при условии выполнения намечаемых природоохранных мероприятий), не превысят экологически допустимых уровней и не окажут критического или необратимого воздействия на окружающую ср</w:t>
      </w:r>
      <w:r w:rsidRPr="005B6964">
        <w:rPr>
          <w:rFonts w:eastAsia="Calibri"/>
          <w:color w:val="000000"/>
          <w:sz w:val="24"/>
          <w:lang w:eastAsia="en-US"/>
        </w:rPr>
        <w:t>е</w:t>
      </w:r>
      <w:r w:rsidRPr="005B6964">
        <w:rPr>
          <w:rFonts w:eastAsia="Calibri"/>
          <w:color w:val="000000"/>
          <w:sz w:val="24"/>
          <w:lang w:eastAsia="en-US"/>
        </w:rPr>
        <w:t>ду, поэтому допустимы по экологическим соображениям.</w:t>
      </w:r>
    </w:p>
    <w:p w14:paraId="0186420D" w14:textId="77777777" w:rsidR="00E22922" w:rsidRPr="005B6964" w:rsidRDefault="00E22922" w:rsidP="00E22922">
      <w:pPr>
        <w:autoSpaceDE w:val="0"/>
        <w:autoSpaceDN w:val="0"/>
        <w:adjustRightInd w:val="0"/>
        <w:ind w:firstLine="708"/>
        <w:jc w:val="both"/>
        <w:rPr>
          <w:rFonts w:eastAsia="Calibri"/>
          <w:color w:val="000000"/>
          <w:sz w:val="24"/>
          <w:lang w:eastAsia="en-US"/>
        </w:rPr>
      </w:pPr>
      <w:r w:rsidRPr="005B6964">
        <w:rPr>
          <w:rFonts w:eastAsia="Calibri"/>
          <w:color w:val="000000"/>
          <w:sz w:val="24"/>
          <w:lang w:eastAsia="en-US"/>
        </w:rPr>
        <w:t>«Отчет о возможных воздействиях» разработан в соответствии с заданием на проектирование, отчета об инженерно-геологических изысканиях, пояснительной записки, проекта организации стр</w:t>
      </w:r>
      <w:r w:rsidRPr="005B6964">
        <w:rPr>
          <w:rFonts w:eastAsia="Calibri"/>
          <w:color w:val="000000"/>
          <w:sz w:val="24"/>
          <w:lang w:eastAsia="en-US"/>
        </w:rPr>
        <w:t>о</w:t>
      </w:r>
      <w:r w:rsidRPr="005B6964">
        <w:rPr>
          <w:rFonts w:eastAsia="Calibri"/>
          <w:color w:val="000000"/>
          <w:sz w:val="24"/>
          <w:lang w:eastAsia="en-US"/>
        </w:rPr>
        <w:t>ительства, ресурсной сметы, данными РГП «Казгидромет», согласованиями уполномоченных орг</w:t>
      </w:r>
      <w:r w:rsidRPr="005B6964">
        <w:rPr>
          <w:rFonts w:eastAsia="Calibri"/>
          <w:color w:val="000000"/>
          <w:sz w:val="24"/>
          <w:lang w:eastAsia="en-US"/>
        </w:rPr>
        <w:t>а</w:t>
      </w:r>
      <w:r w:rsidRPr="005B6964">
        <w:rPr>
          <w:rFonts w:eastAsia="Calibri"/>
          <w:color w:val="000000"/>
          <w:sz w:val="24"/>
          <w:lang w:eastAsia="en-US"/>
        </w:rPr>
        <w:t xml:space="preserve">нов и т.д. </w:t>
      </w:r>
    </w:p>
    <w:p w14:paraId="16A0A406" w14:textId="77777777" w:rsidR="00E22922" w:rsidRDefault="00E22922" w:rsidP="00E22922">
      <w:pPr>
        <w:jc w:val="center"/>
        <w:rPr>
          <w:rFonts w:ascii="Calibri" w:hAnsi="Calibri"/>
          <w:color w:val="000000"/>
          <w:szCs w:val="22"/>
        </w:rPr>
      </w:pPr>
    </w:p>
    <w:p w14:paraId="2BC12F9B" w14:textId="77777777" w:rsidR="00E22922" w:rsidRDefault="00E22922" w:rsidP="00E22922">
      <w:pPr>
        <w:jc w:val="center"/>
        <w:rPr>
          <w:rFonts w:ascii="Calibri" w:hAnsi="Calibri"/>
          <w:color w:val="000000"/>
          <w:szCs w:val="22"/>
        </w:rPr>
      </w:pPr>
    </w:p>
    <w:p w14:paraId="2D4C1FD8" w14:textId="77777777" w:rsidR="00E22922" w:rsidRDefault="00E22922" w:rsidP="00E22922">
      <w:pPr>
        <w:jc w:val="center"/>
        <w:rPr>
          <w:rFonts w:ascii="Calibri" w:hAnsi="Calibri"/>
          <w:color w:val="000000"/>
          <w:szCs w:val="22"/>
        </w:rPr>
      </w:pPr>
    </w:p>
    <w:p w14:paraId="5C6E6B16" w14:textId="77777777" w:rsidR="00E22922" w:rsidRDefault="00E22922" w:rsidP="00E22922">
      <w:pPr>
        <w:jc w:val="center"/>
        <w:rPr>
          <w:rFonts w:ascii="Calibri" w:hAnsi="Calibri"/>
          <w:color w:val="000000"/>
          <w:szCs w:val="22"/>
        </w:rPr>
      </w:pPr>
    </w:p>
    <w:p w14:paraId="130F0360" w14:textId="77777777" w:rsidR="00E22922" w:rsidRDefault="00E22922" w:rsidP="00E22922">
      <w:pPr>
        <w:jc w:val="center"/>
        <w:rPr>
          <w:rFonts w:ascii="Calibri" w:hAnsi="Calibri"/>
          <w:color w:val="000000"/>
          <w:szCs w:val="22"/>
        </w:rPr>
      </w:pPr>
    </w:p>
    <w:p w14:paraId="42012389" w14:textId="77777777" w:rsidR="00E22922" w:rsidRDefault="00E22922" w:rsidP="00E22922">
      <w:pPr>
        <w:jc w:val="center"/>
        <w:rPr>
          <w:rFonts w:ascii="Calibri" w:hAnsi="Calibri"/>
          <w:color w:val="000000"/>
          <w:szCs w:val="22"/>
        </w:rPr>
      </w:pPr>
    </w:p>
    <w:p w14:paraId="40BD184F" w14:textId="77777777" w:rsidR="00E22922" w:rsidRDefault="00E22922" w:rsidP="00E22922">
      <w:pPr>
        <w:jc w:val="center"/>
        <w:rPr>
          <w:rFonts w:ascii="Calibri" w:hAnsi="Calibri"/>
          <w:color w:val="000000"/>
          <w:szCs w:val="22"/>
        </w:rPr>
      </w:pPr>
    </w:p>
    <w:p w14:paraId="315A6ADD" w14:textId="77777777" w:rsidR="00E22922" w:rsidRDefault="00E22922" w:rsidP="00E22922">
      <w:pPr>
        <w:jc w:val="center"/>
        <w:rPr>
          <w:rFonts w:ascii="Calibri" w:hAnsi="Calibri"/>
          <w:color w:val="000000"/>
          <w:szCs w:val="22"/>
        </w:rPr>
      </w:pPr>
    </w:p>
    <w:p w14:paraId="74C263CB" w14:textId="77777777" w:rsidR="00E22922" w:rsidRDefault="00E22922" w:rsidP="00E22922">
      <w:pPr>
        <w:jc w:val="center"/>
        <w:rPr>
          <w:rFonts w:ascii="Calibri" w:hAnsi="Calibri"/>
          <w:color w:val="000000"/>
          <w:szCs w:val="22"/>
        </w:rPr>
      </w:pPr>
    </w:p>
    <w:p w14:paraId="607B55D6" w14:textId="77777777" w:rsidR="00E22922" w:rsidRDefault="00E22922" w:rsidP="00E22922">
      <w:pPr>
        <w:jc w:val="center"/>
        <w:rPr>
          <w:rFonts w:ascii="Calibri" w:hAnsi="Calibri"/>
          <w:color w:val="000000"/>
          <w:szCs w:val="22"/>
        </w:rPr>
      </w:pPr>
    </w:p>
    <w:p w14:paraId="7698CC94" w14:textId="77777777" w:rsidR="00E22922" w:rsidRDefault="00E22922" w:rsidP="00E22922">
      <w:pPr>
        <w:jc w:val="center"/>
        <w:rPr>
          <w:rFonts w:ascii="Calibri" w:hAnsi="Calibri"/>
          <w:color w:val="000000"/>
          <w:szCs w:val="22"/>
        </w:rPr>
      </w:pPr>
    </w:p>
    <w:p w14:paraId="5EED41CD" w14:textId="77777777" w:rsidR="00E22922" w:rsidRDefault="00E22922" w:rsidP="00E22922">
      <w:pPr>
        <w:jc w:val="center"/>
        <w:rPr>
          <w:rFonts w:ascii="Calibri" w:hAnsi="Calibri"/>
          <w:color w:val="000000"/>
          <w:szCs w:val="22"/>
        </w:rPr>
      </w:pPr>
    </w:p>
    <w:p w14:paraId="4F022F03" w14:textId="77777777" w:rsidR="00E22922" w:rsidRDefault="00E22922" w:rsidP="00E22922">
      <w:pPr>
        <w:jc w:val="center"/>
        <w:rPr>
          <w:rFonts w:ascii="Calibri" w:hAnsi="Calibri"/>
          <w:color w:val="000000"/>
          <w:szCs w:val="22"/>
        </w:rPr>
      </w:pPr>
    </w:p>
    <w:p w14:paraId="21D26241" w14:textId="77777777" w:rsidR="00F12C76" w:rsidRDefault="00F12C76" w:rsidP="006C0B77">
      <w:pPr>
        <w:ind w:firstLine="709"/>
        <w:jc w:val="both"/>
      </w:pP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imesNewRomanPSMT">
    <w:altName w:val="Arial Unicode MS"/>
    <w:panose1 w:val="00000000000000000000"/>
    <w:charset w:val="80"/>
    <w:family w:val="auto"/>
    <w:notTrueType/>
    <w:pitch w:val="default"/>
    <w:sig w:usb0="00000000" w:usb1="09070000" w:usb2="00000010" w:usb3="00000000" w:csb0="000A0005" w:csb1="00000000"/>
  </w:font>
  <w:font w:name="TimesNewRomanPS-ItalicMT">
    <w:altName w:val="MS Gothic"/>
    <w:panose1 w:val="00000000000000000000"/>
    <w:charset w:val="80"/>
    <w:family w:val="auto"/>
    <w:notTrueType/>
    <w:pitch w:val="default"/>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35873"/>
    <w:multiLevelType w:val="hybridMultilevel"/>
    <w:tmpl w:val="FBE2BC14"/>
    <w:lvl w:ilvl="0" w:tplc="0419000B">
      <w:start w:val="1"/>
      <w:numFmt w:val="bullet"/>
      <w:lvlText w:val=""/>
      <w:lvlJc w:val="left"/>
      <w:pPr>
        <w:tabs>
          <w:tab w:val="num" w:pos="1354"/>
        </w:tabs>
        <w:ind w:left="1354" w:hanging="360"/>
      </w:pPr>
      <w:rPr>
        <w:rFonts w:ascii="Wingdings" w:hAnsi="Wingdings" w:hint="default"/>
      </w:rPr>
    </w:lvl>
    <w:lvl w:ilvl="1" w:tplc="04190003" w:tentative="1">
      <w:start w:val="1"/>
      <w:numFmt w:val="bullet"/>
      <w:lvlText w:val="o"/>
      <w:lvlJc w:val="left"/>
      <w:pPr>
        <w:tabs>
          <w:tab w:val="num" w:pos="2074"/>
        </w:tabs>
        <w:ind w:left="2074" w:hanging="360"/>
      </w:pPr>
      <w:rPr>
        <w:rFonts w:ascii="Courier New" w:hAnsi="Courier New" w:cs="Courier New" w:hint="default"/>
      </w:rPr>
    </w:lvl>
    <w:lvl w:ilvl="2" w:tplc="04190005" w:tentative="1">
      <w:start w:val="1"/>
      <w:numFmt w:val="bullet"/>
      <w:lvlText w:val=""/>
      <w:lvlJc w:val="left"/>
      <w:pPr>
        <w:tabs>
          <w:tab w:val="num" w:pos="2794"/>
        </w:tabs>
        <w:ind w:left="2794" w:hanging="360"/>
      </w:pPr>
      <w:rPr>
        <w:rFonts w:ascii="Wingdings" w:hAnsi="Wingdings" w:hint="default"/>
      </w:rPr>
    </w:lvl>
    <w:lvl w:ilvl="3" w:tplc="04190001" w:tentative="1">
      <w:start w:val="1"/>
      <w:numFmt w:val="bullet"/>
      <w:lvlText w:val=""/>
      <w:lvlJc w:val="left"/>
      <w:pPr>
        <w:tabs>
          <w:tab w:val="num" w:pos="3514"/>
        </w:tabs>
        <w:ind w:left="3514" w:hanging="360"/>
      </w:pPr>
      <w:rPr>
        <w:rFonts w:ascii="Symbol" w:hAnsi="Symbol" w:hint="default"/>
      </w:rPr>
    </w:lvl>
    <w:lvl w:ilvl="4" w:tplc="04190003" w:tentative="1">
      <w:start w:val="1"/>
      <w:numFmt w:val="bullet"/>
      <w:lvlText w:val="o"/>
      <w:lvlJc w:val="left"/>
      <w:pPr>
        <w:tabs>
          <w:tab w:val="num" w:pos="4234"/>
        </w:tabs>
        <w:ind w:left="4234" w:hanging="360"/>
      </w:pPr>
      <w:rPr>
        <w:rFonts w:ascii="Courier New" w:hAnsi="Courier New" w:cs="Courier New" w:hint="default"/>
      </w:rPr>
    </w:lvl>
    <w:lvl w:ilvl="5" w:tplc="04190005" w:tentative="1">
      <w:start w:val="1"/>
      <w:numFmt w:val="bullet"/>
      <w:lvlText w:val=""/>
      <w:lvlJc w:val="left"/>
      <w:pPr>
        <w:tabs>
          <w:tab w:val="num" w:pos="4954"/>
        </w:tabs>
        <w:ind w:left="4954" w:hanging="360"/>
      </w:pPr>
      <w:rPr>
        <w:rFonts w:ascii="Wingdings" w:hAnsi="Wingdings" w:hint="default"/>
      </w:rPr>
    </w:lvl>
    <w:lvl w:ilvl="6" w:tplc="04190001" w:tentative="1">
      <w:start w:val="1"/>
      <w:numFmt w:val="bullet"/>
      <w:lvlText w:val=""/>
      <w:lvlJc w:val="left"/>
      <w:pPr>
        <w:tabs>
          <w:tab w:val="num" w:pos="5674"/>
        </w:tabs>
        <w:ind w:left="5674" w:hanging="360"/>
      </w:pPr>
      <w:rPr>
        <w:rFonts w:ascii="Symbol" w:hAnsi="Symbol" w:hint="default"/>
      </w:rPr>
    </w:lvl>
    <w:lvl w:ilvl="7" w:tplc="04190003" w:tentative="1">
      <w:start w:val="1"/>
      <w:numFmt w:val="bullet"/>
      <w:lvlText w:val="o"/>
      <w:lvlJc w:val="left"/>
      <w:pPr>
        <w:tabs>
          <w:tab w:val="num" w:pos="6394"/>
        </w:tabs>
        <w:ind w:left="6394" w:hanging="360"/>
      </w:pPr>
      <w:rPr>
        <w:rFonts w:ascii="Courier New" w:hAnsi="Courier New" w:cs="Courier New" w:hint="default"/>
      </w:rPr>
    </w:lvl>
    <w:lvl w:ilvl="8" w:tplc="04190005" w:tentative="1">
      <w:start w:val="1"/>
      <w:numFmt w:val="bullet"/>
      <w:lvlText w:val=""/>
      <w:lvlJc w:val="left"/>
      <w:pPr>
        <w:tabs>
          <w:tab w:val="num" w:pos="7114"/>
        </w:tabs>
        <w:ind w:left="7114" w:hanging="360"/>
      </w:pPr>
      <w:rPr>
        <w:rFonts w:ascii="Wingdings" w:hAnsi="Wingdings" w:hint="default"/>
      </w:rPr>
    </w:lvl>
  </w:abstractNum>
  <w:abstractNum w:abstractNumId="1" w15:restartNumberingAfterBreak="0">
    <w:nsid w:val="5ECE47D9"/>
    <w:multiLevelType w:val="multilevel"/>
    <w:tmpl w:val="016CD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FA7557"/>
    <w:multiLevelType w:val="multilevel"/>
    <w:tmpl w:val="A23EC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520676">
    <w:abstractNumId w:val="0"/>
  </w:num>
  <w:num w:numId="2" w16cid:durableId="1769808163">
    <w:abstractNumId w:val="1"/>
  </w:num>
  <w:num w:numId="3" w16cid:durableId="17179261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922"/>
    <w:rsid w:val="003F00F3"/>
    <w:rsid w:val="00670E73"/>
    <w:rsid w:val="006C0B77"/>
    <w:rsid w:val="008242FF"/>
    <w:rsid w:val="00865C17"/>
    <w:rsid w:val="00870751"/>
    <w:rsid w:val="00922C48"/>
    <w:rsid w:val="00B915B7"/>
    <w:rsid w:val="00E22922"/>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81ABF"/>
  <w15:chartTrackingRefBased/>
  <w15:docId w15:val="{8D1E38BF-E60A-462F-97DB-48EB4DD14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2922"/>
    <w:pPr>
      <w:spacing w:after="0" w:line="240" w:lineRule="auto"/>
    </w:pPr>
    <w:rPr>
      <w:rFonts w:ascii="Times New Roman" w:eastAsia="Times New Roman" w:hAnsi="Times New Roman" w:cs="Times New Roman"/>
      <w:kern w:val="0"/>
      <w:sz w:val="28"/>
      <w:szCs w:val="20"/>
      <w:lang w:eastAsia="ru-RU"/>
      <w14:ligatures w14:val="none"/>
    </w:rPr>
  </w:style>
  <w:style w:type="paragraph" w:styleId="1">
    <w:name w:val="heading 1"/>
    <w:basedOn w:val="a"/>
    <w:next w:val="a"/>
    <w:link w:val="10"/>
    <w:uiPriority w:val="9"/>
    <w:qFormat/>
    <w:rsid w:val="00E2292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E2292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E22922"/>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E22922"/>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E22922"/>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E22922"/>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E22922"/>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E22922"/>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E22922"/>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22922"/>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E22922"/>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E22922"/>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E22922"/>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E22922"/>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E22922"/>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E22922"/>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E22922"/>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E22922"/>
    <w:rPr>
      <w:rFonts w:eastAsiaTheme="majorEastAsia" w:cstheme="majorBidi"/>
      <w:color w:val="272727" w:themeColor="text1" w:themeTint="D8"/>
      <w:sz w:val="28"/>
    </w:rPr>
  </w:style>
  <w:style w:type="paragraph" w:styleId="a3">
    <w:name w:val="Title"/>
    <w:basedOn w:val="a"/>
    <w:next w:val="a"/>
    <w:link w:val="a4"/>
    <w:uiPriority w:val="10"/>
    <w:qFormat/>
    <w:rsid w:val="00E22922"/>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2292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22922"/>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E2292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22922"/>
    <w:pPr>
      <w:spacing w:before="160"/>
      <w:jc w:val="center"/>
    </w:pPr>
    <w:rPr>
      <w:i/>
      <w:iCs/>
      <w:color w:val="404040" w:themeColor="text1" w:themeTint="BF"/>
    </w:rPr>
  </w:style>
  <w:style w:type="character" w:customStyle="1" w:styleId="22">
    <w:name w:val="Цитата 2 Знак"/>
    <w:basedOn w:val="a0"/>
    <w:link w:val="21"/>
    <w:uiPriority w:val="29"/>
    <w:rsid w:val="00E22922"/>
    <w:rPr>
      <w:rFonts w:ascii="Times New Roman" w:hAnsi="Times New Roman"/>
      <w:i/>
      <w:iCs/>
      <w:color w:val="404040" w:themeColor="text1" w:themeTint="BF"/>
      <w:sz w:val="28"/>
    </w:rPr>
  </w:style>
  <w:style w:type="paragraph" w:styleId="a7">
    <w:name w:val="List Paragraph"/>
    <w:aliases w:val="Маркировка 1,Таблицы,Текстовая"/>
    <w:basedOn w:val="a"/>
    <w:link w:val="a8"/>
    <w:uiPriority w:val="34"/>
    <w:qFormat/>
    <w:rsid w:val="00E22922"/>
    <w:pPr>
      <w:ind w:left="720"/>
      <w:contextualSpacing/>
    </w:pPr>
  </w:style>
  <w:style w:type="character" w:styleId="a9">
    <w:name w:val="Intense Emphasis"/>
    <w:basedOn w:val="a0"/>
    <w:uiPriority w:val="21"/>
    <w:qFormat/>
    <w:rsid w:val="00E22922"/>
    <w:rPr>
      <w:i/>
      <w:iCs/>
      <w:color w:val="2E74B5" w:themeColor="accent1" w:themeShade="BF"/>
    </w:rPr>
  </w:style>
  <w:style w:type="paragraph" w:styleId="aa">
    <w:name w:val="Intense Quote"/>
    <w:basedOn w:val="a"/>
    <w:next w:val="a"/>
    <w:link w:val="ab"/>
    <w:uiPriority w:val="30"/>
    <w:qFormat/>
    <w:rsid w:val="00E2292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b">
    <w:name w:val="Выделенная цитата Знак"/>
    <w:basedOn w:val="a0"/>
    <w:link w:val="aa"/>
    <w:uiPriority w:val="30"/>
    <w:rsid w:val="00E22922"/>
    <w:rPr>
      <w:rFonts w:ascii="Times New Roman" w:hAnsi="Times New Roman"/>
      <w:i/>
      <w:iCs/>
      <w:color w:val="2E74B5" w:themeColor="accent1" w:themeShade="BF"/>
      <w:sz w:val="28"/>
    </w:rPr>
  </w:style>
  <w:style w:type="character" w:styleId="ac">
    <w:name w:val="Intense Reference"/>
    <w:basedOn w:val="a0"/>
    <w:uiPriority w:val="32"/>
    <w:qFormat/>
    <w:rsid w:val="00E22922"/>
    <w:rPr>
      <w:b/>
      <w:bCs/>
      <w:smallCaps/>
      <w:color w:val="2E74B5" w:themeColor="accent1" w:themeShade="BF"/>
      <w:spacing w:val="5"/>
    </w:rPr>
  </w:style>
  <w:style w:type="paragraph" w:customStyle="1" w:styleId="ad">
    <w:name w:val="Лит"/>
    <w:basedOn w:val="a"/>
    <w:rsid w:val="00E22922"/>
    <w:pPr>
      <w:jc w:val="center"/>
    </w:pPr>
    <w:rPr>
      <w:b/>
      <w:sz w:val="24"/>
    </w:rPr>
  </w:style>
  <w:style w:type="paragraph" w:styleId="ae">
    <w:name w:val="Body Text"/>
    <w:aliases w:val="Body Text Char,1body,BodText,bt,body text,Body Txt Знак,Body Txt Знак Знак Знак Знак,Основной текст Знак1 Знак,Основной текст Знак Знак Знак Знак,Основной текст Знак Знак Знак Знак Знак,Основной текст Знак Знак Знак Знак Знак Знак,AETC-Bo"/>
    <w:basedOn w:val="a"/>
    <w:link w:val="af"/>
    <w:qFormat/>
    <w:rsid w:val="00E22922"/>
    <w:pPr>
      <w:jc w:val="center"/>
    </w:pPr>
    <w:rPr>
      <w:rFonts w:eastAsia="Batang"/>
      <w:lang w:val="x-none" w:eastAsia="x-none"/>
    </w:rPr>
  </w:style>
  <w:style w:type="character" w:customStyle="1" w:styleId="af">
    <w:name w:val="Основной текст Знак"/>
    <w:aliases w:val="Body Text Char Знак,1body Знак,BodText Знак,bt Знак,body text Знак,Body Txt Знак Знак,Body Txt Знак Знак Знак Знак Знак,Знак4 Знак1,Основной текст Знак1 Знак Знак,Основной текст Знак Знак Знак Знак Знак1,AETC-Body Знак,AETC-Bo Знак"/>
    <w:basedOn w:val="a0"/>
    <w:link w:val="ae"/>
    <w:rsid w:val="00E22922"/>
    <w:rPr>
      <w:rFonts w:ascii="Times New Roman" w:eastAsia="Batang" w:hAnsi="Times New Roman" w:cs="Times New Roman"/>
      <w:kern w:val="0"/>
      <w:sz w:val="28"/>
      <w:szCs w:val="20"/>
      <w:lang w:val="x-none" w:eastAsia="x-none"/>
      <w14:ligatures w14:val="none"/>
    </w:rPr>
  </w:style>
  <w:style w:type="paragraph" w:styleId="af0">
    <w:name w:val="Normal (Web)"/>
    <w:aliases w:val="Знак4, Знак4,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ак Знак Знак,Знак Знак1 Знак,Знак41"/>
    <w:basedOn w:val="a"/>
    <w:next w:val="af1"/>
    <w:link w:val="af2"/>
    <w:uiPriority w:val="99"/>
    <w:qFormat/>
    <w:rsid w:val="00E22922"/>
    <w:pPr>
      <w:spacing w:before="100" w:beforeAutospacing="1" w:after="100" w:afterAutospacing="1"/>
    </w:pPr>
    <w:rPr>
      <w:rFonts w:ascii="Arial Unicode MS" w:eastAsia="Arial Unicode MS" w:hAnsi="Arial Unicode MS" w:cs="Arial Unicode MS"/>
      <w:sz w:val="24"/>
      <w:szCs w:val="24"/>
    </w:rPr>
  </w:style>
  <w:style w:type="character" w:customStyle="1" w:styleId="af2">
    <w:name w:val="Обычный (веб) Знак"/>
    <w:aliases w:val="Знак4 Знак, Знак4 Знак,Обычный (веб) Знак1 Знак,Обычный (веб) Знак Знак1 Знак, Знак Знак1 Знак Знак1,Обычный (веб) Знак Знак Знак Знак1, Знак Знак1 Знак Знак Знак,Обычный (веб) Знак Знак Знак Знак Знак,Знак Знак1 Знак Знак,Знак41 Знак"/>
    <w:uiPriority w:val="99"/>
    <w:rsid w:val="00E22922"/>
    <w:rPr>
      <w:rFonts w:ascii="Arial Unicode MS" w:eastAsia="Arial Unicode MS" w:hAnsi="Arial Unicode MS" w:cs="Arial Unicode MS"/>
      <w:sz w:val="24"/>
      <w:szCs w:val="24"/>
      <w:lang w:val="ru-RU" w:eastAsia="ru-RU" w:bidi="ar-SA"/>
    </w:rPr>
  </w:style>
  <w:style w:type="paragraph" w:customStyle="1" w:styleId="BodyText2">
    <w:name w:val="Body Text 2"/>
    <w:basedOn w:val="a"/>
    <w:rsid w:val="00E22922"/>
    <w:pPr>
      <w:overflowPunct w:val="0"/>
      <w:autoSpaceDE w:val="0"/>
      <w:autoSpaceDN w:val="0"/>
      <w:adjustRightInd w:val="0"/>
      <w:jc w:val="center"/>
      <w:textAlignment w:val="baseline"/>
    </w:pPr>
    <w:rPr>
      <w:b/>
      <w:sz w:val="48"/>
    </w:rPr>
  </w:style>
  <w:style w:type="paragraph" w:customStyle="1" w:styleId="Default">
    <w:name w:val="Default"/>
    <w:qFormat/>
    <w:rsid w:val="00E22922"/>
    <w:pPr>
      <w:autoSpaceDE w:val="0"/>
      <w:autoSpaceDN w:val="0"/>
      <w:adjustRightInd w:val="0"/>
      <w:spacing w:after="0" w:line="240" w:lineRule="auto"/>
    </w:pPr>
    <w:rPr>
      <w:rFonts w:ascii="Arial" w:eastAsia="Times New Roman" w:hAnsi="Arial" w:cs="Arial"/>
      <w:color w:val="000000"/>
      <w:kern w:val="0"/>
      <w:sz w:val="24"/>
      <w:szCs w:val="24"/>
      <w:lang w:eastAsia="ru-RU"/>
      <w14:ligatures w14:val="none"/>
    </w:rPr>
  </w:style>
  <w:style w:type="character" w:customStyle="1" w:styleId="a8">
    <w:name w:val="Абзац списка Знак"/>
    <w:aliases w:val="Маркировка 1 Знак,Таблицы Знак,Текстовая Знак,List Paragraph Знак"/>
    <w:link w:val="a7"/>
    <w:uiPriority w:val="34"/>
    <w:rsid w:val="00E22922"/>
    <w:rPr>
      <w:rFonts w:ascii="Times New Roman" w:hAnsi="Times New Roman"/>
      <w:sz w:val="28"/>
    </w:rPr>
  </w:style>
  <w:style w:type="paragraph" w:customStyle="1" w:styleId="TableParagraph">
    <w:name w:val="Table Paragraph"/>
    <w:basedOn w:val="a"/>
    <w:uiPriority w:val="1"/>
    <w:qFormat/>
    <w:rsid w:val="00E22922"/>
    <w:pPr>
      <w:widowControl w:val="0"/>
      <w:autoSpaceDE w:val="0"/>
      <w:autoSpaceDN w:val="0"/>
    </w:pPr>
    <w:rPr>
      <w:rFonts w:ascii="Arial" w:eastAsia="Arial" w:hAnsi="Arial" w:cs="Arial"/>
      <w:sz w:val="22"/>
      <w:szCs w:val="22"/>
      <w:lang w:val="en-US" w:eastAsia="en-US"/>
    </w:rPr>
  </w:style>
  <w:style w:type="paragraph" w:styleId="af1">
    <w:name w:val="Normal (Web)"/>
    <w:basedOn w:val="a"/>
    <w:uiPriority w:val="99"/>
    <w:semiHidden/>
    <w:unhideWhenUsed/>
    <w:rsid w:val="00E2292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4206</Words>
  <Characters>23975</Characters>
  <Application>Microsoft Office Word</Application>
  <DocSecurity>0</DocSecurity>
  <Lines>199</Lines>
  <Paragraphs>56</Paragraphs>
  <ScaleCrop>false</ScaleCrop>
  <Company/>
  <LinksUpToDate>false</LinksUpToDate>
  <CharactersWithSpaces>28125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2025-04-12T01:22:00Z</dcterms:created>
  <dcterms:modified xsi:type="dcterms:W3CDTF">2025-04-12T01:22:00Z</dcterms:modified>
</cp:coreProperties>
</file>