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BC3C" w14:textId="77777777" w:rsidR="00791200" w:rsidRDefault="00791200" w:rsidP="0079120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B551F24" w14:textId="77777777" w:rsidR="00791200" w:rsidRDefault="00791200" w:rsidP="007912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B233C0" w14:textId="77777777" w:rsidR="00791200" w:rsidRPr="00791200" w:rsidRDefault="00791200" w:rsidP="00791200">
      <w:pPr>
        <w:rPr>
          <w:rFonts w:ascii="Times New Roman" w:hAnsi="Times New Roman" w:cs="Times New Roman"/>
          <w:sz w:val="24"/>
          <w:szCs w:val="24"/>
        </w:rPr>
      </w:pPr>
    </w:p>
    <w:p w14:paraId="3A7849F5" w14:textId="7B6ACE0A" w:rsidR="00791200" w:rsidRPr="00791200" w:rsidRDefault="00791200" w:rsidP="007912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7912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Настоящим письмом </w:t>
      </w:r>
      <w:r w:rsidRPr="00791200">
        <w:rPr>
          <w:rFonts w:ascii="Times New Roman" w:hAnsi="Times New Roman" w:cs="Times New Roman"/>
          <w:sz w:val="24"/>
          <w:szCs w:val="24"/>
          <w:lang w:val="ru-RU"/>
        </w:rPr>
        <w:t xml:space="preserve">ТОО </w:t>
      </w:r>
      <w:r w:rsidRPr="00791200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791200">
        <w:rPr>
          <w:rFonts w:ascii="Times New Roman" w:eastAsia="Calibri" w:hAnsi="Times New Roman" w:cs="Times New Roman"/>
          <w:color w:val="000000"/>
          <w:sz w:val="24"/>
          <w:szCs w:val="24"/>
          <w:lang w:val="kk-KZ" w:eastAsia="ko-KR"/>
        </w:rPr>
        <w:t>Timal Consulting Group</w:t>
      </w:r>
      <w:r w:rsidRPr="00791200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Pr="007912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совместно с</w:t>
      </w:r>
      <w:r w:rsidRPr="007912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ТОО «</w:t>
      </w:r>
      <w:r w:rsidRPr="00791200">
        <w:rPr>
          <w:rFonts w:ascii="Times New Roman" w:hAnsi="Times New Roman" w:cs="Times New Roman"/>
          <w:sz w:val="24"/>
          <w:szCs w:val="24"/>
        </w:rPr>
        <w:t>M</w:t>
      </w:r>
      <w:r w:rsidRPr="0079120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91200">
        <w:rPr>
          <w:rFonts w:ascii="Times New Roman" w:hAnsi="Times New Roman" w:cs="Times New Roman"/>
          <w:sz w:val="24"/>
          <w:szCs w:val="24"/>
        </w:rPr>
        <w:t>Ali</w:t>
      </w:r>
      <w:r w:rsidRPr="007912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1200">
        <w:rPr>
          <w:rFonts w:ascii="Times New Roman" w:hAnsi="Times New Roman" w:cs="Times New Roman"/>
          <w:sz w:val="24"/>
          <w:szCs w:val="24"/>
        </w:rPr>
        <w:t>Petrol</w:t>
      </w:r>
      <w:r w:rsidRPr="0079120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Pr="0079120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7912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12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сообщаем что общественное слушание в форме открытого собрания запланированное на </w:t>
      </w:r>
      <w:r w:rsidRPr="00791200">
        <w:rPr>
          <w:rFonts w:ascii="Times New Roman" w:eastAsia="Calibri" w:hAnsi="Times New Roman" w:cs="Times New Roman"/>
          <w:sz w:val="24"/>
          <w:szCs w:val="24"/>
          <w:lang w:val="ru-RU"/>
        </w:rPr>
        <w:t>1</w:t>
      </w:r>
      <w:r w:rsidRPr="00791200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Pr="007912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июля 2025 года в 11:00 </w:t>
      </w:r>
      <w:r w:rsidRPr="00791200">
        <w:rPr>
          <w:rFonts w:ascii="Times New Roman" w:eastAsia="Calibri" w:hAnsi="Times New Roman" w:cs="Times New Roman"/>
          <w:sz w:val="24"/>
          <w:szCs w:val="24"/>
          <w:lang w:val="ru-RU"/>
        </w:rPr>
        <w:t>по</w:t>
      </w:r>
      <w:r w:rsidRPr="007912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адресу</w:t>
      </w:r>
      <w:r w:rsidRPr="007912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Атырауская область, Макатский район, </w:t>
      </w:r>
      <w:r w:rsidRPr="007912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п.Макат, здание Молодежного ресурсного центра Макатского района по ул.Набиры Шагыровой, 23</w:t>
      </w:r>
      <w:r w:rsidRPr="007912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7912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проекту </w:t>
      </w:r>
      <w:r w:rsidRPr="00791200">
        <w:rPr>
          <w:rFonts w:ascii="Times New Roman" w:hAnsi="Times New Roman" w:cs="Times New Roman"/>
          <w:sz w:val="24"/>
          <w:szCs w:val="24"/>
          <w:lang w:val="kk-KZ"/>
        </w:rPr>
        <w:t xml:space="preserve">Материалы для получения экологического разрешения на воздействие к «Проекту расконсервации скважин №№102, 103, 104, 106, 107, 109, 111, 112, 113, 114, 118, 119, 1Н на месторождении Женгельды»  будет  проходит по ссылке </w:t>
      </w:r>
      <w:r w:rsidRPr="00791200">
        <w:rPr>
          <w:rFonts w:ascii="Times New Roman" w:hAnsi="Times New Roman" w:cs="Times New Roman"/>
          <w:sz w:val="24"/>
          <w:szCs w:val="24"/>
        </w:rPr>
        <w:t>ZOOM</w:t>
      </w:r>
      <w:r w:rsidRPr="0079120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33BA037D" w14:textId="77777777" w:rsidR="00791200" w:rsidRPr="00791200" w:rsidRDefault="00791200" w:rsidP="0079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1200">
        <w:rPr>
          <w:rFonts w:ascii="Times New Roman" w:hAnsi="Times New Roman" w:cs="Times New Roman"/>
          <w:sz w:val="24"/>
          <w:szCs w:val="24"/>
          <w:lang w:val="ru-RU"/>
        </w:rPr>
        <w:t>Ссылка на онлайн подключение:</w:t>
      </w:r>
    </w:p>
    <w:p w14:paraId="022490D4" w14:textId="77777777" w:rsidR="00791200" w:rsidRPr="00791200" w:rsidRDefault="00791200" w:rsidP="0079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https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us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06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web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zoom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us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j</w:t>
        </w:r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/82661843012?</w:t>
        </w:r>
        <w:proofErr w:type="spellStart"/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pwd</w:t>
        </w:r>
        <w:proofErr w:type="spellEnd"/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=9</w:t>
        </w:r>
        <w:proofErr w:type="spellStart"/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hIz</w:t>
        </w:r>
        <w:proofErr w:type="spellEnd"/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74</w:t>
        </w:r>
        <w:proofErr w:type="spellStart"/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tawy</w:t>
        </w:r>
        <w:proofErr w:type="spellEnd"/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3</w:t>
        </w:r>
        <w:proofErr w:type="spellStart"/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BgxXWlA</w:t>
        </w:r>
        <w:proofErr w:type="spellEnd"/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7</w:t>
        </w:r>
        <w:proofErr w:type="spellStart"/>
        <w:r w:rsidRPr="00791200">
          <w:rPr>
            <w:rStyle w:val="a7"/>
            <w:rFonts w:ascii="Times New Roman" w:hAnsi="Times New Roman" w:cs="Times New Roman"/>
            <w:sz w:val="24"/>
            <w:szCs w:val="24"/>
          </w:rPr>
          <w:t>wlgzYijJZiN</w:t>
        </w:r>
        <w:proofErr w:type="spellEnd"/>
        <w:r w:rsidRPr="00791200">
          <w:rPr>
            <w:rStyle w:val="a7"/>
            <w:rFonts w:ascii="Times New Roman" w:hAnsi="Times New Roman" w:cs="Times New Roman"/>
            <w:sz w:val="24"/>
            <w:szCs w:val="24"/>
            <w:lang w:val="ru-RU"/>
          </w:rPr>
          <w:t>.1</w:t>
        </w:r>
      </w:hyperlink>
      <w:r w:rsidRPr="007912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D4D441" w14:textId="77777777" w:rsidR="00791200" w:rsidRPr="00791200" w:rsidRDefault="00791200" w:rsidP="00791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200">
        <w:rPr>
          <w:rFonts w:ascii="Times New Roman" w:hAnsi="Times New Roman" w:cs="Times New Roman"/>
          <w:sz w:val="24"/>
          <w:szCs w:val="24"/>
        </w:rPr>
        <w:t>Идентификатор</w:t>
      </w:r>
      <w:proofErr w:type="spellEnd"/>
      <w:r w:rsidRPr="0079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00">
        <w:rPr>
          <w:rFonts w:ascii="Times New Roman" w:hAnsi="Times New Roman" w:cs="Times New Roman"/>
          <w:sz w:val="24"/>
          <w:szCs w:val="24"/>
        </w:rPr>
        <w:t>конференции</w:t>
      </w:r>
      <w:proofErr w:type="spellEnd"/>
      <w:r w:rsidRPr="00791200">
        <w:rPr>
          <w:rFonts w:ascii="Times New Roman" w:hAnsi="Times New Roman" w:cs="Times New Roman"/>
          <w:sz w:val="24"/>
          <w:szCs w:val="24"/>
        </w:rPr>
        <w:t xml:space="preserve">: 826 6184 3012 </w:t>
      </w:r>
    </w:p>
    <w:p w14:paraId="4A49DC9C" w14:textId="30A7B9B3" w:rsidR="00791200" w:rsidRDefault="00791200" w:rsidP="007912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91200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proofErr w:type="spellStart"/>
      <w:r w:rsidRPr="00791200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791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200">
        <w:rPr>
          <w:rFonts w:ascii="Times New Roman" w:hAnsi="Times New Roman" w:cs="Times New Roman"/>
          <w:sz w:val="24"/>
          <w:szCs w:val="24"/>
        </w:rPr>
        <w:t>доступа</w:t>
      </w:r>
      <w:proofErr w:type="spellEnd"/>
      <w:r w:rsidRPr="00791200">
        <w:rPr>
          <w:rFonts w:ascii="Times New Roman" w:hAnsi="Times New Roman" w:cs="Times New Roman"/>
          <w:sz w:val="24"/>
          <w:szCs w:val="24"/>
        </w:rPr>
        <w:t>: 15585</w:t>
      </w:r>
      <w:r w:rsidRPr="00791200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14:paraId="57B6BC9B" w14:textId="186E64CC" w:rsidR="00791200" w:rsidRDefault="00791200" w:rsidP="00791200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E1D9B75" w14:textId="77777777" w:rsidR="00791200" w:rsidRPr="00791200" w:rsidRDefault="00791200" w:rsidP="00791200">
      <w:pPr>
        <w:rPr>
          <w:sz w:val="24"/>
          <w:szCs w:val="24"/>
          <w:lang w:val="ru-RU"/>
        </w:rPr>
      </w:pPr>
    </w:p>
    <w:p w14:paraId="5CF371CD" w14:textId="7666993A" w:rsidR="00791200" w:rsidRDefault="00791200" w:rsidP="00791200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5C1E32" wp14:editId="0A26D575">
            <wp:simplePos x="0" y="0"/>
            <wp:positionH relativeFrom="column">
              <wp:posOffset>2729865</wp:posOffset>
            </wp:positionH>
            <wp:positionV relativeFrom="paragraph">
              <wp:posOffset>174625</wp:posOffset>
            </wp:positionV>
            <wp:extent cx="866775" cy="363220"/>
            <wp:effectExtent l="0" t="0" r="9525" b="0"/>
            <wp:wrapThrough wrapText="bothSides">
              <wp:wrapPolygon edited="0">
                <wp:start x="0" y="0"/>
                <wp:lineTo x="0" y="20392"/>
                <wp:lineTo x="21363" y="20392"/>
                <wp:lineTo x="213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C81">
        <w:rPr>
          <w:rFonts w:ascii="Times New Roman" w:hAnsi="Times New Roman" w:cs="Times New Roman"/>
          <w:sz w:val="24"/>
          <w:szCs w:val="24"/>
          <w:lang w:val="ru-RU"/>
        </w:rPr>
        <w:t>С уважением,</w:t>
      </w:r>
      <w:r w:rsidRPr="00580C81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BBF00D2" w14:textId="251B65DD" w:rsidR="00791200" w:rsidRPr="00791200" w:rsidRDefault="00791200" w:rsidP="00791200">
      <w:pPr>
        <w:tabs>
          <w:tab w:val="left" w:pos="709"/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580C81">
        <w:rPr>
          <w:rFonts w:ascii="Times New Roman" w:hAnsi="Times New Roman" w:cs="Times New Roman"/>
          <w:sz w:val="24"/>
          <w:szCs w:val="24"/>
          <w:lang w:val="ru-RU"/>
        </w:rPr>
        <w:t xml:space="preserve">Директор департамента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Абытов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А.Х.</w:t>
      </w:r>
    </w:p>
    <w:p w14:paraId="78CFF336" w14:textId="36F2FED1" w:rsidR="00791200" w:rsidRDefault="00791200" w:rsidP="007912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экологического проектирования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14:paraId="5CB250E2" w14:textId="77A5E5F8" w:rsidR="00791200" w:rsidRDefault="00791200" w:rsidP="007912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80C81">
        <w:rPr>
          <w:rFonts w:ascii="Times New Roman" w:hAnsi="Times New Roman" w:cs="Times New Roman"/>
          <w:sz w:val="24"/>
          <w:szCs w:val="24"/>
          <w:lang w:val="ru-RU"/>
        </w:rPr>
        <w:t>ТОО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Timal</w:t>
      </w:r>
      <w:proofErr w:type="spellEnd"/>
      <w:r w:rsidRPr="00580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Consulting</w:t>
      </w:r>
      <w:r w:rsidRPr="00580C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</w:t>
      </w:r>
      <w:r w:rsidRPr="00580C81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580C8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80C8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Pr="00580C81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14:paraId="3F07B397" w14:textId="77777777" w:rsidR="00791200" w:rsidRPr="00791200" w:rsidRDefault="00791200" w:rsidP="00791200">
      <w:pPr>
        <w:rPr>
          <w:lang w:val="ru-RU"/>
        </w:rPr>
      </w:pPr>
    </w:p>
    <w:p w14:paraId="258186B7" w14:textId="77777777" w:rsidR="00791200" w:rsidRPr="00791200" w:rsidRDefault="00791200" w:rsidP="00791200">
      <w:pPr>
        <w:rPr>
          <w:lang w:val="ru-RU"/>
        </w:rPr>
      </w:pPr>
    </w:p>
    <w:p w14:paraId="7519F2AB" w14:textId="77777777" w:rsidR="00791200" w:rsidRPr="0079351F" w:rsidRDefault="00791200" w:rsidP="00791200">
      <w:pPr>
        <w:rPr>
          <w:lang w:val="ru-RU"/>
        </w:rPr>
      </w:pPr>
    </w:p>
    <w:p w14:paraId="6D97210B" w14:textId="77777777" w:rsidR="00C35251" w:rsidRPr="00791200" w:rsidRDefault="00C35251">
      <w:pPr>
        <w:rPr>
          <w:lang w:val="ru-RU"/>
        </w:rPr>
      </w:pPr>
    </w:p>
    <w:sectPr w:rsidR="00C35251" w:rsidRPr="00791200" w:rsidSect="0031467A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D07A" w14:textId="77777777" w:rsidR="007B7CD5" w:rsidRPr="007B7CD5" w:rsidRDefault="00791200" w:rsidP="007B7CD5">
    <w:pPr>
      <w:pStyle w:val="a8"/>
      <w:rPr>
        <w:rFonts w:ascii="Times New Roman" w:hAnsi="Times New Roman" w:cs="Times New Roman"/>
        <w:sz w:val="18"/>
        <w:szCs w:val="16"/>
        <w:lang w:val="ru-RU"/>
      </w:rPr>
    </w:pPr>
    <w:r>
      <w:rPr>
        <w:rFonts w:ascii="Times New Roman" w:hAnsi="Times New Roman" w:cs="Times New Roman"/>
        <w:sz w:val="18"/>
        <w:szCs w:val="16"/>
        <w:lang w:val="kk-KZ"/>
      </w:rPr>
      <w:t>Исполнитель</w:t>
    </w:r>
    <w:r w:rsidRPr="007B7CD5">
      <w:rPr>
        <w:rFonts w:ascii="Times New Roman" w:hAnsi="Times New Roman" w:cs="Times New Roman"/>
        <w:sz w:val="18"/>
        <w:szCs w:val="16"/>
        <w:lang w:val="ru-RU"/>
      </w:rPr>
      <w:t xml:space="preserve">: </w:t>
    </w:r>
    <w:proofErr w:type="spellStart"/>
    <w:r>
      <w:rPr>
        <w:rFonts w:ascii="Times New Roman" w:hAnsi="Times New Roman" w:cs="Times New Roman"/>
        <w:sz w:val="18"/>
        <w:szCs w:val="16"/>
      </w:rPr>
      <w:t>Toleuishova</w:t>
    </w:r>
    <w:proofErr w:type="spellEnd"/>
    <w:r w:rsidRPr="007B7CD5">
      <w:rPr>
        <w:rFonts w:ascii="Times New Roman" w:hAnsi="Times New Roman" w:cs="Times New Roman"/>
        <w:sz w:val="18"/>
        <w:szCs w:val="16"/>
        <w:lang w:val="ru-RU"/>
      </w:rPr>
      <w:t>.</w:t>
    </w:r>
    <w:r>
      <w:rPr>
        <w:rFonts w:ascii="Times New Roman" w:hAnsi="Times New Roman" w:cs="Times New Roman"/>
        <w:sz w:val="18"/>
        <w:szCs w:val="16"/>
      </w:rPr>
      <w:t>G</w:t>
    </w:r>
    <w:r w:rsidRPr="007B7CD5">
      <w:rPr>
        <w:rFonts w:ascii="Times New Roman" w:hAnsi="Times New Roman" w:cs="Times New Roman"/>
        <w:sz w:val="18"/>
        <w:szCs w:val="16"/>
        <w:lang w:val="ru-RU"/>
      </w:rPr>
      <w:t>@</w:t>
    </w:r>
    <w:proofErr w:type="spellStart"/>
    <w:r w:rsidRPr="00136774">
      <w:rPr>
        <w:rFonts w:ascii="Times New Roman" w:hAnsi="Times New Roman" w:cs="Times New Roman"/>
        <w:sz w:val="18"/>
        <w:szCs w:val="16"/>
      </w:rPr>
      <w:t>timal</w:t>
    </w:r>
    <w:proofErr w:type="spellEnd"/>
    <w:r w:rsidRPr="007B7CD5">
      <w:rPr>
        <w:rFonts w:ascii="Times New Roman" w:hAnsi="Times New Roman" w:cs="Times New Roman"/>
        <w:sz w:val="18"/>
        <w:szCs w:val="16"/>
        <w:lang w:val="ru-RU"/>
      </w:rPr>
      <w:t>.</w:t>
    </w:r>
    <w:proofErr w:type="spellStart"/>
    <w:r w:rsidRPr="00136774">
      <w:rPr>
        <w:rFonts w:ascii="Times New Roman" w:hAnsi="Times New Roman" w:cs="Times New Roman"/>
        <w:sz w:val="18"/>
        <w:szCs w:val="16"/>
      </w:rPr>
      <w:t>kz</w:t>
    </w:r>
    <w:proofErr w:type="spellEnd"/>
  </w:p>
  <w:p w14:paraId="339CCF28" w14:textId="77777777" w:rsidR="007B7CD5" w:rsidRPr="007B7CD5" w:rsidRDefault="00791200" w:rsidP="007B7CD5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sz w:val="18"/>
        <w:szCs w:val="16"/>
        <w:lang w:val="ru-RU"/>
      </w:rPr>
    </w:pPr>
    <w:r w:rsidRPr="007B7CD5">
      <w:rPr>
        <w:rFonts w:ascii="Times New Roman" w:hAnsi="Times New Roman" w:cs="Times New Roman"/>
        <w:sz w:val="18"/>
        <w:szCs w:val="16"/>
        <w:lang w:val="ru-RU"/>
      </w:rPr>
      <w:t>Тел: +7 (708) 536 18 25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6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3"/>
      <w:gridCol w:w="2904"/>
    </w:tblGrid>
    <w:tr w:rsidR="00F477D1" w:rsidRPr="005F4E57" w14:paraId="4DD793E4" w14:textId="77777777" w:rsidTr="00BF24D0">
      <w:trPr>
        <w:trHeight w:val="993"/>
        <w:jc w:val="right"/>
      </w:trPr>
      <w:tc>
        <w:tcPr>
          <w:tcW w:w="2903" w:type="dxa"/>
        </w:tcPr>
        <w:p w14:paraId="7F7F824D" w14:textId="77777777" w:rsidR="00995E3A" w:rsidRPr="00181632" w:rsidRDefault="00791200" w:rsidP="00995E3A">
          <w:pPr>
            <w:tabs>
              <w:tab w:val="left" w:pos="6460"/>
              <w:tab w:val="left" w:pos="7230"/>
              <w:tab w:val="right" w:pos="10205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>Республика Казахстан</w:t>
          </w:r>
          <w:r w:rsidRPr="00181632">
            <w:rPr>
              <w:rFonts w:ascii="Times New Roman" w:hAnsi="Times New Roman" w:cs="Times New Roman"/>
              <w:sz w:val="16"/>
              <w:szCs w:val="16"/>
              <w:lang w:val="kk-KZ"/>
            </w:rPr>
            <w:t xml:space="preserve">, </w:t>
          </w:r>
        </w:p>
        <w:p w14:paraId="59B6D1A9" w14:textId="77777777" w:rsidR="00995E3A" w:rsidRPr="00181632" w:rsidRDefault="00791200" w:rsidP="00995E3A">
          <w:pPr>
            <w:tabs>
              <w:tab w:val="left" w:pos="6490"/>
              <w:tab w:val="left" w:pos="7215"/>
              <w:tab w:val="right" w:pos="10205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 w:rsidRPr="00181632">
            <w:rPr>
              <w:rFonts w:ascii="Times New Roman" w:hAnsi="Times New Roman" w:cs="Times New Roman"/>
              <w:sz w:val="16"/>
              <w:szCs w:val="16"/>
              <w:lang w:val="kk-KZ"/>
            </w:rPr>
            <w:t>06</w:t>
          </w: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>3709,</w:t>
          </w:r>
          <w:r w:rsidRPr="00181632">
            <w:rPr>
              <w:rFonts w:ascii="Times New Roman" w:hAnsi="Times New Roman" w:cs="Times New Roman"/>
              <w:sz w:val="16"/>
              <w:szCs w:val="16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>г.</w:t>
          </w:r>
          <w:r w:rsidRPr="00181632">
            <w:rPr>
              <w:rFonts w:ascii="Times New Roman" w:hAnsi="Times New Roman" w:cs="Times New Roman"/>
              <w:sz w:val="16"/>
              <w:szCs w:val="16"/>
              <w:lang w:val="kk-KZ"/>
            </w:rPr>
            <w:t>Атырау,</w:t>
          </w:r>
        </w:p>
        <w:p w14:paraId="55962CD1" w14:textId="77777777" w:rsidR="00995E3A" w:rsidRDefault="00791200" w:rsidP="00995E3A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 xml:space="preserve">мкр.Нурсая, проспект Елорда, </w:t>
          </w:r>
        </w:p>
        <w:p w14:paraId="7D422164" w14:textId="77777777" w:rsidR="00995E3A" w:rsidRPr="007014AA" w:rsidRDefault="00791200" w:rsidP="00995E3A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>строение 33</w:t>
          </w:r>
        </w:p>
        <w:p w14:paraId="6D0806DE" w14:textId="77777777" w:rsidR="00995E3A" w:rsidRPr="00676A2D" w:rsidRDefault="00791200" w:rsidP="00995E3A">
          <w:pPr>
            <w:pStyle w:val="a3"/>
            <w:rPr>
              <w:rFonts w:ascii="Times New Roman" w:hAnsi="Times New Roman" w:cs="Times New Roman"/>
              <w:sz w:val="16"/>
              <w:szCs w:val="16"/>
              <w:lang w:val="ru-RU"/>
            </w:rPr>
          </w:pPr>
          <w:r w:rsidRPr="00181632">
            <w:rPr>
              <w:rFonts w:ascii="Times New Roman" w:hAnsi="Times New Roman" w:cs="Times New Roman"/>
              <w:sz w:val="16"/>
              <w:szCs w:val="16"/>
              <w:lang w:val="it-IT"/>
            </w:rPr>
            <w:t>Тел</w:t>
          </w:r>
          <w:r>
            <w:rPr>
              <w:rFonts w:ascii="Times New Roman" w:hAnsi="Times New Roman" w:cs="Times New Roman"/>
              <w:sz w:val="16"/>
              <w:szCs w:val="16"/>
              <w:lang w:val="ru-RU"/>
            </w:rPr>
            <w:t>: +7 (727) 391-01-21; 31</w:t>
          </w:r>
        </w:p>
        <w:p w14:paraId="67FC5122" w14:textId="77777777" w:rsidR="00995E3A" w:rsidRPr="00181632" w:rsidRDefault="00791200" w:rsidP="00995E3A">
          <w:pPr>
            <w:pStyle w:val="a3"/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181632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факс: </w:t>
          </w: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>+</w:t>
          </w:r>
          <w:r w:rsidRPr="00181632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7 (727) 311-52-40 </w:t>
          </w:r>
        </w:p>
        <w:p w14:paraId="55C16123" w14:textId="77777777" w:rsidR="00F477D1" w:rsidRPr="00181632" w:rsidRDefault="00791200" w:rsidP="00995E3A">
          <w:pPr>
            <w:pStyle w:val="a3"/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181632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E-mail: </w:t>
          </w:r>
          <w:hyperlink r:id="rId1" w:history="1">
            <w:r w:rsidRPr="00181632">
              <w:rPr>
                <w:rStyle w:val="a7"/>
                <w:rFonts w:ascii="Times New Roman" w:hAnsi="Times New Roman" w:cs="Times New Roman"/>
                <w:sz w:val="16"/>
                <w:szCs w:val="16"/>
              </w:rPr>
              <w:t>info</w:t>
            </w:r>
            <w:r w:rsidRPr="00181632">
              <w:rPr>
                <w:rStyle w:val="a7"/>
                <w:rFonts w:ascii="Times New Roman" w:hAnsi="Times New Roman" w:cs="Times New Roman"/>
                <w:sz w:val="16"/>
                <w:szCs w:val="16"/>
                <w:lang w:val="it-IT"/>
              </w:rPr>
              <w:t>@timal.kz</w:t>
            </w:r>
          </w:hyperlink>
        </w:p>
      </w:tc>
      <w:tc>
        <w:tcPr>
          <w:tcW w:w="2904" w:type="dxa"/>
        </w:tcPr>
        <w:p w14:paraId="76B8691B" w14:textId="77777777" w:rsidR="00F477D1" w:rsidRPr="00181632" w:rsidRDefault="00791200" w:rsidP="00995E3A">
          <w:pPr>
            <w:tabs>
              <w:tab w:val="left" w:pos="6460"/>
              <w:tab w:val="left" w:pos="7230"/>
              <w:tab w:val="right" w:pos="10205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 w:rsidRPr="00181632">
            <w:rPr>
              <w:rFonts w:ascii="Times New Roman" w:hAnsi="Times New Roman" w:cs="Times New Roman"/>
              <w:sz w:val="16"/>
              <w:szCs w:val="16"/>
              <w:lang w:val="kk-KZ"/>
            </w:rPr>
            <w:t>Қазақстан</w:t>
          </w:r>
          <w:r w:rsidRPr="00181632">
            <w:rPr>
              <w:rFonts w:ascii="Times New Roman" w:hAnsi="Times New Roman" w:cs="Times New Roman"/>
              <w:sz w:val="16"/>
              <w:szCs w:val="16"/>
              <w:lang w:val="kk-KZ"/>
            </w:rPr>
            <w:t xml:space="preserve"> Республикасы, </w:t>
          </w:r>
        </w:p>
        <w:p w14:paraId="1BA53882" w14:textId="77777777" w:rsidR="00F477D1" w:rsidRPr="00181632" w:rsidRDefault="00791200" w:rsidP="00995E3A">
          <w:pPr>
            <w:tabs>
              <w:tab w:val="left" w:pos="6490"/>
              <w:tab w:val="left" w:pos="7215"/>
              <w:tab w:val="right" w:pos="10205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>063709,</w:t>
          </w:r>
          <w:r w:rsidRPr="00181632">
            <w:rPr>
              <w:rFonts w:ascii="Times New Roman" w:hAnsi="Times New Roman" w:cs="Times New Roman"/>
              <w:sz w:val="16"/>
              <w:szCs w:val="16"/>
              <w:lang w:val="kk-KZ"/>
            </w:rPr>
            <w:t xml:space="preserve"> Атырау қ-сы,</w:t>
          </w:r>
        </w:p>
        <w:p w14:paraId="2C7584E8" w14:textId="77777777" w:rsidR="00F477D1" w:rsidRDefault="00791200" w:rsidP="00995E3A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 w:rsidRPr="00946D31">
            <w:rPr>
              <w:rFonts w:ascii="Times New Roman" w:hAnsi="Times New Roman" w:cs="Times New Roman"/>
              <w:sz w:val="16"/>
              <w:szCs w:val="16"/>
              <w:lang w:val="kk-KZ"/>
            </w:rPr>
            <w:t>Нұрсая</w:t>
          </w: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 xml:space="preserve"> ш.а., Елорда даңғылы, </w:t>
          </w:r>
        </w:p>
        <w:p w14:paraId="33787C2B" w14:textId="77777777" w:rsidR="00F477D1" w:rsidRPr="00A14C8E" w:rsidRDefault="00791200" w:rsidP="00995E3A">
          <w:pPr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>33 құрылыс</w:t>
          </w:r>
        </w:p>
        <w:p w14:paraId="304046D4" w14:textId="77777777" w:rsidR="00BF24D0" w:rsidRPr="0031467A" w:rsidRDefault="00791200" w:rsidP="00995E3A">
          <w:pPr>
            <w:pStyle w:val="a3"/>
            <w:rPr>
              <w:rFonts w:ascii="Times New Roman" w:hAnsi="Times New Roman" w:cs="Times New Roman"/>
              <w:sz w:val="16"/>
              <w:szCs w:val="16"/>
              <w:lang w:val="kk-KZ"/>
            </w:rPr>
          </w:pPr>
          <w:r w:rsidRPr="00181632">
            <w:rPr>
              <w:rFonts w:ascii="Times New Roman" w:hAnsi="Times New Roman" w:cs="Times New Roman"/>
              <w:sz w:val="16"/>
              <w:szCs w:val="16"/>
              <w:lang w:val="it-IT"/>
            </w:rPr>
            <w:t>Тел</w:t>
          </w:r>
          <w:r w:rsidRPr="0031467A">
            <w:rPr>
              <w:rFonts w:ascii="Times New Roman" w:hAnsi="Times New Roman" w:cs="Times New Roman"/>
              <w:sz w:val="16"/>
              <w:szCs w:val="16"/>
              <w:lang w:val="kk-KZ"/>
            </w:rPr>
            <w:t>: +7 (727) 391-01-21; 31</w:t>
          </w:r>
        </w:p>
        <w:p w14:paraId="2CE9F840" w14:textId="77777777" w:rsidR="00BF24D0" w:rsidRPr="00181632" w:rsidRDefault="00791200" w:rsidP="00995E3A">
          <w:pPr>
            <w:pStyle w:val="a3"/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181632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факс: </w:t>
          </w:r>
          <w:r>
            <w:rPr>
              <w:rFonts w:ascii="Times New Roman" w:hAnsi="Times New Roman" w:cs="Times New Roman"/>
              <w:sz w:val="16"/>
              <w:szCs w:val="16"/>
              <w:lang w:val="kk-KZ"/>
            </w:rPr>
            <w:t>+</w:t>
          </w:r>
          <w:r w:rsidRPr="00181632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7 (727) 311-52-40 </w:t>
          </w:r>
        </w:p>
        <w:p w14:paraId="26E582CC" w14:textId="77777777" w:rsidR="00F477D1" w:rsidRPr="00181632" w:rsidRDefault="00791200" w:rsidP="00995E3A">
          <w:pPr>
            <w:tabs>
              <w:tab w:val="left" w:pos="6510"/>
              <w:tab w:val="left" w:pos="7275"/>
              <w:tab w:val="right" w:pos="10205"/>
            </w:tabs>
            <w:spacing w:after="0" w:line="240" w:lineRule="auto"/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181632">
            <w:rPr>
              <w:rFonts w:ascii="Times New Roman" w:hAnsi="Times New Roman" w:cs="Times New Roman"/>
              <w:sz w:val="16"/>
              <w:szCs w:val="16"/>
              <w:lang w:val="it-IT"/>
            </w:rPr>
            <w:t xml:space="preserve">E-mail: </w:t>
          </w:r>
          <w:hyperlink r:id="rId2" w:history="1">
            <w:r w:rsidRPr="0031467A">
              <w:rPr>
                <w:rStyle w:val="a7"/>
                <w:rFonts w:ascii="Times New Roman" w:hAnsi="Times New Roman" w:cs="Times New Roman"/>
                <w:sz w:val="16"/>
                <w:szCs w:val="16"/>
                <w:lang w:val="kk-KZ"/>
              </w:rPr>
              <w:t>info</w:t>
            </w:r>
            <w:r w:rsidRPr="00181632">
              <w:rPr>
                <w:rStyle w:val="a7"/>
                <w:rFonts w:ascii="Times New Roman" w:hAnsi="Times New Roman" w:cs="Times New Roman"/>
                <w:sz w:val="16"/>
                <w:szCs w:val="16"/>
                <w:lang w:val="it-IT"/>
              </w:rPr>
              <w:t>@timal.kz</w:t>
            </w:r>
          </w:hyperlink>
        </w:p>
      </w:tc>
    </w:tr>
  </w:tbl>
  <w:p w14:paraId="62516C1D" w14:textId="77777777" w:rsidR="00F477D1" w:rsidRPr="00F477D1" w:rsidRDefault="00791200" w:rsidP="00F477D1">
    <w:pPr>
      <w:pStyle w:val="a3"/>
      <w:tabs>
        <w:tab w:val="clear" w:pos="4677"/>
        <w:tab w:val="clear" w:pos="9355"/>
        <w:tab w:val="left" w:pos="4035"/>
      </w:tabs>
      <w:rPr>
        <w:lang w:val="kk-KZ"/>
      </w:rPr>
    </w:pPr>
    <w:r>
      <w:rPr>
        <w:rFonts w:ascii="Times New Roman" w:hAnsi="Times New Roman" w:cs="Times New Roman"/>
        <w:noProof/>
        <w:sz w:val="16"/>
        <w:szCs w:val="16"/>
        <w:lang w:val="ru-RU" w:eastAsia="ru-RU"/>
      </w:rPr>
      <w:drawing>
        <wp:anchor distT="0" distB="0" distL="114300" distR="114300" simplePos="0" relativeHeight="251659264" behindDoc="0" locked="0" layoutInCell="1" allowOverlap="1" wp14:anchorId="796DC7C0" wp14:editId="0394FCE0">
          <wp:simplePos x="0" y="0"/>
          <wp:positionH relativeFrom="column">
            <wp:posOffset>-125730</wp:posOffset>
          </wp:positionH>
          <wp:positionV relativeFrom="paragraph">
            <wp:posOffset>-859790</wp:posOffset>
          </wp:positionV>
          <wp:extent cx="2255520" cy="804545"/>
          <wp:effectExtent l="0" t="0" r="0" b="0"/>
          <wp:wrapThrough wrapText="bothSides">
            <wp:wrapPolygon edited="0">
              <wp:start x="2554" y="0"/>
              <wp:lineTo x="1095" y="5626"/>
              <wp:lineTo x="547" y="8183"/>
              <wp:lineTo x="0" y="14320"/>
              <wp:lineTo x="0" y="19946"/>
              <wp:lineTo x="3831" y="20969"/>
              <wp:lineTo x="6750" y="20969"/>
              <wp:lineTo x="11493" y="20969"/>
              <wp:lineTo x="21345" y="18412"/>
              <wp:lineTo x="21345" y="8695"/>
              <wp:lineTo x="10946" y="8695"/>
              <wp:lineTo x="21345" y="5626"/>
              <wp:lineTo x="21345" y="1534"/>
              <wp:lineTo x="6932" y="0"/>
              <wp:lineTo x="2554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552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noProof/>
        <w:spacing w:val="2"/>
        <w:sz w:val="24"/>
        <w:szCs w:val="24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B5D50D" wp14:editId="2BBB05A0">
              <wp:simplePos x="0" y="0"/>
              <wp:positionH relativeFrom="margin">
                <wp:posOffset>-962025</wp:posOffset>
              </wp:positionH>
              <wp:positionV relativeFrom="paragraph">
                <wp:posOffset>95250</wp:posOffset>
              </wp:positionV>
              <wp:extent cx="7520940" cy="0"/>
              <wp:effectExtent l="38100" t="38100" r="60960" b="952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6AD5D2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5.75pt,7.5pt" to="516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" strokecolor="#4f81bd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lang w:val="kk-K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00"/>
    <w:rsid w:val="00791200"/>
    <w:rsid w:val="00C3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F8EE"/>
  <w15:chartTrackingRefBased/>
  <w15:docId w15:val="{FD86A983-8835-4274-B0C4-87F25D71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200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91200"/>
    <w:rPr>
      <w:lang w:val="en-US"/>
    </w:rPr>
  </w:style>
  <w:style w:type="paragraph" w:styleId="a5">
    <w:name w:val="List Paragraph"/>
    <w:basedOn w:val="a"/>
    <w:uiPriority w:val="34"/>
    <w:qFormat/>
    <w:rsid w:val="00791200"/>
    <w:pPr>
      <w:widowControl/>
      <w:ind w:left="720"/>
      <w:contextualSpacing/>
    </w:pPr>
    <w:rPr>
      <w:rFonts w:ascii="Times New Roman CYR" w:eastAsia="Calibri" w:hAnsi="Times New Roman CYR" w:cs="Times New Roman"/>
      <w:sz w:val="24"/>
      <w:lang w:val="ru-RU"/>
    </w:rPr>
  </w:style>
  <w:style w:type="table" w:styleId="a6">
    <w:name w:val="Table Grid"/>
    <w:basedOn w:val="a1"/>
    <w:uiPriority w:val="39"/>
    <w:rsid w:val="0079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79120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791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20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hyperlink" Target="https://us06web.zoom.us/j/82661843012?pwd=9hIz74tawy3BgxXWlA7wlgzYijJZiN.1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timal.kz" TargetMode="External"/><Relationship Id="rId1" Type="http://schemas.openxmlformats.org/officeDocument/2006/relationships/hyperlink" Target="mailto:info@tima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Мухамеджанова</dc:creator>
  <cp:keywords/>
  <dc:description/>
  <cp:lastModifiedBy>Айгуль Мухамеджанова</cp:lastModifiedBy>
  <cp:revision>1</cp:revision>
  <dcterms:created xsi:type="dcterms:W3CDTF">2025-06-17T09:19:00Z</dcterms:created>
  <dcterms:modified xsi:type="dcterms:W3CDTF">2025-06-17T09:27:00Z</dcterms:modified>
</cp:coreProperties>
</file>